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110" w:rsidRPr="00B02328" w:rsidRDefault="00044F8C" w:rsidP="00B02328">
      <w:pPr>
        <w:spacing w:line="360" w:lineRule="auto"/>
        <w:jc w:val="both"/>
        <w:rPr>
          <w:rFonts w:ascii="Times New Roman" w:hAnsi="Times New Roman"/>
          <w:sz w:val="24"/>
          <w:szCs w:val="24"/>
        </w:rPr>
      </w:pPr>
      <w:r>
        <w:rPr>
          <w:rFonts w:ascii="Times New Roman" w:hAnsi="Times New Roman"/>
          <w:b/>
          <w:sz w:val="28"/>
          <w:szCs w:val="28"/>
        </w:rPr>
        <w:t>Task 1</w:t>
      </w:r>
    </w:p>
    <w:p w:rsidR="006D072C" w:rsidRPr="005544DC" w:rsidRDefault="00327424" w:rsidP="005544DC">
      <w:pPr>
        <w:pStyle w:val="ListParagraph"/>
        <w:numPr>
          <w:ilvl w:val="1"/>
          <w:numId w:val="1"/>
        </w:numPr>
        <w:spacing w:line="240" w:lineRule="auto"/>
        <w:rPr>
          <w:rFonts w:ascii="Times New Roman" w:hAnsi="Times New Roman"/>
          <w:b/>
          <w:sz w:val="24"/>
          <w:szCs w:val="24"/>
        </w:rPr>
      </w:pPr>
      <w:r w:rsidRPr="00430F1B">
        <w:rPr>
          <w:rFonts w:ascii="Times New Roman" w:hAnsi="Times New Roman"/>
          <w:b/>
          <w:sz w:val="24"/>
          <w:szCs w:val="24"/>
        </w:rPr>
        <w:t>Evaluate</w:t>
      </w:r>
      <w:r>
        <w:rPr>
          <w:rFonts w:ascii="Times New Roman" w:hAnsi="Times New Roman"/>
          <w:b/>
          <w:sz w:val="24"/>
          <w:szCs w:val="24"/>
        </w:rPr>
        <w:t xml:space="preserve"> the</w:t>
      </w:r>
      <w:r w:rsidR="002F7110" w:rsidRPr="00430F1B">
        <w:rPr>
          <w:rFonts w:ascii="Times New Roman" w:hAnsi="Times New Roman"/>
          <w:b/>
          <w:sz w:val="24"/>
          <w:szCs w:val="24"/>
        </w:rPr>
        <w:t xml:space="preserve"> procurement method for this project and identify the contract document.</w:t>
      </w:r>
    </w:p>
    <w:p w:rsidR="002F7110" w:rsidRPr="005544DC" w:rsidRDefault="002F7110" w:rsidP="005544DC">
      <w:pPr>
        <w:spacing w:line="360" w:lineRule="auto"/>
        <w:ind w:left="360"/>
        <w:jc w:val="both"/>
        <w:rPr>
          <w:rFonts w:ascii="Times New Roman" w:eastAsia="Batang" w:hAnsi="Times New Roman"/>
          <w:sz w:val="24"/>
          <w:szCs w:val="24"/>
        </w:rPr>
      </w:pPr>
      <w:r w:rsidRPr="00971470">
        <w:rPr>
          <w:rFonts w:ascii="Times New Roman" w:hAnsi="Times New Roman"/>
          <w:sz w:val="24"/>
          <w:szCs w:val="24"/>
        </w:rPr>
        <w:t xml:space="preserve">The </w:t>
      </w:r>
      <w:r w:rsidR="00D7483B">
        <w:rPr>
          <w:rFonts w:ascii="Times New Roman" w:hAnsi="Times New Roman"/>
          <w:sz w:val="24"/>
          <w:szCs w:val="24"/>
        </w:rPr>
        <w:t>building owner</w:t>
      </w:r>
      <w:r w:rsidRPr="00971470">
        <w:rPr>
          <w:rFonts w:ascii="Times New Roman" w:hAnsi="Times New Roman"/>
          <w:sz w:val="24"/>
          <w:szCs w:val="24"/>
        </w:rPr>
        <w:t xml:space="preserve"> needs an early start of the project and </w:t>
      </w:r>
      <w:r w:rsidR="00D7483B" w:rsidRPr="00971470">
        <w:rPr>
          <w:rFonts w:ascii="Times New Roman" w:hAnsi="Times New Roman"/>
          <w:sz w:val="24"/>
          <w:szCs w:val="24"/>
        </w:rPr>
        <w:t>wishes</w:t>
      </w:r>
      <w:r w:rsidRPr="00971470">
        <w:rPr>
          <w:rFonts w:ascii="Times New Roman" w:hAnsi="Times New Roman"/>
          <w:sz w:val="24"/>
          <w:szCs w:val="24"/>
        </w:rPr>
        <w:t xml:space="preserve"> have the </w:t>
      </w:r>
      <w:r w:rsidR="006D072C" w:rsidRPr="00971470">
        <w:rPr>
          <w:rFonts w:ascii="Times New Roman" w:hAnsi="Times New Roman"/>
          <w:sz w:val="24"/>
          <w:szCs w:val="24"/>
        </w:rPr>
        <w:t>knowledge</w:t>
      </w:r>
      <w:r w:rsidRPr="00971470">
        <w:rPr>
          <w:rFonts w:ascii="Times New Roman" w:hAnsi="Times New Roman"/>
          <w:sz w:val="24"/>
          <w:szCs w:val="24"/>
        </w:rPr>
        <w:t xml:space="preserve"> and </w:t>
      </w:r>
      <w:r w:rsidR="00D7483B">
        <w:rPr>
          <w:rFonts w:ascii="Times New Roman" w:hAnsi="Times New Roman"/>
          <w:sz w:val="24"/>
          <w:szCs w:val="24"/>
        </w:rPr>
        <w:t>experience</w:t>
      </w:r>
      <w:r w:rsidRPr="00971470">
        <w:rPr>
          <w:rFonts w:ascii="Times New Roman" w:hAnsi="Times New Roman"/>
          <w:sz w:val="24"/>
          <w:szCs w:val="24"/>
        </w:rPr>
        <w:t xml:space="preserve"> of the contract at the design stage. So</w:t>
      </w:r>
      <w:r w:rsidR="005544DC" w:rsidRPr="005544DC">
        <w:rPr>
          <w:rFonts w:ascii="Times New Roman" w:eastAsia="Batang" w:hAnsi="Times New Roman"/>
          <w:sz w:val="24"/>
          <w:szCs w:val="24"/>
        </w:rPr>
        <w:t xml:space="preserve"> </w:t>
      </w:r>
      <w:r w:rsidR="005544DC">
        <w:rPr>
          <w:rFonts w:ascii="Times New Roman" w:eastAsia="Batang" w:hAnsi="Times New Roman"/>
          <w:sz w:val="24"/>
          <w:szCs w:val="24"/>
        </w:rPr>
        <w:t xml:space="preserve">Here </w:t>
      </w:r>
      <w:r w:rsidRPr="00971470">
        <w:rPr>
          <w:rFonts w:ascii="Times New Roman" w:hAnsi="Times New Roman"/>
          <w:sz w:val="24"/>
          <w:szCs w:val="24"/>
        </w:rPr>
        <w:t xml:space="preserve">according to my </w:t>
      </w:r>
      <w:r w:rsidR="005544DC" w:rsidRPr="00971470">
        <w:rPr>
          <w:rFonts w:ascii="Times New Roman" w:hAnsi="Times New Roman"/>
          <w:sz w:val="24"/>
          <w:szCs w:val="24"/>
        </w:rPr>
        <w:t>observation</w:t>
      </w:r>
      <w:r w:rsidRPr="00971470">
        <w:rPr>
          <w:rFonts w:ascii="Times New Roman" w:hAnsi="Times New Roman"/>
          <w:sz w:val="24"/>
          <w:szCs w:val="24"/>
        </w:rPr>
        <w:t xml:space="preserve"> I think more suitable procurement method for this project was </w:t>
      </w:r>
      <w:r w:rsidR="002B3081" w:rsidRPr="002B3081">
        <w:rPr>
          <w:rFonts w:ascii="Times New Roman" w:hAnsi="Times New Roman"/>
          <w:b/>
          <w:sz w:val="24"/>
          <w:szCs w:val="24"/>
        </w:rPr>
        <w:t>based on bills of firm quantities</w:t>
      </w:r>
      <w:r w:rsidR="002B3081" w:rsidRPr="007D23CF">
        <w:rPr>
          <w:rFonts w:ascii="Times New Roman" w:hAnsi="Times New Roman"/>
          <w:b/>
          <w:sz w:val="28"/>
          <w:szCs w:val="28"/>
        </w:rPr>
        <w:t xml:space="preserve"> </w:t>
      </w:r>
      <w:r w:rsidRPr="00971470">
        <w:rPr>
          <w:rFonts w:ascii="Times New Roman" w:hAnsi="Times New Roman"/>
          <w:sz w:val="24"/>
          <w:szCs w:val="24"/>
        </w:rPr>
        <w:t xml:space="preserve">By selecting </w:t>
      </w:r>
      <w:r w:rsidR="002B3081" w:rsidRPr="002B3081">
        <w:rPr>
          <w:rFonts w:ascii="Times New Roman" w:hAnsi="Times New Roman"/>
          <w:sz w:val="24"/>
          <w:szCs w:val="24"/>
        </w:rPr>
        <w:t>firm quantities</w:t>
      </w:r>
      <w:r w:rsidR="002B3081" w:rsidRPr="007D23CF">
        <w:rPr>
          <w:rFonts w:ascii="Times New Roman" w:hAnsi="Times New Roman"/>
          <w:b/>
          <w:sz w:val="28"/>
          <w:szCs w:val="28"/>
        </w:rPr>
        <w:t xml:space="preserve"> </w:t>
      </w:r>
      <w:r w:rsidRPr="00971470">
        <w:rPr>
          <w:rFonts w:ascii="Times New Roman" w:hAnsi="Times New Roman"/>
          <w:sz w:val="24"/>
          <w:szCs w:val="24"/>
        </w:rPr>
        <w:t>method, we can achieve following advantages.</w:t>
      </w:r>
    </w:p>
    <w:p w:rsidR="002B3081" w:rsidRPr="002B3081" w:rsidRDefault="002B3081" w:rsidP="002937C5">
      <w:pPr>
        <w:pStyle w:val="ListParagraph"/>
        <w:numPr>
          <w:ilvl w:val="0"/>
          <w:numId w:val="7"/>
        </w:numPr>
        <w:autoSpaceDE w:val="0"/>
        <w:autoSpaceDN w:val="0"/>
        <w:adjustRightInd w:val="0"/>
        <w:spacing w:after="0" w:line="360" w:lineRule="auto"/>
        <w:rPr>
          <w:rFonts w:ascii="Times New Roman" w:hAnsi="Times New Roman"/>
          <w:sz w:val="24"/>
          <w:szCs w:val="24"/>
        </w:rPr>
      </w:pPr>
      <w:r w:rsidRPr="002B3081">
        <w:rPr>
          <w:rFonts w:ascii="Times New Roman" w:hAnsi="Times New Roman"/>
          <w:sz w:val="24"/>
          <w:szCs w:val="24"/>
        </w:rPr>
        <w:t>Both parties have a clear picture of the extent of their respective commitments</w:t>
      </w:r>
    </w:p>
    <w:p w:rsidR="002B3081" w:rsidRPr="002B3081" w:rsidRDefault="002B3081" w:rsidP="002937C5">
      <w:pPr>
        <w:pStyle w:val="ListParagraph"/>
        <w:numPr>
          <w:ilvl w:val="0"/>
          <w:numId w:val="7"/>
        </w:numPr>
        <w:autoSpaceDE w:val="0"/>
        <w:autoSpaceDN w:val="0"/>
        <w:adjustRightInd w:val="0"/>
        <w:spacing w:after="0" w:line="360" w:lineRule="auto"/>
        <w:rPr>
          <w:rFonts w:ascii="Times New Roman" w:hAnsi="Times New Roman"/>
          <w:sz w:val="24"/>
          <w:szCs w:val="24"/>
        </w:rPr>
      </w:pPr>
      <w:r w:rsidRPr="002B3081">
        <w:rPr>
          <w:rFonts w:ascii="Times New Roman" w:hAnsi="Times New Roman"/>
          <w:sz w:val="24"/>
          <w:szCs w:val="24"/>
        </w:rPr>
        <w:t>The unit rates in the bills provide a sound basis for the valuate of any variations to the design</w:t>
      </w:r>
    </w:p>
    <w:p w:rsidR="002B3081" w:rsidRPr="002B3081" w:rsidRDefault="002B3081" w:rsidP="002937C5">
      <w:pPr>
        <w:numPr>
          <w:ilvl w:val="0"/>
          <w:numId w:val="7"/>
        </w:numPr>
        <w:spacing w:after="0"/>
        <w:jc w:val="both"/>
        <w:rPr>
          <w:rFonts w:ascii="Times New Roman" w:hAnsi="Times New Roman"/>
          <w:sz w:val="24"/>
          <w:szCs w:val="24"/>
        </w:rPr>
      </w:pPr>
      <w:r w:rsidRPr="002B3081">
        <w:rPr>
          <w:rFonts w:ascii="Times New Roman" w:hAnsi="Times New Roman"/>
          <w:sz w:val="24"/>
          <w:szCs w:val="24"/>
        </w:rPr>
        <w:t>A detailed breakdown of the tender sum is readily available</w:t>
      </w:r>
    </w:p>
    <w:p w:rsidR="002B3081" w:rsidRDefault="002B3081" w:rsidP="002B3081">
      <w:pPr>
        <w:spacing w:after="0"/>
        <w:jc w:val="both"/>
        <w:rPr>
          <w:rFonts w:ascii="Times New Roman" w:hAnsi="Times New Roman"/>
          <w:sz w:val="24"/>
          <w:szCs w:val="24"/>
        </w:rPr>
      </w:pPr>
    </w:p>
    <w:p w:rsidR="002B3081" w:rsidRPr="007D23CF" w:rsidRDefault="002B3081" w:rsidP="00D7483B">
      <w:pPr>
        <w:autoSpaceDE w:val="0"/>
        <w:autoSpaceDN w:val="0"/>
        <w:adjustRightInd w:val="0"/>
        <w:spacing w:after="0" w:line="360" w:lineRule="auto"/>
        <w:jc w:val="both"/>
        <w:rPr>
          <w:rFonts w:ascii="Times New Roman" w:hAnsi="Times New Roman"/>
          <w:sz w:val="24"/>
          <w:szCs w:val="24"/>
        </w:rPr>
      </w:pPr>
      <w:r w:rsidRPr="007D23CF">
        <w:rPr>
          <w:rFonts w:ascii="Times New Roman" w:hAnsi="Times New Roman"/>
          <w:sz w:val="24"/>
          <w:szCs w:val="24"/>
        </w:rPr>
        <w:t xml:space="preserve">The essential characteristics of this method are </w:t>
      </w:r>
    </w:p>
    <w:p w:rsidR="002B3081" w:rsidRPr="007D23CF" w:rsidRDefault="002B3081" w:rsidP="002937C5">
      <w:pPr>
        <w:pStyle w:val="ListParagraph"/>
        <w:numPr>
          <w:ilvl w:val="0"/>
          <w:numId w:val="7"/>
        </w:numPr>
        <w:autoSpaceDE w:val="0"/>
        <w:autoSpaceDN w:val="0"/>
        <w:adjustRightInd w:val="0"/>
        <w:spacing w:after="0" w:line="360" w:lineRule="auto"/>
        <w:rPr>
          <w:rFonts w:ascii="Times New Roman" w:hAnsi="Times New Roman"/>
          <w:sz w:val="24"/>
          <w:szCs w:val="24"/>
        </w:rPr>
      </w:pPr>
      <w:r w:rsidRPr="007D23CF">
        <w:rPr>
          <w:rFonts w:ascii="Times New Roman" w:hAnsi="Times New Roman"/>
          <w:sz w:val="24"/>
          <w:szCs w:val="24"/>
        </w:rPr>
        <w:t xml:space="preserve">that both the quantities and the unit rates in the bill form part of the contract and </w:t>
      </w:r>
    </w:p>
    <w:p w:rsidR="002B3081" w:rsidRDefault="002B3081" w:rsidP="002937C5">
      <w:pPr>
        <w:pStyle w:val="ListParagraph"/>
        <w:numPr>
          <w:ilvl w:val="0"/>
          <w:numId w:val="7"/>
        </w:numPr>
        <w:autoSpaceDE w:val="0"/>
        <w:autoSpaceDN w:val="0"/>
        <w:adjustRightInd w:val="0"/>
        <w:spacing w:after="0" w:line="360" w:lineRule="auto"/>
        <w:rPr>
          <w:rFonts w:ascii="Times New Roman" w:hAnsi="Times New Roman"/>
          <w:sz w:val="24"/>
          <w:szCs w:val="24"/>
        </w:rPr>
      </w:pPr>
      <w:r w:rsidRPr="007D23CF">
        <w:rPr>
          <w:rFonts w:ascii="Times New Roman" w:hAnsi="Times New Roman"/>
          <w:sz w:val="24"/>
          <w:szCs w:val="24"/>
        </w:rPr>
        <w:t xml:space="preserve">That virtual completion of the design precedes the signing of the contract. Such a contract is a </w:t>
      </w:r>
      <w:r w:rsidRPr="007D23CF">
        <w:rPr>
          <w:rFonts w:ascii="Times New Roman" w:hAnsi="Times New Roman"/>
          <w:iCs/>
          <w:sz w:val="24"/>
          <w:szCs w:val="24"/>
        </w:rPr>
        <w:t xml:space="preserve">lump sum contract </w:t>
      </w:r>
      <w:r w:rsidRPr="007D23CF">
        <w:rPr>
          <w:rFonts w:ascii="Times New Roman" w:hAnsi="Times New Roman"/>
          <w:sz w:val="24"/>
          <w:szCs w:val="24"/>
        </w:rPr>
        <w:t xml:space="preserve">(sometimes called a </w:t>
      </w:r>
      <w:r w:rsidRPr="007D23CF">
        <w:rPr>
          <w:rFonts w:ascii="Times New Roman" w:hAnsi="Times New Roman"/>
          <w:iCs/>
          <w:sz w:val="24"/>
          <w:szCs w:val="24"/>
        </w:rPr>
        <w:t>fixed price contract</w:t>
      </w:r>
      <w:r w:rsidRPr="007D23CF">
        <w:rPr>
          <w:rFonts w:ascii="Times New Roman" w:hAnsi="Times New Roman"/>
          <w:i/>
          <w:iCs/>
          <w:sz w:val="24"/>
          <w:szCs w:val="24"/>
        </w:rPr>
        <w:t xml:space="preserve">) </w:t>
      </w:r>
      <w:r w:rsidRPr="007D23CF">
        <w:rPr>
          <w:rFonts w:ascii="Times New Roman" w:hAnsi="Times New Roman"/>
          <w:sz w:val="24"/>
          <w:szCs w:val="24"/>
        </w:rPr>
        <w:t>because a price is stated in the contract as payment for the work described in the bill.</w:t>
      </w:r>
    </w:p>
    <w:p w:rsidR="00FA1867" w:rsidRPr="00FA1867" w:rsidRDefault="00FA1867" w:rsidP="00FA1867">
      <w:pPr>
        <w:pStyle w:val="ListParagraph"/>
        <w:autoSpaceDE w:val="0"/>
        <w:autoSpaceDN w:val="0"/>
        <w:adjustRightInd w:val="0"/>
        <w:spacing w:after="0" w:line="360" w:lineRule="auto"/>
        <w:rPr>
          <w:rFonts w:ascii="Times New Roman" w:hAnsi="Times New Roman"/>
          <w:sz w:val="24"/>
          <w:szCs w:val="24"/>
        </w:rPr>
      </w:pPr>
    </w:p>
    <w:p w:rsidR="002C6061" w:rsidRPr="00BF091C" w:rsidRDefault="002C6061" w:rsidP="002C6061">
      <w:pPr>
        <w:spacing w:after="120"/>
        <w:jc w:val="both"/>
        <w:rPr>
          <w:rFonts w:ascii="Times New Roman" w:hAnsi="Times New Roman"/>
          <w:b/>
          <w:sz w:val="24"/>
          <w:szCs w:val="24"/>
        </w:rPr>
      </w:pPr>
      <w:r w:rsidRPr="00BF091C">
        <w:rPr>
          <w:rFonts w:ascii="Times New Roman" w:hAnsi="Times New Roman"/>
          <w:b/>
          <w:sz w:val="24"/>
          <w:szCs w:val="24"/>
        </w:rPr>
        <w:t xml:space="preserve">The contract document for above project comprises:  </w:t>
      </w:r>
    </w:p>
    <w:p w:rsidR="002C6061" w:rsidRPr="00430F1B" w:rsidRDefault="002C6061" w:rsidP="002937C5">
      <w:pPr>
        <w:pStyle w:val="ListParagraph"/>
        <w:numPr>
          <w:ilvl w:val="0"/>
          <w:numId w:val="8"/>
        </w:numPr>
        <w:shd w:val="clear" w:color="auto" w:fill="FFFFFF"/>
        <w:spacing w:after="0"/>
        <w:jc w:val="left"/>
        <w:rPr>
          <w:rFonts w:ascii="Times New Roman" w:hAnsi="Times New Roman"/>
          <w:sz w:val="24"/>
          <w:szCs w:val="24"/>
        </w:rPr>
      </w:pPr>
      <w:r w:rsidRPr="00430F1B">
        <w:rPr>
          <w:rFonts w:ascii="Times New Roman" w:hAnsi="Times New Roman"/>
          <w:bCs/>
          <w:iCs/>
          <w:color w:val="000000"/>
          <w:sz w:val="24"/>
          <w:szCs w:val="24"/>
        </w:rPr>
        <w:t>Form of contract</w:t>
      </w:r>
    </w:p>
    <w:p w:rsidR="00402708" w:rsidRPr="00402708" w:rsidRDefault="00402708" w:rsidP="002937C5">
      <w:pPr>
        <w:pStyle w:val="ListParagraph"/>
        <w:numPr>
          <w:ilvl w:val="0"/>
          <w:numId w:val="8"/>
        </w:numPr>
        <w:rPr>
          <w:rFonts w:ascii="Times New Roman" w:hAnsi="Times New Roman"/>
          <w:color w:val="000000"/>
          <w:sz w:val="24"/>
          <w:szCs w:val="24"/>
        </w:rPr>
      </w:pPr>
      <w:r w:rsidRPr="00402708">
        <w:rPr>
          <w:rFonts w:ascii="Times New Roman" w:hAnsi="Times New Roman"/>
          <w:color w:val="000000"/>
          <w:sz w:val="24"/>
          <w:szCs w:val="24"/>
        </w:rPr>
        <w:t>Bills of Quantity</w:t>
      </w:r>
    </w:p>
    <w:p w:rsidR="002C6061" w:rsidRPr="00430F1B" w:rsidRDefault="002C6061" w:rsidP="002937C5">
      <w:pPr>
        <w:pStyle w:val="ListParagraph"/>
        <w:numPr>
          <w:ilvl w:val="0"/>
          <w:numId w:val="8"/>
        </w:numPr>
        <w:shd w:val="clear" w:color="auto" w:fill="FFFFFF"/>
        <w:spacing w:before="365" w:after="0"/>
        <w:jc w:val="left"/>
        <w:rPr>
          <w:rFonts w:ascii="Times New Roman" w:hAnsi="Times New Roman"/>
          <w:sz w:val="24"/>
          <w:szCs w:val="24"/>
        </w:rPr>
      </w:pPr>
      <w:r w:rsidRPr="00430F1B">
        <w:rPr>
          <w:rFonts w:ascii="Times New Roman" w:hAnsi="Times New Roman"/>
          <w:bCs/>
          <w:iCs/>
          <w:color w:val="000000"/>
          <w:sz w:val="24"/>
          <w:szCs w:val="24"/>
        </w:rPr>
        <w:t>Specification</w:t>
      </w:r>
    </w:p>
    <w:p w:rsidR="001C4A61" w:rsidRPr="001C4A61" w:rsidRDefault="002C6061" w:rsidP="002937C5">
      <w:pPr>
        <w:pStyle w:val="ListParagraph"/>
        <w:numPr>
          <w:ilvl w:val="0"/>
          <w:numId w:val="8"/>
        </w:numPr>
        <w:shd w:val="clear" w:color="auto" w:fill="FFFFFF"/>
        <w:spacing w:before="365" w:after="0"/>
        <w:jc w:val="left"/>
        <w:rPr>
          <w:rFonts w:ascii="Times New Roman" w:hAnsi="Times New Roman"/>
          <w:sz w:val="24"/>
          <w:szCs w:val="24"/>
        </w:rPr>
      </w:pPr>
      <w:r w:rsidRPr="00430F1B">
        <w:rPr>
          <w:rFonts w:ascii="Times New Roman" w:hAnsi="Times New Roman"/>
          <w:bCs/>
          <w:iCs/>
          <w:color w:val="000000"/>
          <w:sz w:val="24"/>
          <w:szCs w:val="24"/>
        </w:rPr>
        <w:t>Drawings</w:t>
      </w:r>
    </w:p>
    <w:p w:rsidR="001C4A61" w:rsidRPr="001C4A61" w:rsidRDefault="001C4A61" w:rsidP="001C4A61">
      <w:pPr>
        <w:pStyle w:val="ListParagraph"/>
        <w:shd w:val="clear" w:color="auto" w:fill="FFFFFF"/>
        <w:spacing w:before="365" w:after="0"/>
        <w:jc w:val="left"/>
        <w:rPr>
          <w:rFonts w:ascii="Times New Roman" w:hAnsi="Times New Roman"/>
          <w:sz w:val="24"/>
          <w:szCs w:val="24"/>
        </w:rPr>
      </w:pPr>
    </w:p>
    <w:p w:rsidR="00AD10E5" w:rsidRPr="00D7483B" w:rsidRDefault="002C6061" w:rsidP="00F2759A">
      <w:pPr>
        <w:pStyle w:val="ListParagraph"/>
        <w:numPr>
          <w:ilvl w:val="1"/>
          <w:numId w:val="1"/>
        </w:numPr>
        <w:spacing w:after="0"/>
        <w:ind w:left="540" w:hanging="540"/>
        <w:rPr>
          <w:rFonts w:ascii="Times New Roman" w:hAnsi="Times New Roman"/>
          <w:b/>
          <w:sz w:val="24"/>
          <w:szCs w:val="24"/>
        </w:rPr>
      </w:pPr>
      <w:r w:rsidRPr="00430F1B">
        <w:rPr>
          <w:rFonts w:ascii="Times New Roman" w:hAnsi="Times New Roman"/>
          <w:b/>
          <w:sz w:val="24"/>
          <w:szCs w:val="24"/>
        </w:rPr>
        <w:t xml:space="preserve">Assess the usefulness of the above contract document for proper execution of the contract </w:t>
      </w:r>
    </w:p>
    <w:p w:rsidR="00D7483B" w:rsidRDefault="002C6061" w:rsidP="00AD10E5">
      <w:pPr>
        <w:jc w:val="both"/>
        <w:rPr>
          <w:rFonts w:ascii="Times New Roman" w:hAnsi="Times New Roman"/>
          <w:b/>
          <w:sz w:val="24"/>
          <w:szCs w:val="24"/>
        </w:rPr>
      </w:pPr>
      <w:r w:rsidRPr="002C6061">
        <w:rPr>
          <w:rFonts w:ascii="Times New Roman" w:hAnsi="Times New Roman"/>
          <w:b/>
          <w:sz w:val="24"/>
          <w:szCs w:val="24"/>
        </w:rPr>
        <w:t>The Contract Documents</w:t>
      </w:r>
    </w:p>
    <w:p w:rsidR="00D7483B" w:rsidRDefault="002C6061" w:rsidP="00D7483B">
      <w:pPr>
        <w:ind w:firstLine="720"/>
        <w:jc w:val="both"/>
        <w:rPr>
          <w:rFonts w:ascii="Times New Roman" w:hAnsi="Times New Roman"/>
          <w:sz w:val="24"/>
          <w:szCs w:val="24"/>
        </w:rPr>
      </w:pPr>
      <w:r w:rsidRPr="00645018">
        <w:rPr>
          <w:rFonts w:ascii="Times New Roman" w:hAnsi="Times New Roman"/>
          <w:sz w:val="24"/>
          <w:szCs w:val="24"/>
        </w:rPr>
        <w:t>The contract document comprises the entire agreement between Client and the contractor</w:t>
      </w:r>
      <w:r w:rsidRPr="00645018">
        <w:rPr>
          <w:rFonts w:ascii="Times New Roman" w:hAnsi="Times New Roman"/>
          <w:b/>
          <w:sz w:val="24"/>
          <w:szCs w:val="24"/>
        </w:rPr>
        <w:t xml:space="preserve"> </w:t>
      </w:r>
      <w:r w:rsidRPr="00645018">
        <w:rPr>
          <w:rFonts w:ascii="Times New Roman" w:hAnsi="Times New Roman"/>
          <w:sz w:val="24"/>
          <w:szCs w:val="24"/>
        </w:rPr>
        <w:t xml:space="preserve">concerning the work. The contract documents will be censured in accordance with the legislation. Also it is describing functional completion of a </w:t>
      </w:r>
      <w:r w:rsidR="00AD10E5" w:rsidRPr="00645018">
        <w:rPr>
          <w:rFonts w:ascii="Times New Roman" w:hAnsi="Times New Roman"/>
          <w:sz w:val="24"/>
          <w:szCs w:val="24"/>
        </w:rPr>
        <w:t xml:space="preserve">project. </w:t>
      </w:r>
    </w:p>
    <w:p w:rsidR="002C6061" w:rsidRPr="00AD10E5" w:rsidRDefault="00AD10E5" w:rsidP="00AD10E5">
      <w:pPr>
        <w:jc w:val="both"/>
        <w:rPr>
          <w:rFonts w:ascii="Times New Roman" w:hAnsi="Times New Roman"/>
          <w:b/>
          <w:sz w:val="24"/>
          <w:szCs w:val="24"/>
        </w:rPr>
      </w:pPr>
      <w:r w:rsidRPr="00645018">
        <w:rPr>
          <w:rFonts w:ascii="Times New Roman" w:hAnsi="Times New Roman"/>
          <w:sz w:val="24"/>
          <w:szCs w:val="24"/>
        </w:rPr>
        <w:t>The</w:t>
      </w:r>
      <w:r w:rsidR="002C6061" w:rsidRPr="00645018">
        <w:rPr>
          <w:rFonts w:ascii="Times New Roman" w:hAnsi="Times New Roman"/>
          <w:sz w:val="24"/>
          <w:szCs w:val="24"/>
        </w:rPr>
        <w:t xml:space="preserve"> number and nature of the contract documents will normally associated with those of the tender documents. According to the given project, JCT 98 Private Edition with Quantities has</w:t>
      </w:r>
      <w:r>
        <w:rPr>
          <w:rFonts w:ascii="Times New Roman" w:hAnsi="Times New Roman"/>
          <w:sz w:val="24"/>
          <w:szCs w:val="24"/>
        </w:rPr>
        <w:t xml:space="preserve"> </w:t>
      </w:r>
      <w:r w:rsidR="002C6061" w:rsidRPr="00645018">
        <w:rPr>
          <w:rFonts w:ascii="Times New Roman" w:hAnsi="Times New Roman"/>
          <w:sz w:val="24"/>
          <w:szCs w:val="24"/>
        </w:rPr>
        <w:t xml:space="preserve">been used as the conditions of contract and the following contract documents are likely to be received by the contractor.  </w:t>
      </w:r>
    </w:p>
    <w:p w:rsidR="00D7483B" w:rsidRDefault="005F582A" w:rsidP="00D7483B">
      <w:pPr>
        <w:pStyle w:val="ListParagraph"/>
        <w:autoSpaceDE w:val="0"/>
        <w:autoSpaceDN w:val="0"/>
        <w:adjustRightInd w:val="0"/>
        <w:spacing w:after="0" w:line="360" w:lineRule="auto"/>
        <w:ind w:left="0"/>
        <w:rPr>
          <w:rFonts w:ascii="Times New Roman" w:hAnsi="Times New Roman"/>
          <w:b/>
          <w:bCs/>
          <w:i/>
          <w:iCs/>
          <w:color w:val="0D0D0D"/>
          <w:sz w:val="24"/>
          <w:szCs w:val="24"/>
        </w:rPr>
      </w:pPr>
      <w:r>
        <w:rPr>
          <w:rFonts w:ascii="Times New Roman" w:hAnsi="Times New Roman"/>
          <w:b/>
          <w:bCs/>
          <w:i/>
          <w:iCs/>
          <w:color w:val="0D0D0D"/>
          <w:sz w:val="24"/>
          <w:szCs w:val="24"/>
        </w:rPr>
        <w:lastRenderedPageBreak/>
        <w:t>Form of contract</w:t>
      </w:r>
    </w:p>
    <w:p w:rsidR="00F46F76" w:rsidRPr="00AD10E5" w:rsidRDefault="00F46F76" w:rsidP="00D7483B">
      <w:pPr>
        <w:pStyle w:val="ListParagraph"/>
        <w:autoSpaceDE w:val="0"/>
        <w:autoSpaceDN w:val="0"/>
        <w:adjustRightInd w:val="0"/>
        <w:spacing w:after="0" w:line="360" w:lineRule="auto"/>
        <w:ind w:left="0" w:firstLine="360"/>
        <w:rPr>
          <w:rFonts w:ascii="Times New Roman" w:hAnsi="Times New Roman"/>
          <w:b/>
          <w:bCs/>
          <w:i/>
          <w:iCs/>
          <w:color w:val="0D0D0D"/>
          <w:sz w:val="24"/>
          <w:szCs w:val="24"/>
        </w:rPr>
      </w:pPr>
      <w:r w:rsidRPr="00AD10E5">
        <w:rPr>
          <w:rFonts w:ascii="Times New Roman" w:hAnsi="Times New Roman"/>
          <w:color w:val="0D0D0D"/>
          <w:sz w:val="24"/>
          <w:szCs w:val="24"/>
        </w:rPr>
        <w:t>This is the principal document and will often be a printed standard form, such as one of the variants of the JCT Form. This consists of three parts:</w:t>
      </w:r>
    </w:p>
    <w:p w:rsidR="00F46F76" w:rsidRPr="00F12D22" w:rsidRDefault="00F46F76" w:rsidP="002937C5">
      <w:pPr>
        <w:numPr>
          <w:ilvl w:val="0"/>
          <w:numId w:val="9"/>
        </w:numPr>
        <w:autoSpaceDE w:val="0"/>
        <w:autoSpaceDN w:val="0"/>
        <w:adjustRightInd w:val="0"/>
        <w:spacing w:after="0"/>
        <w:jc w:val="both"/>
        <w:rPr>
          <w:rFonts w:ascii="Times New Roman" w:hAnsi="Times New Roman"/>
          <w:color w:val="0D0D0D"/>
          <w:sz w:val="24"/>
          <w:szCs w:val="24"/>
        </w:rPr>
      </w:pPr>
      <w:r w:rsidRPr="00F12D22">
        <w:rPr>
          <w:rFonts w:ascii="Times New Roman" w:hAnsi="Times New Roman"/>
          <w:color w:val="0D0D0D"/>
          <w:sz w:val="24"/>
          <w:szCs w:val="24"/>
        </w:rPr>
        <w:t xml:space="preserve">The </w:t>
      </w:r>
      <w:r w:rsidR="001C4A61">
        <w:rPr>
          <w:rFonts w:ascii="Times New Roman" w:hAnsi="Times New Roman"/>
          <w:color w:val="0D0D0D"/>
          <w:sz w:val="24"/>
          <w:szCs w:val="24"/>
        </w:rPr>
        <w:t>articles of agreement, which is the actual contract which the parties sign,</w:t>
      </w:r>
    </w:p>
    <w:p w:rsidR="00F46F76" w:rsidRPr="00F2759A" w:rsidRDefault="00F46F76" w:rsidP="002937C5">
      <w:pPr>
        <w:numPr>
          <w:ilvl w:val="0"/>
          <w:numId w:val="9"/>
        </w:numPr>
        <w:autoSpaceDE w:val="0"/>
        <w:autoSpaceDN w:val="0"/>
        <w:adjustRightInd w:val="0"/>
        <w:spacing w:after="0"/>
        <w:rPr>
          <w:rFonts w:ascii="Times New Roman" w:hAnsi="Times New Roman"/>
          <w:color w:val="0D0D0D"/>
          <w:sz w:val="24"/>
          <w:szCs w:val="24"/>
        </w:rPr>
      </w:pPr>
      <w:r w:rsidRPr="00F12D22">
        <w:rPr>
          <w:rFonts w:ascii="Times New Roman" w:hAnsi="Times New Roman"/>
          <w:color w:val="0D0D0D"/>
          <w:sz w:val="24"/>
          <w:szCs w:val="24"/>
        </w:rPr>
        <w:t xml:space="preserve">The </w:t>
      </w:r>
      <w:r>
        <w:rPr>
          <w:rFonts w:ascii="Times New Roman" w:hAnsi="Times New Roman"/>
          <w:color w:val="0D0D0D"/>
          <w:sz w:val="24"/>
          <w:szCs w:val="24"/>
        </w:rPr>
        <w:t>Conditions (subdivided into five</w:t>
      </w:r>
      <w:r w:rsidRPr="00F12D22">
        <w:rPr>
          <w:rFonts w:ascii="Times New Roman" w:hAnsi="Times New Roman"/>
          <w:color w:val="0D0D0D"/>
          <w:sz w:val="24"/>
          <w:szCs w:val="24"/>
        </w:rPr>
        <w:t xml:space="preserve"> se</w:t>
      </w:r>
      <w:r>
        <w:rPr>
          <w:rFonts w:ascii="Times New Roman" w:hAnsi="Times New Roman"/>
          <w:color w:val="0D0D0D"/>
          <w:sz w:val="24"/>
          <w:szCs w:val="24"/>
        </w:rPr>
        <w:t>ctions</w:t>
      </w:r>
      <w:r w:rsidRPr="00F12D22">
        <w:rPr>
          <w:rFonts w:ascii="Times New Roman" w:hAnsi="Times New Roman"/>
          <w:color w:val="0D0D0D"/>
          <w:sz w:val="24"/>
          <w:szCs w:val="24"/>
        </w:rPr>
        <w:t xml:space="preserve">), which set out the obligations and rights of the </w:t>
      </w:r>
      <w:r w:rsidRPr="00F2759A">
        <w:rPr>
          <w:rFonts w:ascii="Times New Roman" w:hAnsi="Times New Roman"/>
          <w:color w:val="0D0D0D"/>
          <w:sz w:val="24"/>
          <w:szCs w:val="24"/>
        </w:rPr>
        <w:t>Parties and detail the conditions under which the contract is to be carried out.</w:t>
      </w:r>
    </w:p>
    <w:p w:rsidR="00F46F76" w:rsidRPr="00AD10E5" w:rsidRDefault="00F46F76" w:rsidP="002937C5">
      <w:pPr>
        <w:numPr>
          <w:ilvl w:val="0"/>
          <w:numId w:val="9"/>
        </w:numPr>
        <w:autoSpaceDE w:val="0"/>
        <w:autoSpaceDN w:val="0"/>
        <w:adjustRightInd w:val="0"/>
        <w:spacing w:after="0"/>
        <w:rPr>
          <w:rFonts w:ascii="Times New Roman" w:hAnsi="Times New Roman"/>
          <w:color w:val="0D0D0D"/>
          <w:sz w:val="24"/>
          <w:szCs w:val="24"/>
        </w:rPr>
      </w:pPr>
      <w:r>
        <w:rPr>
          <w:rFonts w:ascii="Times New Roman" w:hAnsi="Times New Roman"/>
          <w:color w:val="0D0D0D"/>
          <w:sz w:val="24"/>
          <w:szCs w:val="24"/>
        </w:rPr>
        <w:t xml:space="preserve">Supplemental provision which sets out the rights and liabilities of the parties in regard to </w:t>
      </w:r>
      <w:r w:rsidR="00AD10E5">
        <w:rPr>
          <w:rFonts w:ascii="Times New Roman" w:hAnsi="Times New Roman"/>
          <w:color w:val="0D0D0D"/>
          <w:sz w:val="24"/>
          <w:szCs w:val="24"/>
        </w:rPr>
        <w:t xml:space="preserve"> </w:t>
      </w:r>
      <w:r w:rsidRPr="00AD10E5">
        <w:rPr>
          <w:rFonts w:ascii="Times New Roman" w:hAnsi="Times New Roman"/>
          <w:color w:val="0D0D0D"/>
          <w:sz w:val="24"/>
          <w:szCs w:val="24"/>
        </w:rPr>
        <w:t>Value added tax (VAT)</w:t>
      </w:r>
    </w:p>
    <w:p w:rsidR="00AC323C" w:rsidRDefault="00AC323C" w:rsidP="00F2759A">
      <w:pPr>
        <w:spacing w:after="120"/>
        <w:jc w:val="both"/>
        <w:rPr>
          <w:rFonts w:ascii="Times New Roman" w:hAnsi="Times New Roman"/>
          <w:b/>
          <w:sz w:val="24"/>
          <w:szCs w:val="24"/>
        </w:rPr>
      </w:pPr>
    </w:p>
    <w:p w:rsidR="00F2759A" w:rsidRPr="002E0907" w:rsidRDefault="00F2759A" w:rsidP="00D7483B">
      <w:pPr>
        <w:spacing w:after="120"/>
        <w:jc w:val="both"/>
        <w:rPr>
          <w:rFonts w:ascii="Times New Roman" w:hAnsi="Times New Roman"/>
          <w:sz w:val="24"/>
          <w:szCs w:val="24"/>
        </w:rPr>
      </w:pPr>
      <w:r w:rsidRPr="002E0907">
        <w:rPr>
          <w:rFonts w:ascii="Times New Roman" w:hAnsi="Times New Roman"/>
          <w:sz w:val="24"/>
          <w:szCs w:val="24"/>
        </w:rPr>
        <w:t>The Articles of Agreement</w:t>
      </w:r>
    </w:p>
    <w:p w:rsidR="00F2759A" w:rsidRPr="00430F1B" w:rsidRDefault="00F2759A" w:rsidP="002937C5">
      <w:pPr>
        <w:pStyle w:val="ListParagraph"/>
        <w:numPr>
          <w:ilvl w:val="0"/>
          <w:numId w:val="9"/>
        </w:numPr>
        <w:tabs>
          <w:tab w:val="left" w:pos="720"/>
        </w:tabs>
        <w:autoSpaceDE w:val="0"/>
        <w:autoSpaceDN w:val="0"/>
        <w:adjustRightInd w:val="0"/>
        <w:spacing w:after="120"/>
        <w:rPr>
          <w:rFonts w:ascii="Times New Roman" w:hAnsi="Times New Roman"/>
        </w:rPr>
      </w:pPr>
      <w:r w:rsidRPr="00430F1B">
        <w:rPr>
          <w:rFonts w:ascii="Times New Roman" w:hAnsi="Times New Roman"/>
          <w:sz w:val="24"/>
          <w:szCs w:val="24"/>
        </w:rPr>
        <w:t>It is sometimes necessary for the printed text of a clause of a standard form to be amended, added to or deleted in order to accommodate particular requirements of a building owner or because the standard wording does not suit the particular circumstances of a project. Such amendments must be made with care, to avoid introducing ambiguities or inconsistencies with other clauses or other contract documents</w:t>
      </w:r>
      <w:r w:rsidRPr="00430F1B">
        <w:rPr>
          <w:rFonts w:ascii="Times New Roman" w:hAnsi="Times New Roman"/>
        </w:rPr>
        <w:t>.</w:t>
      </w:r>
    </w:p>
    <w:p w:rsidR="00F2759A" w:rsidRDefault="00F2759A" w:rsidP="002937C5">
      <w:pPr>
        <w:pStyle w:val="ListParagraph"/>
        <w:numPr>
          <w:ilvl w:val="0"/>
          <w:numId w:val="9"/>
        </w:numPr>
        <w:tabs>
          <w:tab w:val="left" w:pos="720"/>
        </w:tabs>
        <w:autoSpaceDE w:val="0"/>
        <w:autoSpaceDN w:val="0"/>
        <w:adjustRightInd w:val="0"/>
        <w:spacing w:after="0"/>
        <w:rPr>
          <w:rFonts w:ascii="Times New Roman" w:hAnsi="Times New Roman"/>
          <w:sz w:val="24"/>
          <w:szCs w:val="24"/>
        </w:rPr>
      </w:pPr>
      <w:r w:rsidRPr="00430F1B">
        <w:rPr>
          <w:rFonts w:ascii="Times New Roman" w:hAnsi="Times New Roman"/>
          <w:sz w:val="24"/>
          <w:szCs w:val="24"/>
        </w:rPr>
        <w:t>If the parties make any amendments to the Articles of Agreement or to any other part of the contract, then the alterations should be initialed by both parties.</w:t>
      </w:r>
    </w:p>
    <w:p w:rsidR="00AC323C" w:rsidRDefault="00AC323C" w:rsidP="00F2759A">
      <w:pPr>
        <w:pStyle w:val="ListParagraph"/>
        <w:autoSpaceDE w:val="0"/>
        <w:autoSpaceDN w:val="0"/>
        <w:adjustRightInd w:val="0"/>
        <w:spacing w:after="0"/>
        <w:ind w:left="0"/>
        <w:rPr>
          <w:rFonts w:ascii="Times New Roman" w:hAnsi="Times New Roman"/>
          <w:b/>
          <w:sz w:val="24"/>
          <w:szCs w:val="24"/>
        </w:rPr>
      </w:pPr>
    </w:p>
    <w:p w:rsidR="00F2759A" w:rsidRPr="002E0907" w:rsidRDefault="00F2759A" w:rsidP="00D7483B">
      <w:pPr>
        <w:pStyle w:val="ListParagraph"/>
        <w:autoSpaceDE w:val="0"/>
        <w:autoSpaceDN w:val="0"/>
        <w:adjustRightInd w:val="0"/>
        <w:spacing w:after="0"/>
        <w:ind w:left="0"/>
        <w:rPr>
          <w:rFonts w:ascii="Times New Roman" w:hAnsi="Times New Roman"/>
          <w:sz w:val="24"/>
          <w:szCs w:val="24"/>
        </w:rPr>
      </w:pPr>
      <w:r w:rsidRPr="002E0907">
        <w:rPr>
          <w:rFonts w:ascii="Times New Roman" w:hAnsi="Times New Roman"/>
          <w:sz w:val="24"/>
          <w:szCs w:val="24"/>
        </w:rPr>
        <w:t>The Condition</w:t>
      </w:r>
    </w:p>
    <w:p w:rsidR="00F2759A" w:rsidRPr="00430F1B" w:rsidRDefault="00F2759A" w:rsidP="002937C5">
      <w:pPr>
        <w:pStyle w:val="ListParagraph"/>
        <w:numPr>
          <w:ilvl w:val="0"/>
          <w:numId w:val="9"/>
        </w:numPr>
        <w:autoSpaceDE w:val="0"/>
        <w:autoSpaceDN w:val="0"/>
        <w:adjustRightInd w:val="0"/>
        <w:spacing w:after="0"/>
        <w:rPr>
          <w:rFonts w:ascii="Times New Roman" w:hAnsi="Times New Roman"/>
          <w:sz w:val="24"/>
          <w:szCs w:val="24"/>
        </w:rPr>
      </w:pPr>
      <w:r w:rsidRPr="00430F1B">
        <w:rPr>
          <w:rFonts w:ascii="Times New Roman" w:hAnsi="Times New Roman"/>
          <w:sz w:val="24"/>
          <w:szCs w:val="24"/>
        </w:rPr>
        <w:t>In the case of most building and</w:t>
      </w:r>
      <w:r w:rsidR="002513A6">
        <w:rPr>
          <w:rFonts w:ascii="Times New Roman" w:hAnsi="Times New Roman"/>
          <w:sz w:val="24"/>
          <w:szCs w:val="24"/>
        </w:rPr>
        <w:t xml:space="preserve"> engineering projects, there for</w:t>
      </w:r>
      <w:r w:rsidRPr="00430F1B">
        <w:rPr>
          <w:rFonts w:ascii="Times New Roman" w:hAnsi="Times New Roman"/>
          <w:sz w:val="24"/>
          <w:szCs w:val="24"/>
        </w:rPr>
        <w:t xml:space="preserve"> it is essential that the conditions under which a c</w:t>
      </w:r>
      <w:r w:rsidR="00AD10E5">
        <w:rPr>
          <w:rFonts w:ascii="Times New Roman" w:hAnsi="Times New Roman"/>
          <w:sz w:val="24"/>
          <w:szCs w:val="24"/>
        </w:rPr>
        <w:t>ontract is to be carried out an</w:t>
      </w:r>
      <w:r w:rsidR="006D190F">
        <w:rPr>
          <w:rFonts w:ascii="Times New Roman" w:hAnsi="Times New Roman"/>
          <w:sz w:val="24"/>
          <w:szCs w:val="24"/>
        </w:rPr>
        <w:t>d</w:t>
      </w:r>
      <w:r w:rsidRPr="00430F1B">
        <w:rPr>
          <w:rFonts w:ascii="Times New Roman" w:hAnsi="Times New Roman"/>
          <w:sz w:val="24"/>
          <w:szCs w:val="24"/>
        </w:rPr>
        <w:t xml:space="preserve"> the obligations, rights and liabilities of the parties should be fully and clearly stated in writing. So when dispute arise it is easy to solve.</w:t>
      </w:r>
    </w:p>
    <w:p w:rsidR="00F2759A" w:rsidRPr="00430F1B" w:rsidRDefault="00F2759A" w:rsidP="002937C5">
      <w:pPr>
        <w:pStyle w:val="ListParagraph"/>
        <w:numPr>
          <w:ilvl w:val="0"/>
          <w:numId w:val="9"/>
        </w:numPr>
        <w:autoSpaceDE w:val="0"/>
        <w:autoSpaceDN w:val="0"/>
        <w:adjustRightInd w:val="0"/>
        <w:spacing w:after="0"/>
        <w:rPr>
          <w:rFonts w:ascii="Times New Roman" w:hAnsi="Times New Roman"/>
          <w:sz w:val="24"/>
          <w:szCs w:val="24"/>
        </w:rPr>
      </w:pPr>
      <w:r w:rsidRPr="00430F1B">
        <w:rPr>
          <w:rFonts w:ascii="Times New Roman" w:hAnsi="Times New Roman"/>
          <w:sz w:val="24"/>
          <w:szCs w:val="24"/>
        </w:rPr>
        <w:t>These set out the conditions applicable to the contract and cover all the matters which experience has shown need to be specified in order that both parties may have a clear picture of their rights and obligations.</w:t>
      </w:r>
    </w:p>
    <w:p w:rsidR="001C4A61" w:rsidRDefault="001C4A61" w:rsidP="005A2AF6">
      <w:pPr>
        <w:pStyle w:val="ListParagraph"/>
        <w:ind w:left="0"/>
        <w:rPr>
          <w:rFonts w:ascii="Times New Roman" w:hAnsi="Times New Roman"/>
          <w:b/>
          <w:color w:val="000000"/>
          <w:sz w:val="24"/>
          <w:szCs w:val="24"/>
        </w:rPr>
      </w:pPr>
    </w:p>
    <w:p w:rsidR="005A2AF6" w:rsidRDefault="005A2AF6" w:rsidP="00D7483B">
      <w:pPr>
        <w:pStyle w:val="ListParagraph"/>
        <w:ind w:left="0"/>
        <w:rPr>
          <w:rFonts w:ascii="Times New Roman" w:hAnsi="Times New Roman"/>
          <w:b/>
          <w:i/>
          <w:color w:val="000000"/>
          <w:sz w:val="24"/>
          <w:szCs w:val="24"/>
        </w:rPr>
      </w:pPr>
      <w:r w:rsidRPr="005F582A">
        <w:rPr>
          <w:rFonts w:ascii="Times New Roman" w:hAnsi="Times New Roman"/>
          <w:b/>
          <w:i/>
          <w:color w:val="000000"/>
          <w:sz w:val="24"/>
          <w:szCs w:val="24"/>
        </w:rPr>
        <w:t>Bills of Quantity</w:t>
      </w:r>
    </w:p>
    <w:p w:rsidR="00D7483B" w:rsidRPr="005F582A" w:rsidRDefault="00D7483B" w:rsidP="00D7483B">
      <w:pPr>
        <w:pStyle w:val="ListParagraph"/>
        <w:ind w:left="0"/>
        <w:rPr>
          <w:rFonts w:ascii="Times New Roman" w:hAnsi="Times New Roman"/>
          <w:b/>
          <w:i/>
          <w:color w:val="000000"/>
          <w:sz w:val="24"/>
          <w:szCs w:val="24"/>
        </w:rPr>
      </w:pPr>
    </w:p>
    <w:p w:rsidR="00D7483B" w:rsidRDefault="005A2AF6" w:rsidP="00D7483B">
      <w:pPr>
        <w:pStyle w:val="ListParagraph"/>
        <w:spacing w:before="240"/>
        <w:ind w:left="0" w:firstLine="360"/>
        <w:rPr>
          <w:rFonts w:ascii="Times New Roman" w:hAnsi="Times New Roman"/>
          <w:color w:val="000000"/>
          <w:sz w:val="24"/>
          <w:szCs w:val="24"/>
        </w:rPr>
      </w:pPr>
      <w:r w:rsidRPr="00645018">
        <w:rPr>
          <w:rFonts w:ascii="Times New Roman" w:hAnsi="Times New Roman"/>
          <w:color w:val="000000"/>
          <w:sz w:val="24"/>
          <w:szCs w:val="24"/>
        </w:rPr>
        <w:t xml:space="preserve">This provides the best basis for estimating, tender comparisons and contract administration. The contractor’s tenders are therefore judged on price alone as they are all using the same measurement data. This is an efficient approach to the measurement of the works, since only one party is responsible rather than each individual contractor. As a negative, this type of documentation relies on the production of working drawings before tender stage and is time consuming to prepare. It is therefore not a practical approach where time is in short supply. Also, the employer’s acceptance of the risk relating to measurement and design contributes to uncertainty of final cost. Any errors in the Bills must be corrected </w:t>
      </w:r>
      <w:r w:rsidRPr="00645018">
        <w:rPr>
          <w:rFonts w:ascii="Times New Roman" w:hAnsi="Times New Roman"/>
          <w:color w:val="000000"/>
          <w:sz w:val="24"/>
          <w:szCs w:val="24"/>
        </w:rPr>
        <w:lastRenderedPageBreak/>
        <w:t xml:space="preserve">in accordance with the selected option in the single stage selective tendering document and necessary adjustment to rates and prices </w:t>
      </w:r>
      <w:r>
        <w:rPr>
          <w:rFonts w:ascii="Times New Roman" w:hAnsi="Times New Roman"/>
          <w:color w:val="000000"/>
          <w:sz w:val="24"/>
          <w:szCs w:val="24"/>
        </w:rPr>
        <w:t>must be clearly and neatly made</w:t>
      </w:r>
      <w:r w:rsidR="00D7483B">
        <w:rPr>
          <w:rFonts w:ascii="Times New Roman" w:hAnsi="Times New Roman"/>
          <w:color w:val="000000"/>
          <w:sz w:val="24"/>
          <w:szCs w:val="24"/>
        </w:rPr>
        <w:t>.</w:t>
      </w:r>
    </w:p>
    <w:p w:rsidR="00D7483B" w:rsidRDefault="00D7483B" w:rsidP="00D7483B">
      <w:pPr>
        <w:pStyle w:val="ListParagraph"/>
        <w:spacing w:before="240"/>
        <w:ind w:left="0"/>
        <w:rPr>
          <w:rFonts w:ascii="Times New Roman" w:eastAsia="Times New Roman" w:hAnsi="Times New Roman"/>
          <w:b/>
          <w:i/>
          <w:sz w:val="24"/>
          <w:szCs w:val="24"/>
        </w:rPr>
      </w:pPr>
    </w:p>
    <w:p w:rsidR="005A2AF6" w:rsidRPr="00D7483B" w:rsidRDefault="005A2AF6" w:rsidP="00D7483B">
      <w:pPr>
        <w:pStyle w:val="ListParagraph"/>
        <w:spacing w:before="240"/>
        <w:ind w:left="0"/>
        <w:rPr>
          <w:rFonts w:ascii="Times New Roman" w:hAnsi="Times New Roman"/>
          <w:color w:val="000000"/>
          <w:sz w:val="24"/>
          <w:szCs w:val="24"/>
        </w:rPr>
      </w:pPr>
      <w:r w:rsidRPr="00236F22">
        <w:rPr>
          <w:rFonts w:ascii="Times New Roman" w:eastAsia="Times New Roman" w:hAnsi="Times New Roman"/>
          <w:b/>
          <w:i/>
          <w:sz w:val="24"/>
          <w:szCs w:val="24"/>
        </w:rPr>
        <w:t>Specification</w:t>
      </w:r>
    </w:p>
    <w:p w:rsidR="005A2AF6" w:rsidRPr="005A2AF6" w:rsidRDefault="005A2AF6" w:rsidP="00D7483B">
      <w:pPr>
        <w:ind w:firstLine="360"/>
        <w:jc w:val="both"/>
        <w:rPr>
          <w:rFonts w:ascii="Times New Roman" w:eastAsia="Times New Roman" w:hAnsi="Times New Roman"/>
          <w:sz w:val="24"/>
          <w:szCs w:val="24"/>
        </w:rPr>
      </w:pPr>
      <w:r w:rsidRPr="00662730">
        <w:rPr>
          <w:rFonts w:ascii="Times New Roman" w:eastAsia="Times New Roman" w:hAnsi="Times New Roman"/>
          <w:sz w:val="24"/>
          <w:szCs w:val="24"/>
        </w:rPr>
        <w:t>Where the specification is a contract document, all that is necessary is to endorse on the reverse of the last page the words “This is the specification referred to in the contract” with spaces for the signatures as in the case of bills. The schedule of rates should show clearly all corrections and amendments which have been agreed between the surveyor and the contractor.</w:t>
      </w:r>
    </w:p>
    <w:p w:rsidR="005A2AF6" w:rsidRPr="005F582A" w:rsidRDefault="005A2AF6" w:rsidP="00D7483B">
      <w:pPr>
        <w:jc w:val="both"/>
        <w:rPr>
          <w:rFonts w:ascii="Times New Roman" w:eastAsia="Times New Roman" w:hAnsi="Times New Roman"/>
          <w:b/>
          <w:i/>
          <w:sz w:val="24"/>
          <w:szCs w:val="24"/>
        </w:rPr>
      </w:pPr>
      <w:r w:rsidRPr="005F582A">
        <w:rPr>
          <w:rFonts w:ascii="Times New Roman" w:eastAsia="Times New Roman" w:hAnsi="Times New Roman"/>
          <w:b/>
          <w:i/>
          <w:sz w:val="24"/>
          <w:szCs w:val="24"/>
        </w:rPr>
        <w:t>Condition of Contract</w:t>
      </w:r>
    </w:p>
    <w:p w:rsidR="0058759E" w:rsidRPr="00740A55" w:rsidRDefault="0058759E" w:rsidP="00D7483B">
      <w:pPr>
        <w:pStyle w:val="ListParagraph"/>
        <w:ind w:left="0" w:firstLine="360"/>
        <w:rPr>
          <w:rFonts w:ascii="Times New Roman" w:hAnsi="Times New Roman"/>
          <w:sz w:val="24"/>
          <w:szCs w:val="24"/>
        </w:rPr>
      </w:pPr>
      <w:r>
        <w:rPr>
          <w:rFonts w:ascii="Times New Roman" w:hAnsi="Times New Roman"/>
          <w:sz w:val="24"/>
          <w:szCs w:val="24"/>
        </w:rPr>
        <w:t>This document sets out the obligations and rights of the parties and the detailed conditions under which a subsequent contract will operate. If a standard form, such as the JCT form, is used it will not be sent out with the invitation to tender. it being assumed that the tenders will have a copy or can readily obtain one. The clause headings will, however, be listed in the first (preliminaries) sections of the bills of quantities and/or specification</w:t>
      </w:r>
    </w:p>
    <w:p w:rsidR="005F582A" w:rsidRDefault="005F582A" w:rsidP="001C4A61">
      <w:pPr>
        <w:autoSpaceDE w:val="0"/>
        <w:autoSpaceDN w:val="0"/>
        <w:adjustRightInd w:val="0"/>
        <w:spacing w:after="120"/>
        <w:jc w:val="both"/>
        <w:rPr>
          <w:rFonts w:ascii="Times New Roman" w:hAnsi="Times New Roman"/>
          <w:b/>
          <w:i/>
          <w:sz w:val="24"/>
          <w:szCs w:val="24"/>
        </w:rPr>
      </w:pPr>
    </w:p>
    <w:p w:rsidR="00FA1867" w:rsidRPr="005F582A" w:rsidRDefault="00D7483B" w:rsidP="00D7483B">
      <w:pPr>
        <w:autoSpaceDE w:val="0"/>
        <w:autoSpaceDN w:val="0"/>
        <w:adjustRightInd w:val="0"/>
        <w:spacing w:after="120"/>
        <w:jc w:val="both"/>
        <w:rPr>
          <w:rFonts w:ascii="Times New Roman" w:hAnsi="Times New Roman"/>
          <w:b/>
          <w:i/>
          <w:sz w:val="24"/>
          <w:szCs w:val="24"/>
        </w:rPr>
      </w:pPr>
      <w:r>
        <w:rPr>
          <w:rFonts w:ascii="Times New Roman" w:hAnsi="Times New Roman"/>
          <w:b/>
          <w:i/>
          <w:sz w:val="24"/>
          <w:szCs w:val="24"/>
        </w:rPr>
        <w:t>Contract Drawings</w:t>
      </w:r>
    </w:p>
    <w:p w:rsidR="0058759E" w:rsidRDefault="00D7483B" w:rsidP="002937C5">
      <w:pPr>
        <w:numPr>
          <w:ilvl w:val="0"/>
          <w:numId w:val="10"/>
        </w:numPr>
        <w:tabs>
          <w:tab w:val="left" w:pos="360"/>
        </w:tabs>
        <w:jc w:val="both"/>
        <w:rPr>
          <w:rFonts w:ascii="Times New Roman" w:hAnsi="Times New Roman"/>
          <w:sz w:val="24"/>
          <w:szCs w:val="24"/>
        </w:rPr>
      </w:pPr>
      <w:r>
        <w:rPr>
          <w:rFonts w:ascii="Times New Roman" w:hAnsi="Times New Roman"/>
          <w:sz w:val="24"/>
          <w:szCs w:val="24"/>
        </w:rPr>
        <w:t>It was used in the preparation of the bill of quantity.</w:t>
      </w:r>
    </w:p>
    <w:p w:rsidR="00D7483B" w:rsidRDefault="00D7483B" w:rsidP="002937C5">
      <w:pPr>
        <w:numPr>
          <w:ilvl w:val="0"/>
          <w:numId w:val="10"/>
        </w:numPr>
        <w:tabs>
          <w:tab w:val="left" w:pos="360"/>
        </w:tabs>
        <w:jc w:val="both"/>
        <w:rPr>
          <w:rFonts w:ascii="Times New Roman" w:hAnsi="Times New Roman"/>
          <w:sz w:val="24"/>
          <w:szCs w:val="24"/>
        </w:rPr>
      </w:pPr>
      <w:r>
        <w:rPr>
          <w:rFonts w:ascii="Times New Roman" w:hAnsi="Times New Roman"/>
          <w:sz w:val="24"/>
          <w:szCs w:val="24"/>
        </w:rPr>
        <w:t xml:space="preserve">These may either explain and amplify the contract drawing or because of variation identify and </w:t>
      </w:r>
      <w:r w:rsidR="007B4604">
        <w:rPr>
          <w:rFonts w:ascii="Times New Roman" w:hAnsi="Times New Roman"/>
          <w:sz w:val="24"/>
          <w:szCs w:val="24"/>
        </w:rPr>
        <w:t>explain the chang</w:t>
      </w:r>
      <w:r>
        <w:rPr>
          <w:rFonts w:ascii="Times New Roman" w:hAnsi="Times New Roman"/>
          <w:sz w:val="24"/>
          <w:szCs w:val="24"/>
        </w:rPr>
        <w:t xml:space="preserve">es from the original design  </w:t>
      </w:r>
    </w:p>
    <w:p w:rsidR="00D7483B" w:rsidRPr="00330FA8" w:rsidRDefault="00D7483B" w:rsidP="002937C5">
      <w:pPr>
        <w:numPr>
          <w:ilvl w:val="0"/>
          <w:numId w:val="10"/>
        </w:numPr>
        <w:tabs>
          <w:tab w:val="left" w:pos="360"/>
        </w:tabs>
        <w:jc w:val="both"/>
        <w:rPr>
          <w:rFonts w:ascii="Times New Roman" w:hAnsi="Times New Roman"/>
          <w:sz w:val="24"/>
          <w:szCs w:val="24"/>
        </w:rPr>
      </w:pPr>
      <w:r>
        <w:rPr>
          <w:rFonts w:ascii="Times New Roman" w:hAnsi="Times New Roman"/>
          <w:sz w:val="24"/>
          <w:szCs w:val="24"/>
        </w:rPr>
        <w:t xml:space="preserve">It is important </w:t>
      </w:r>
      <w:r w:rsidR="007B4604">
        <w:rPr>
          <w:rFonts w:ascii="Times New Roman" w:hAnsi="Times New Roman"/>
          <w:sz w:val="24"/>
          <w:szCs w:val="24"/>
        </w:rPr>
        <w:t>that the contract drawing precise</w:t>
      </w:r>
      <w:r>
        <w:rPr>
          <w:rFonts w:ascii="Times New Roman" w:hAnsi="Times New Roman"/>
          <w:sz w:val="24"/>
          <w:szCs w:val="24"/>
        </w:rPr>
        <w:t>l</w:t>
      </w:r>
      <w:r w:rsidR="007B4604">
        <w:rPr>
          <w:rFonts w:ascii="Times New Roman" w:hAnsi="Times New Roman"/>
          <w:sz w:val="24"/>
          <w:szCs w:val="24"/>
        </w:rPr>
        <w:t>y define, if they do, should be made the subject of architect’s instructions.</w:t>
      </w:r>
      <w:r>
        <w:rPr>
          <w:rFonts w:ascii="Times New Roman" w:hAnsi="Times New Roman"/>
          <w:sz w:val="24"/>
          <w:szCs w:val="24"/>
        </w:rPr>
        <w:t xml:space="preserve"> </w:t>
      </w:r>
    </w:p>
    <w:p w:rsidR="00AC323C" w:rsidRDefault="00AC323C" w:rsidP="00FA1867">
      <w:pPr>
        <w:pStyle w:val="ListParagraph"/>
        <w:autoSpaceDE w:val="0"/>
        <w:autoSpaceDN w:val="0"/>
        <w:adjustRightInd w:val="0"/>
        <w:spacing w:after="0" w:line="360" w:lineRule="auto"/>
        <w:ind w:left="0"/>
        <w:rPr>
          <w:rFonts w:ascii="Times New Roman" w:hAnsi="Times New Roman"/>
          <w:b/>
          <w:sz w:val="24"/>
          <w:szCs w:val="24"/>
        </w:rPr>
      </w:pPr>
    </w:p>
    <w:p w:rsidR="00AC323C" w:rsidRDefault="00AC323C" w:rsidP="001C4A61">
      <w:pPr>
        <w:pStyle w:val="ListParagraph"/>
        <w:autoSpaceDE w:val="0"/>
        <w:autoSpaceDN w:val="0"/>
        <w:adjustRightInd w:val="0"/>
        <w:spacing w:after="0"/>
        <w:ind w:left="0"/>
        <w:rPr>
          <w:rFonts w:ascii="Times New Roman" w:hAnsi="Times New Roman"/>
          <w:b/>
          <w:sz w:val="24"/>
          <w:szCs w:val="24"/>
        </w:rPr>
      </w:pPr>
    </w:p>
    <w:p w:rsidR="00FA1867" w:rsidRDefault="00FA1867" w:rsidP="001C4A61">
      <w:pPr>
        <w:pStyle w:val="ListParagraph"/>
        <w:autoSpaceDE w:val="0"/>
        <w:autoSpaceDN w:val="0"/>
        <w:adjustRightInd w:val="0"/>
        <w:spacing w:after="0"/>
        <w:ind w:left="0"/>
        <w:rPr>
          <w:rFonts w:ascii="Times New Roman" w:hAnsi="Times New Roman"/>
          <w:b/>
          <w:sz w:val="24"/>
          <w:szCs w:val="24"/>
        </w:rPr>
      </w:pPr>
    </w:p>
    <w:p w:rsidR="00AC323C" w:rsidRDefault="00AC323C" w:rsidP="001C4A61">
      <w:pPr>
        <w:pStyle w:val="ListParagraph"/>
        <w:autoSpaceDE w:val="0"/>
        <w:autoSpaceDN w:val="0"/>
        <w:adjustRightInd w:val="0"/>
        <w:spacing w:after="0"/>
        <w:ind w:left="0"/>
        <w:rPr>
          <w:rFonts w:ascii="Times New Roman" w:hAnsi="Times New Roman"/>
          <w:b/>
          <w:sz w:val="24"/>
          <w:szCs w:val="24"/>
        </w:rPr>
      </w:pPr>
    </w:p>
    <w:p w:rsidR="00402708" w:rsidRDefault="00402708" w:rsidP="001C4A61">
      <w:pPr>
        <w:pStyle w:val="ListParagraph"/>
        <w:autoSpaceDE w:val="0"/>
        <w:autoSpaceDN w:val="0"/>
        <w:adjustRightInd w:val="0"/>
        <w:spacing w:after="0"/>
        <w:ind w:left="0"/>
        <w:rPr>
          <w:rFonts w:ascii="Times New Roman" w:hAnsi="Times New Roman"/>
          <w:b/>
          <w:sz w:val="24"/>
          <w:szCs w:val="24"/>
        </w:rPr>
      </w:pPr>
    </w:p>
    <w:p w:rsidR="002513A6" w:rsidRDefault="002513A6" w:rsidP="001C4A61">
      <w:pPr>
        <w:pStyle w:val="ListParagraph"/>
        <w:autoSpaceDE w:val="0"/>
        <w:autoSpaceDN w:val="0"/>
        <w:adjustRightInd w:val="0"/>
        <w:spacing w:after="0"/>
        <w:ind w:left="0"/>
        <w:rPr>
          <w:rFonts w:ascii="Times New Roman" w:hAnsi="Times New Roman"/>
          <w:b/>
          <w:sz w:val="24"/>
          <w:szCs w:val="24"/>
        </w:rPr>
      </w:pPr>
    </w:p>
    <w:p w:rsidR="002513A6" w:rsidRDefault="002513A6" w:rsidP="001C4A61">
      <w:pPr>
        <w:pStyle w:val="ListParagraph"/>
        <w:autoSpaceDE w:val="0"/>
        <w:autoSpaceDN w:val="0"/>
        <w:adjustRightInd w:val="0"/>
        <w:spacing w:after="0"/>
        <w:ind w:left="0"/>
        <w:rPr>
          <w:rFonts w:ascii="Times New Roman" w:hAnsi="Times New Roman"/>
          <w:b/>
          <w:sz w:val="24"/>
          <w:szCs w:val="24"/>
        </w:rPr>
      </w:pPr>
    </w:p>
    <w:p w:rsidR="007B7A4C" w:rsidRDefault="007B7A4C" w:rsidP="001C4A61">
      <w:pPr>
        <w:pStyle w:val="ListParagraph"/>
        <w:autoSpaceDE w:val="0"/>
        <w:autoSpaceDN w:val="0"/>
        <w:adjustRightInd w:val="0"/>
        <w:spacing w:after="0"/>
        <w:ind w:left="0"/>
        <w:rPr>
          <w:rFonts w:ascii="Times New Roman" w:hAnsi="Times New Roman"/>
          <w:b/>
          <w:sz w:val="24"/>
          <w:szCs w:val="24"/>
        </w:rPr>
      </w:pPr>
    </w:p>
    <w:p w:rsidR="007B7A4C" w:rsidRDefault="007B7A4C" w:rsidP="001C4A61">
      <w:pPr>
        <w:pStyle w:val="ListParagraph"/>
        <w:autoSpaceDE w:val="0"/>
        <w:autoSpaceDN w:val="0"/>
        <w:adjustRightInd w:val="0"/>
        <w:spacing w:after="0"/>
        <w:ind w:left="0"/>
        <w:rPr>
          <w:rFonts w:ascii="Times New Roman" w:hAnsi="Times New Roman"/>
          <w:b/>
          <w:sz w:val="24"/>
          <w:szCs w:val="24"/>
        </w:rPr>
      </w:pPr>
    </w:p>
    <w:p w:rsidR="007B7A4C" w:rsidRDefault="007B7A4C" w:rsidP="001C4A61">
      <w:pPr>
        <w:pStyle w:val="ListParagraph"/>
        <w:autoSpaceDE w:val="0"/>
        <w:autoSpaceDN w:val="0"/>
        <w:adjustRightInd w:val="0"/>
        <w:spacing w:after="0"/>
        <w:ind w:left="0"/>
        <w:rPr>
          <w:rFonts w:ascii="Times New Roman" w:hAnsi="Times New Roman"/>
          <w:b/>
          <w:sz w:val="24"/>
          <w:szCs w:val="24"/>
        </w:rPr>
      </w:pPr>
    </w:p>
    <w:p w:rsidR="007B7A4C" w:rsidRDefault="007B7A4C" w:rsidP="001C4A61">
      <w:pPr>
        <w:pStyle w:val="ListParagraph"/>
        <w:autoSpaceDE w:val="0"/>
        <w:autoSpaceDN w:val="0"/>
        <w:adjustRightInd w:val="0"/>
        <w:spacing w:after="0"/>
        <w:ind w:left="0"/>
        <w:rPr>
          <w:rFonts w:ascii="Times New Roman" w:hAnsi="Times New Roman"/>
          <w:b/>
          <w:sz w:val="24"/>
          <w:szCs w:val="24"/>
        </w:rPr>
      </w:pPr>
    </w:p>
    <w:p w:rsidR="007B7A4C" w:rsidRDefault="007B7A4C" w:rsidP="001C4A61">
      <w:pPr>
        <w:pStyle w:val="ListParagraph"/>
        <w:autoSpaceDE w:val="0"/>
        <w:autoSpaceDN w:val="0"/>
        <w:adjustRightInd w:val="0"/>
        <w:spacing w:after="0"/>
        <w:ind w:left="0"/>
        <w:rPr>
          <w:rFonts w:ascii="Times New Roman" w:hAnsi="Times New Roman"/>
          <w:b/>
          <w:sz w:val="24"/>
          <w:szCs w:val="24"/>
        </w:rPr>
      </w:pPr>
    </w:p>
    <w:p w:rsidR="0058759E" w:rsidRDefault="0058759E" w:rsidP="001C4A61">
      <w:pPr>
        <w:pStyle w:val="ListParagraph"/>
        <w:autoSpaceDE w:val="0"/>
        <w:autoSpaceDN w:val="0"/>
        <w:adjustRightInd w:val="0"/>
        <w:spacing w:after="0"/>
        <w:ind w:left="0"/>
        <w:rPr>
          <w:rFonts w:ascii="Times New Roman" w:hAnsi="Times New Roman"/>
          <w:b/>
          <w:sz w:val="24"/>
          <w:szCs w:val="24"/>
        </w:rPr>
      </w:pPr>
    </w:p>
    <w:p w:rsidR="007B4604" w:rsidRDefault="007B4604" w:rsidP="001C4A61">
      <w:pPr>
        <w:pStyle w:val="ListParagraph"/>
        <w:autoSpaceDE w:val="0"/>
        <w:autoSpaceDN w:val="0"/>
        <w:adjustRightInd w:val="0"/>
        <w:spacing w:after="0"/>
        <w:ind w:left="0"/>
        <w:rPr>
          <w:rFonts w:ascii="Times New Roman" w:hAnsi="Times New Roman"/>
          <w:b/>
          <w:sz w:val="24"/>
          <w:szCs w:val="24"/>
        </w:rPr>
      </w:pPr>
    </w:p>
    <w:p w:rsidR="00AC323C" w:rsidRPr="004E267B" w:rsidRDefault="002F3E1A" w:rsidP="004E267B">
      <w:pPr>
        <w:pStyle w:val="ListParagraph"/>
        <w:autoSpaceDE w:val="0"/>
        <w:autoSpaceDN w:val="0"/>
        <w:adjustRightInd w:val="0"/>
        <w:spacing w:after="0"/>
        <w:ind w:left="0"/>
        <w:rPr>
          <w:rFonts w:ascii="Times New Roman" w:hAnsi="Times New Roman"/>
          <w:sz w:val="24"/>
          <w:szCs w:val="24"/>
        </w:rPr>
      </w:pPr>
      <w:r w:rsidRPr="001C4A61">
        <w:rPr>
          <w:rFonts w:ascii="Times New Roman" w:hAnsi="Times New Roman"/>
          <w:b/>
          <w:sz w:val="24"/>
          <w:szCs w:val="24"/>
        </w:rPr>
        <w:lastRenderedPageBreak/>
        <w:t xml:space="preserve">TASK </w:t>
      </w:r>
      <w:r>
        <w:rPr>
          <w:rFonts w:ascii="Times New Roman" w:hAnsi="Times New Roman"/>
          <w:b/>
          <w:sz w:val="24"/>
          <w:szCs w:val="24"/>
        </w:rPr>
        <w:t>02</w:t>
      </w:r>
    </w:p>
    <w:p w:rsidR="001C4A61" w:rsidRPr="00430F1B" w:rsidRDefault="001C4A61" w:rsidP="002F3E1A">
      <w:pPr>
        <w:ind w:left="630" w:hanging="630"/>
        <w:rPr>
          <w:rFonts w:ascii="Times New Roman" w:hAnsi="Times New Roman"/>
          <w:b/>
          <w:sz w:val="24"/>
          <w:szCs w:val="24"/>
        </w:rPr>
      </w:pPr>
      <w:r w:rsidRPr="00430F1B">
        <w:rPr>
          <w:rFonts w:ascii="Times New Roman" w:hAnsi="Times New Roman"/>
          <w:b/>
          <w:sz w:val="24"/>
          <w:szCs w:val="24"/>
        </w:rPr>
        <w:t>2.1</w:t>
      </w:r>
      <w:r w:rsidR="002F3E1A">
        <w:rPr>
          <w:rFonts w:ascii="Times New Roman" w:hAnsi="Times New Roman"/>
          <w:b/>
          <w:sz w:val="24"/>
          <w:szCs w:val="24"/>
        </w:rPr>
        <w:t xml:space="preserve">.     Define prime cost sum and provisional sum and </w:t>
      </w:r>
      <w:r w:rsidR="002F3E1A" w:rsidRPr="00430F1B">
        <w:rPr>
          <w:rFonts w:ascii="Times New Roman" w:hAnsi="Times New Roman"/>
          <w:b/>
          <w:sz w:val="24"/>
          <w:szCs w:val="24"/>
        </w:rPr>
        <w:t>explain</w:t>
      </w:r>
      <w:r w:rsidRPr="00430F1B">
        <w:rPr>
          <w:rFonts w:ascii="Times New Roman" w:hAnsi="Times New Roman"/>
          <w:b/>
          <w:sz w:val="24"/>
          <w:szCs w:val="24"/>
        </w:rPr>
        <w:t xml:space="preserve"> the reasons for inclusion of</w:t>
      </w:r>
      <w:r w:rsidR="00595A3B">
        <w:rPr>
          <w:rFonts w:ascii="Times New Roman" w:hAnsi="Times New Roman"/>
          <w:b/>
          <w:sz w:val="24"/>
          <w:szCs w:val="24"/>
        </w:rPr>
        <w:t xml:space="preserve"> these in a building </w:t>
      </w:r>
      <w:r w:rsidR="00595A3B" w:rsidRPr="00430F1B">
        <w:rPr>
          <w:rFonts w:ascii="Times New Roman" w:hAnsi="Times New Roman"/>
          <w:b/>
          <w:sz w:val="24"/>
          <w:szCs w:val="24"/>
        </w:rPr>
        <w:t>contract</w:t>
      </w:r>
      <w:r w:rsidRPr="00430F1B">
        <w:rPr>
          <w:rFonts w:ascii="Times New Roman" w:hAnsi="Times New Roman"/>
          <w:b/>
          <w:sz w:val="24"/>
          <w:szCs w:val="24"/>
        </w:rPr>
        <w:t>.</w:t>
      </w:r>
    </w:p>
    <w:p w:rsidR="00595A3B" w:rsidRPr="00430F1B" w:rsidRDefault="00595A3B" w:rsidP="005D4266">
      <w:pPr>
        <w:spacing w:after="120"/>
        <w:jc w:val="both"/>
        <w:rPr>
          <w:rFonts w:ascii="Times New Roman" w:hAnsi="Times New Roman"/>
          <w:b/>
          <w:sz w:val="24"/>
          <w:szCs w:val="24"/>
        </w:rPr>
      </w:pPr>
      <w:r w:rsidRPr="00430F1B">
        <w:rPr>
          <w:rFonts w:ascii="Times New Roman" w:hAnsi="Times New Roman"/>
          <w:b/>
          <w:sz w:val="24"/>
          <w:szCs w:val="24"/>
        </w:rPr>
        <w:t>Prime Cost sums:</w:t>
      </w:r>
    </w:p>
    <w:p w:rsidR="00595A3B" w:rsidRPr="00430F1B" w:rsidRDefault="00595A3B" w:rsidP="005D4266">
      <w:pPr>
        <w:spacing w:after="120"/>
        <w:ind w:firstLine="720"/>
        <w:jc w:val="both"/>
        <w:rPr>
          <w:rFonts w:ascii="Times New Roman" w:hAnsi="Times New Roman"/>
          <w:sz w:val="24"/>
          <w:szCs w:val="24"/>
        </w:rPr>
      </w:pPr>
      <w:r w:rsidRPr="00430F1B">
        <w:rPr>
          <w:rFonts w:ascii="Times New Roman" w:hAnsi="Times New Roman"/>
          <w:sz w:val="24"/>
          <w:szCs w:val="24"/>
        </w:rPr>
        <w:t>The prime cost means, the total cost of the contractor of buying materials, goods and components, of using or hiring plant and of employing labour. In broad sense, the prime cost sums are included in the contract to cover the specialist work or services to be carried out by a nominated sub-contractor and the supply of specific materials or goods to be supplied by a nominated supplier.</w:t>
      </w:r>
    </w:p>
    <w:p w:rsidR="005D4266" w:rsidRPr="00430F1B" w:rsidRDefault="005D4266" w:rsidP="005D4266">
      <w:pPr>
        <w:spacing w:after="0" w:line="360" w:lineRule="auto"/>
        <w:jc w:val="both"/>
        <w:rPr>
          <w:rFonts w:ascii="Times New Roman" w:hAnsi="Times New Roman"/>
          <w:sz w:val="24"/>
          <w:szCs w:val="24"/>
        </w:rPr>
      </w:pPr>
      <w:r w:rsidRPr="00430F1B">
        <w:rPr>
          <w:rFonts w:ascii="Times New Roman" w:hAnsi="Times New Roman"/>
          <w:sz w:val="24"/>
          <w:szCs w:val="24"/>
        </w:rPr>
        <w:t>The reasons for inclusion of prime cost sums in a contract are:</w:t>
      </w:r>
    </w:p>
    <w:p w:rsidR="005D4266" w:rsidRPr="00430F1B" w:rsidRDefault="005D4266" w:rsidP="002937C5">
      <w:pPr>
        <w:pStyle w:val="NoSpacing"/>
        <w:numPr>
          <w:ilvl w:val="0"/>
          <w:numId w:val="11"/>
        </w:numPr>
        <w:spacing w:line="360" w:lineRule="auto"/>
      </w:pPr>
      <w:r w:rsidRPr="00430F1B">
        <w:t>In the case of nominated suppliers materials or goods to enable the architect to select articles or materials manufactured by particular firms.</w:t>
      </w:r>
    </w:p>
    <w:p w:rsidR="005D4266" w:rsidRPr="00430F1B" w:rsidRDefault="005D4266" w:rsidP="002937C5">
      <w:pPr>
        <w:pStyle w:val="NoSpacing"/>
        <w:numPr>
          <w:ilvl w:val="0"/>
          <w:numId w:val="11"/>
        </w:numPr>
        <w:spacing w:line="360" w:lineRule="auto"/>
      </w:pPr>
      <w:r w:rsidRPr="00430F1B">
        <w:t>To cover specialist work and the supply of specific materials, which entail employment of nominated subcon</w:t>
      </w:r>
      <w:r>
        <w:t>tractors or nominated suppliers.</w:t>
      </w:r>
    </w:p>
    <w:p w:rsidR="005D4266" w:rsidRPr="00430F1B" w:rsidRDefault="005D4266" w:rsidP="002937C5">
      <w:pPr>
        <w:pStyle w:val="NoSpacing"/>
        <w:numPr>
          <w:ilvl w:val="0"/>
          <w:numId w:val="11"/>
        </w:numPr>
        <w:spacing w:line="360" w:lineRule="auto"/>
        <w:rPr>
          <w:szCs w:val="24"/>
        </w:rPr>
      </w:pPr>
      <w:r w:rsidRPr="00430F1B">
        <w:rPr>
          <w:szCs w:val="24"/>
        </w:rPr>
        <w:t>Function which leaves to maintain the overall objectives and scope of the project as well as to reach the desired quality of project</w:t>
      </w:r>
      <w:r>
        <w:rPr>
          <w:szCs w:val="24"/>
        </w:rPr>
        <w:t>.</w:t>
      </w:r>
    </w:p>
    <w:p w:rsidR="005D4266" w:rsidRPr="00430F1B" w:rsidRDefault="005D4266" w:rsidP="005D4266">
      <w:pPr>
        <w:pStyle w:val="NoSpacing"/>
        <w:spacing w:line="360" w:lineRule="auto"/>
        <w:rPr>
          <w:b/>
        </w:rPr>
      </w:pPr>
      <w:r w:rsidRPr="00430F1B">
        <w:rPr>
          <w:b/>
        </w:rPr>
        <w:t>Provisional sums:</w:t>
      </w:r>
    </w:p>
    <w:p w:rsidR="005D4266" w:rsidRPr="00430F1B" w:rsidRDefault="005D4266" w:rsidP="005D4266">
      <w:pPr>
        <w:pStyle w:val="NoSpacing"/>
        <w:spacing w:after="120" w:line="360" w:lineRule="auto"/>
        <w:ind w:firstLine="720"/>
      </w:pPr>
      <w:r w:rsidRPr="00430F1B">
        <w:t>Provisional sum is a lump sum provided for works or services to be executed by statuary authorities or statuary under takings, or for costs which cannot be precisely determined, defined or undefined at the time the bill of quantities prepared.</w:t>
      </w:r>
    </w:p>
    <w:p w:rsidR="005D4266" w:rsidRPr="00430F1B" w:rsidRDefault="005D4266" w:rsidP="005D4266">
      <w:pPr>
        <w:spacing w:after="0" w:line="360" w:lineRule="auto"/>
        <w:jc w:val="both"/>
        <w:rPr>
          <w:rFonts w:ascii="Times New Roman" w:hAnsi="Times New Roman"/>
          <w:sz w:val="24"/>
          <w:szCs w:val="24"/>
        </w:rPr>
      </w:pPr>
      <w:r w:rsidRPr="00430F1B">
        <w:rPr>
          <w:rFonts w:ascii="Times New Roman" w:hAnsi="Times New Roman"/>
          <w:sz w:val="24"/>
          <w:szCs w:val="24"/>
        </w:rPr>
        <w:t>The reasons for inclusion of provisional sums in a contract are:</w:t>
      </w:r>
    </w:p>
    <w:p w:rsidR="005D4266" w:rsidRPr="00430F1B" w:rsidRDefault="005D4266" w:rsidP="002937C5">
      <w:pPr>
        <w:pStyle w:val="ListParagraph"/>
        <w:numPr>
          <w:ilvl w:val="0"/>
          <w:numId w:val="12"/>
        </w:numPr>
        <w:spacing w:after="0" w:line="360" w:lineRule="auto"/>
        <w:rPr>
          <w:rFonts w:ascii="Times New Roman" w:hAnsi="Times New Roman"/>
          <w:sz w:val="24"/>
          <w:szCs w:val="24"/>
        </w:rPr>
      </w:pPr>
      <w:r w:rsidRPr="00430F1B">
        <w:rPr>
          <w:rFonts w:ascii="Times New Roman" w:hAnsi="Times New Roman"/>
          <w:sz w:val="24"/>
          <w:szCs w:val="24"/>
        </w:rPr>
        <w:t xml:space="preserve">Their inclusion provides a tender allowance for known work that cannot be properly measured or valued until later in the project. </w:t>
      </w:r>
    </w:p>
    <w:p w:rsidR="00056C05" w:rsidRDefault="005D4266" w:rsidP="002937C5">
      <w:pPr>
        <w:pStyle w:val="ListParagraph"/>
        <w:numPr>
          <w:ilvl w:val="0"/>
          <w:numId w:val="12"/>
        </w:numPr>
        <w:spacing w:after="0" w:line="360" w:lineRule="auto"/>
        <w:rPr>
          <w:rFonts w:ascii="Times New Roman" w:hAnsi="Times New Roman"/>
          <w:sz w:val="24"/>
          <w:szCs w:val="24"/>
        </w:rPr>
      </w:pPr>
      <w:r w:rsidRPr="00430F1B">
        <w:rPr>
          <w:rFonts w:ascii="Times New Roman" w:hAnsi="Times New Roman"/>
          <w:sz w:val="24"/>
          <w:szCs w:val="24"/>
        </w:rPr>
        <w:t>Provisional sums are included in the contract bills to cover the cost of work to be executed by statutory authorities who are empowered to carry out their functions by virtue of Acts of Parliament, regulations and byelaws.</w:t>
      </w:r>
    </w:p>
    <w:p w:rsidR="00AC323C" w:rsidRDefault="00AC323C" w:rsidP="00056C05">
      <w:pPr>
        <w:pStyle w:val="ListParagraph"/>
        <w:spacing w:after="0" w:line="360" w:lineRule="auto"/>
        <w:ind w:left="0"/>
        <w:rPr>
          <w:rFonts w:ascii="Times New Roman" w:hAnsi="Times New Roman"/>
          <w:sz w:val="24"/>
          <w:szCs w:val="24"/>
        </w:rPr>
      </w:pPr>
    </w:p>
    <w:p w:rsidR="00575CCB" w:rsidRDefault="00575CCB" w:rsidP="00056C05">
      <w:pPr>
        <w:pStyle w:val="ListParagraph"/>
        <w:spacing w:after="0" w:line="360" w:lineRule="auto"/>
        <w:ind w:left="0"/>
        <w:rPr>
          <w:rFonts w:ascii="Times New Roman" w:hAnsi="Times New Roman"/>
          <w:sz w:val="24"/>
          <w:szCs w:val="24"/>
        </w:rPr>
      </w:pPr>
    </w:p>
    <w:p w:rsidR="00575CCB" w:rsidRDefault="00575CCB" w:rsidP="00056C05">
      <w:pPr>
        <w:pStyle w:val="ListParagraph"/>
        <w:spacing w:after="0" w:line="360" w:lineRule="auto"/>
        <w:ind w:left="0"/>
        <w:rPr>
          <w:rFonts w:ascii="Times New Roman" w:hAnsi="Times New Roman"/>
          <w:sz w:val="24"/>
          <w:szCs w:val="24"/>
        </w:rPr>
      </w:pPr>
    </w:p>
    <w:p w:rsidR="004E267B" w:rsidRDefault="004E267B" w:rsidP="00056C05">
      <w:pPr>
        <w:pStyle w:val="ListParagraph"/>
        <w:spacing w:after="0" w:line="360" w:lineRule="auto"/>
        <w:ind w:left="0"/>
        <w:rPr>
          <w:rFonts w:ascii="Times New Roman" w:hAnsi="Times New Roman"/>
          <w:sz w:val="24"/>
          <w:szCs w:val="24"/>
        </w:rPr>
      </w:pPr>
    </w:p>
    <w:p w:rsidR="004E267B" w:rsidRDefault="004E267B" w:rsidP="00056C05">
      <w:pPr>
        <w:pStyle w:val="ListParagraph"/>
        <w:spacing w:after="0" w:line="360" w:lineRule="auto"/>
        <w:ind w:left="0"/>
        <w:rPr>
          <w:rFonts w:ascii="Times New Roman" w:hAnsi="Times New Roman"/>
          <w:sz w:val="24"/>
          <w:szCs w:val="24"/>
        </w:rPr>
      </w:pPr>
    </w:p>
    <w:p w:rsidR="002513A6" w:rsidRDefault="002513A6" w:rsidP="00056C05">
      <w:pPr>
        <w:pStyle w:val="ListParagraph"/>
        <w:spacing w:after="0" w:line="360" w:lineRule="auto"/>
        <w:ind w:left="0"/>
        <w:rPr>
          <w:rFonts w:ascii="Times New Roman" w:hAnsi="Times New Roman"/>
          <w:sz w:val="24"/>
          <w:szCs w:val="24"/>
        </w:rPr>
      </w:pPr>
    </w:p>
    <w:p w:rsidR="007B4604" w:rsidRDefault="007B4604" w:rsidP="00056C05">
      <w:pPr>
        <w:pStyle w:val="ListParagraph"/>
        <w:spacing w:after="0" w:line="360" w:lineRule="auto"/>
        <w:ind w:left="0"/>
        <w:rPr>
          <w:rFonts w:ascii="Times New Roman" w:hAnsi="Times New Roman"/>
          <w:b/>
          <w:sz w:val="24"/>
          <w:szCs w:val="24"/>
        </w:rPr>
      </w:pPr>
    </w:p>
    <w:p w:rsidR="00056C05" w:rsidRPr="00056C05" w:rsidRDefault="00056C05" w:rsidP="00056C05">
      <w:pPr>
        <w:pStyle w:val="ListParagraph"/>
        <w:spacing w:after="0" w:line="360" w:lineRule="auto"/>
        <w:ind w:left="0"/>
        <w:rPr>
          <w:rFonts w:ascii="Times New Roman" w:hAnsi="Times New Roman"/>
          <w:sz w:val="24"/>
          <w:szCs w:val="24"/>
        </w:rPr>
      </w:pPr>
      <w:r w:rsidRPr="00056C05">
        <w:rPr>
          <w:rFonts w:ascii="Times New Roman" w:hAnsi="Times New Roman"/>
          <w:b/>
          <w:sz w:val="24"/>
          <w:szCs w:val="24"/>
        </w:rPr>
        <w:lastRenderedPageBreak/>
        <w:t>2.2. Describe the various matters of details, involved with prime cost sums.</w:t>
      </w:r>
    </w:p>
    <w:p w:rsidR="0018323B" w:rsidRDefault="00056C05" w:rsidP="004E267B">
      <w:pPr>
        <w:spacing w:after="0" w:line="360" w:lineRule="auto"/>
        <w:jc w:val="both"/>
        <w:rPr>
          <w:rFonts w:ascii="Times New Roman" w:hAnsi="Times New Roman"/>
          <w:sz w:val="24"/>
          <w:szCs w:val="24"/>
        </w:rPr>
      </w:pPr>
      <w:r w:rsidRPr="00430F1B">
        <w:rPr>
          <w:rFonts w:ascii="Times New Roman" w:hAnsi="Times New Roman"/>
          <w:sz w:val="24"/>
          <w:szCs w:val="24"/>
        </w:rPr>
        <w:t xml:space="preserve">Clause 35 and 36 of the JCT form describe the manner in which way the prime cost sums should dealt with when the contract sum is are adjusted at the end of the contract, the prime cost sums are  deducted and the corresponding actual sums expended are substituted. In practice, various matters of detail are involved, which must be dealt with properly. </w:t>
      </w:r>
    </w:p>
    <w:p w:rsidR="00056C05" w:rsidRPr="00430F1B" w:rsidRDefault="00056C05" w:rsidP="00056C05">
      <w:pPr>
        <w:spacing w:after="0" w:line="360" w:lineRule="auto"/>
        <w:ind w:firstLine="360"/>
        <w:jc w:val="both"/>
        <w:rPr>
          <w:rFonts w:ascii="Times New Roman" w:hAnsi="Times New Roman"/>
          <w:sz w:val="24"/>
          <w:szCs w:val="24"/>
        </w:rPr>
      </w:pPr>
      <w:r w:rsidRPr="00430F1B">
        <w:rPr>
          <w:rFonts w:ascii="Times New Roman" w:hAnsi="Times New Roman"/>
          <w:sz w:val="24"/>
          <w:szCs w:val="24"/>
        </w:rPr>
        <w:t>These are:</w:t>
      </w:r>
    </w:p>
    <w:p w:rsidR="00056C05" w:rsidRPr="00430F1B" w:rsidRDefault="00056C05" w:rsidP="002937C5">
      <w:pPr>
        <w:pStyle w:val="ListParagraph"/>
        <w:numPr>
          <w:ilvl w:val="0"/>
          <w:numId w:val="13"/>
        </w:numPr>
        <w:spacing w:after="0" w:line="360" w:lineRule="auto"/>
        <w:rPr>
          <w:rFonts w:ascii="Times New Roman" w:hAnsi="Times New Roman"/>
          <w:sz w:val="24"/>
          <w:szCs w:val="24"/>
        </w:rPr>
      </w:pPr>
      <w:r w:rsidRPr="00430F1B">
        <w:rPr>
          <w:rFonts w:ascii="Times New Roman" w:hAnsi="Times New Roman"/>
          <w:sz w:val="24"/>
          <w:szCs w:val="24"/>
        </w:rPr>
        <w:t>Discounts</w:t>
      </w:r>
    </w:p>
    <w:p w:rsidR="00056C05" w:rsidRPr="00430F1B" w:rsidRDefault="00056C05" w:rsidP="002937C5">
      <w:pPr>
        <w:pStyle w:val="ListParagraph"/>
        <w:numPr>
          <w:ilvl w:val="0"/>
          <w:numId w:val="13"/>
        </w:numPr>
        <w:spacing w:after="0" w:line="360" w:lineRule="auto"/>
        <w:rPr>
          <w:rFonts w:ascii="Times New Roman" w:hAnsi="Times New Roman"/>
          <w:sz w:val="24"/>
          <w:szCs w:val="24"/>
        </w:rPr>
      </w:pPr>
      <w:r w:rsidRPr="00430F1B">
        <w:rPr>
          <w:rFonts w:ascii="Times New Roman" w:hAnsi="Times New Roman"/>
          <w:sz w:val="24"/>
          <w:szCs w:val="24"/>
        </w:rPr>
        <w:t>Net prices and incorrect discounts</w:t>
      </w:r>
    </w:p>
    <w:p w:rsidR="00056C05" w:rsidRPr="00430F1B" w:rsidRDefault="00056C05" w:rsidP="002937C5">
      <w:pPr>
        <w:pStyle w:val="ListParagraph"/>
        <w:numPr>
          <w:ilvl w:val="0"/>
          <w:numId w:val="13"/>
        </w:numPr>
        <w:spacing w:after="0" w:line="360" w:lineRule="auto"/>
        <w:rPr>
          <w:rFonts w:ascii="Times New Roman" w:hAnsi="Times New Roman"/>
          <w:sz w:val="24"/>
          <w:szCs w:val="24"/>
        </w:rPr>
      </w:pPr>
      <w:r w:rsidRPr="00430F1B">
        <w:rPr>
          <w:rFonts w:ascii="Times New Roman" w:hAnsi="Times New Roman"/>
          <w:sz w:val="24"/>
          <w:szCs w:val="24"/>
        </w:rPr>
        <w:t>General contractor’s profit</w:t>
      </w:r>
    </w:p>
    <w:p w:rsidR="00056C05" w:rsidRPr="00430F1B" w:rsidRDefault="00056C05" w:rsidP="002937C5">
      <w:pPr>
        <w:pStyle w:val="ListParagraph"/>
        <w:numPr>
          <w:ilvl w:val="0"/>
          <w:numId w:val="13"/>
        </w:numPr>
        <w:spacing w:after="0" w:line="360" w:lineRule="auto"/>
        <w:rPr>
          <w:rFonts w:ascii="Times New Roman" w:hAnsi="Times New Roman"/>
          <w:sz w:val="24"/>
          <w:szCs w:val="24"/>
        </w:rPr>
      </w:pPr>
      <w:r w:rsidRPr="00430F1B">
        <w:rPr>
          <w:rFonts w:ascii="Times New Roman" w:hAnsi="Times New Roman"/>
          <w:sz w:val="24"/>
          <w:szCs w:val="24"/>
        </w:rPr>
        <w:t>Attendances on nominated sub-contractors.</w:t>
      </w:r>
    </w:p>
    <w:p w:rsidR="007B4604" w:rsidRDefault="004E267B" w:rsidP="009E4CF5">
      <w:pPr>
        <w:spacing w:after="60"/>
        <w:jc w:val="both"/>
        <w:rPr>
          <w:rFonts w:ascii="Times New Roman" w:hAnsi="Times New Roman"/>
          <w:b/>
          <w:sz w:val="24"/>
          <w:szCs w:val="24"/>
        </w:rPr>
      </w:pPr>
      <w:r w:rsidRPr="009E4CF5">
        <w:rPr>
          <w:rFonts w:ascii="Times New Roman" w:hAnsi="Times New Roman"/>
          <w:b/>
          <w:sz w:val="24"/>
          <w:szCs w:val="24"/>
        </w:rPr>
        <w:t>Discounts</w:t>
      </w:r>
    </w:p>
    <w:p w:rsidR="009E4CF5" w:rsidRPr="004E267B" w:rsidRDefault="009E4CF5" w:rsidP="007B4604">
      <w:pPr>
        <w:spacing w:after="60"/>
        <w:ind w:firstLine="360"/>
        <w:jc w:val="both"/>
        <w:rPr>
          <w:rFonts w:ascii="Times New Roman" w:hAnsi="Times New Roman"/>
          <w:b/>
          <w:sz w:val="24"/>
          <w:szCs w:val="24"/>
        </w:rPr>
      </w:pPr>
      <w:r w:rsidRPr="00645018">
        <w:rPr>
          <w:rFonts w:ascii="Times New Roman" w:hAnsi="Times New Roman"/>
          <w:sz w:val="24"/>
          <w:szCs w:val="24"/>
        </w:rPr>
        <w:t>Discounts are amount by which quoted and stated costs or prices are reduced when paying accounts usually depending on the fulfillment of specified conditions. In practice there are two types of discounts;</w:t>
      </w:r>
    </w:p>
    <w:p w:rsidR="009E4CF5" w:rsidRPr="00645018" w:rsidRDefault="009E4CF5" w:rsidP="002937C5">
      <w:pPr>
        <w:pStyle w:val="ListParagraph"/>
        <w:numPr>
          <w:ilvl w:val="0"/>
          <w:numId w:val="14"/>
        </w:numPr>
        <w:spacing w:after="60" w:line="240" w:lineRule="auto"/>
        <w:rPr>
          <w:rFonts w:ascii="Times New Roman" w:hAnsi="Times New Roman"/>
          <w:sz w:val="24"/>
          <w:szCs w:val="24"/>
        </w:rPr>
      </w:pPr>
      <w:r w:rsidRPr="00645018">
        <w:rPr>
          <w:rFonts w:ascii="Times New Roman" w:hAnsi="Times New Roman"/>
          <w:sz w:val="24"/>
          <w:szCs w:val="24"/>
        </w:rPr>
        <w:t>Trade Discounts</w:t>
      </w:r>
    </w:p>
    <w:p w:rsidR="009E4CF5" w:rsidRPr="00645018" w:rsidRDefault="009E4CF5" w:rsidP="002937C5">
      <w:pPr>
        <w:pStyle w:val="ListParagraph"/>
        <w:numPr>
          <w:ilvl w:val="0"/>
          <w:numId w:val="14"/>
        </w:numPr>
        <w:spacing w:after="0" w:line="240" w:lineRule="auto"/>
        <w:rPr>
          <w:rFonts w:ascii="Times New Roman" w:hAnsi="Times New Roman"/>
          <w:sz w:val="24"/>
          <w:szCs w:val="24"/>
        </w:rPr>
      </w:pPr>
      <w:r w:rsidRPr="00645018">
        <w:rPr>
          <w:rFonts w:ascii="Times New Roman" w:hAnsi="Times New Roman"/>
          <w:sz w:val="24"/>
          <w:szCs w:val="24"/>
        </w:rPr>
        <w:t>Cash Discounts</w:t>
      </w:r>
    </w:p>
    <w:p w:rsidR="009E4CF5" w:rsidRDefault="009E4CF5" w:rsidP="009E4CF5">
      <w:pPr>
        <w:pStyle w:val="ListParagraph"/>
        <w:spacing w:after="0" w:line="360" w:lineRule="auto"/>
        <w:ind w:left="0"/>
        <w:rPr>
          <w:rFonts w:ascii="Times New Roman" w:hAnsi="Times New Roman"/>
          <w:color w:val="000000"/>
          <w:sz w:val="24"/>
          <w:szCs w:val="24"/>
        </w:rPr>
      </w:pPr>
    </w:p>
    <w:p w:rsidR="007B4604" w:rsidRDefault="009E4CF5" w:rsidP="004E267B">
      <w:pPr>
        <w:pStyle w:val="ListParagraph"/>
        <w:spacing w:after="0" w:line="360" w:lineRule="auto"/>
        <w:ind w:left="0"/>
        <w:rPr>
          <w:rFonts w:ascii="Times New Roman" w:hAnsi="Times New Roman"/>
          <w:b/>
          <w:color w:val="000000"/>
          <w:sz w:val="24"/>
          <w:szCs w:val="24"/>
        </w:rPr>
      </w:pPr>
      <w:r w:rsidRPr="009E4CF5">
        <w:rPr>
          <w:rFonts w:ascii="Times New Roman" w:hAnsi="Times New Roman"/>
          <w:b/>
          <w:color w:val="000000"/>
          <w:sz w:val="24"/>
          <w:szCs w:val="24"/>
        </w:rPr>
        <w:t>Trade Discount</w:t>
      </w:r>
    </w:p>
    <w:p w:rsidR="009E4CF5" w:rsidRPr="004E267B" w:rsidRDefault="009E4CF5" w:rsidP="007B4604">
      <w:pPr>
        <w:pStyle w:val="ListParagraph"/>
        <w:spacing w:after="0" w:line="360" w:lineRule="auto"/>
        <w:ind w:left="0" w:firstLine="720"/>
        <w:rPr>
          <w:rFonts w:ascii="Times New Roman" w:hAnsi="Times New Roman"/>
          <w:b/>
          <w:color w:val="000000"/>
          <w:sz w:val="24"/>
          <w:szCs w:val="24"/>
        </w:rPr>
      </w:pPr>
      <w:r w:rsidRPr="00DC086E">
        <w:rPr>
          <w:rFonts w:ascii="Times New Roman" w:hAnsi="Times New Roman"/>
          <w:color w:val="000000"/>
          <w:sz w:val="24"/>
          <w:szCs w:val="24"/>
        </w:rPr>
        <w:t>These discounts are customarily allowed of the prices on standard price list of materials and goods in particular trades. This is often done to avoid frequent redaction of such list. This document being varies to allow fluctuation in price. In addition some suppliers will allow larger discount to requited customers or those who buy large quantities</w:t>
      </w:r>
      <w:r>
        <w:rPr>
          <w:rFonts w:ascii="Times New Roman" w:hAnsi="Times New Roman"/>
          <w:color w:val="000000"/>
          <w:sz w:val="24"/>
          <w:szCs w:val="24"/>
        </w:rPr>
        <w:t>.</w:t>
      </w:r>
      <w:r w:rsidRPr="00A449D6">
        <w:rPr>
          <w:rFonts w:ascii="Times New Roman" w:hAnsi="Times New Roman"/>
          <w:color w:val="000000"/>
          <w:sz w:val="24"/>
          <w:szCs w:val="24"/>
        </w:rPr>
        <w:tab/>
      </w:r>
    </w:p>
    <w:p w:rsidR="00575CCB" w:rsidRDefault="00575CCB" w:rsidP="009E4CF5">
      <w:pPr>
        <w:spacing w:after="120"/>
        <w:jc w:val="both"/>
        <w:rPr>
          <w:rFonts w:ascii="Times New Roman" w:hAnsi="Times New Roman"/>
          <w:b/>
          <w:sz w:val="24"/>
          <w:szCs w:val="24"/>
        </w:rPr>
      </w:pPr>
    </w:p>
    <w:p w:rsidR="007B4604" w:rsidRDefault="009E4CF5" w:rsidP="00C71258">
      <w:pPr>
        <w:spacing w:after="120"/>
        <w:jc w:val="both"/>
        <w:rPr>
          <w:rFonts w:ascii="Times New Roman" w:hAnsi="Times New Roman"/>
          <w:b/>
          <w:sz w:val="24"/>
          <w:szCs w:val="24"/>
        </w:rPr>
      </w:pPr>
      <w:r w:rsidRPr="009E4CF5">
        <w:rPr>
          <w:rFonts w:ascii="Times New Roman" w:hAnsi="Times New Roman"/>
          <w:b/>
          <w:sz w:val="24"/>
          <w:szCs w:val="24"/>
        </w:rPr>
        <w:t>Cash Discounts</w:t>
      </w:r>
    </w:p>
    <w:p w:rsidR="004E267B" w:rsidRDefault="004E267B" w:rsidP="007B4604">
      <w:pPr>
        <w:spacing w:after="120"/>
        <w:ind w:firstLine="720"/>
        <w:jc w:val="both"/>
        <w:rPr>
          <w:rFonts w:ascii="Times New Roman" w:hAnsi="Times New Roman"/>
          <w:color w:val="000000"/>
          <w:sz w:val="24"/>
          <w:szCs w:val="24"/>
        </w:rPr>
      </w:pPr>
      <w:r>
        <w:rPr>
          <w:rFonts w:ascii="Times New Roman" w:hAnsi="Times New Roman"/>
          <w:b/>
          <w:sz w:val="24"/>
          <w:szCs w:val="24"/>
        </w:rPr>
        <w:t xml:space="preserve"> </w:t>
      </w:r>
      <w:r w:rsidR="00575CCB" w:rsidRPr="003C724B">
        <w:rPr>
          <w:rFonts w:ascii="Times New Roman" w:hAnsi="Times New Roman"/>
          <w:color w:val="000000"/>
          <w:sz w:val="24"/>
          <w:szCs w:val="24"/>
        </w:rPr>
        <w:t>These discount are allow of invoice prices if the contractor pays within certain period in the cost of sub contractor the period is 17 days after issue of the architect certificate which include the value of the invoiced work or services in the cost of suppliers the period is 30 days from the end of the month during which delivery of materials or goods is made</w:t>
      </w:r>
      <w:r w:rsidR="007B4604">
        <w:rPr>
          <w:rFonts w:ascii="Times New Roman" w:hAnsi="Times New Roman"/>
          <w:color w:val="000000"/>
          <w:sz w:val="24"/>
          <w:szCs w:val="24"/>
        </w:rPr>
        <w:t>.</w:t>
      </w:r>
      <w:r w:rsidR="00575CCB" w:rsidRPr="003C724B">
        <w:rPr>
          <w:rFonts w:ascii="Times New Roman" w:hAnsi="Times New Roman"/>
          <w:color w:val="000000"/>
          <w:sz w:val="24"/>
          <w:szCs w:val="24"/>
        </w:rPr>
        <w:t xml:space="preserve"> </w:t>
      </w:r>
    </w:p>
    <w:p w:rsidR="007B4604" w:rsidRDefault="00895943" w:rsidP="007B4604">
      <w:pPr>
        <w:spacing w:after="120"/>
        <w:jc w:val="both"/>
        <w:rPr>
          <w:rFonts w:ascii="Times New Roman" w:hAnsi="Times New Roman"/>
          <w:color w:val="000000"/>
          <w:sz w:val="24"/>
          <w:szCs w:val="24"/>
        </w:rPr>
      </w:pPr>
      <w:r>
        <w:rPr>
          <w:rFonts w:ascii="Times New Roman" w:hAnsi="Times New Roman"/>
          <w:color w:val="000000"/>
          <w:sz w:val="24"/>
          <w:szCs w:val="24"/>
        </w:rPr>
        <w:t>(</w:t>
      </w:r>
      <w:r w:rsidR="007B4604">
        <w:rPr>
          <w:rFonts w:ascii="Times New Roman" w:hAnsi="Times New Roman"/>
          <w:color w:val="000000"/>
          <w:sz w:val="24"/>
          <w:szCs w:val="24"/>
        </w:rPr>
        <w:t>It is generally 2.5% in the case of nominated</w:t>
      </w:r>
      <w:r>
        <w:rPr>
          <w:rFonts w:ascii="Times New Roman" w:hAnsi="Times New Roman"/>
          <w:color w:val="000000"/>
          <w:sz w:val="24"/>
          <w:szCs w:val="24"/>
        </w:rPr>
        <w:t xml:space="preserve"> of </w:t>
      </w:r>
      <w:r w:rsidR="007B4604">
        <w:rPr>
          <w:rFonts w:ascii="Times New Roman" w:hAnsi="Times New Roman"/>
          <w:color w:val="000000"/>
          <w:sz w:val="24"/>
          <w:szCs w:val="24"/>
        </w:rPr>
        <w:t>subcontractors</w:t>
      </w:r>
      <w:r>
        <w:rPr>
          <w:rFonts w:ascii="Times New Roman" w:hAnsi="Times New Roman"/>
          <w:color w:val="000000"/>
          <w:sz w:val="24"/>
          <w:szCs w:val="24"/>
        </w:rPr>
        <w:t xml:space="preserve"> and 5% in the case of nominated suppliers.)</w:t>
      </w:r>
    </w:p>
    <w:p w:rsidR="007B4604" w:rsidRDefault="007B4604" w:rsidP="007B4604">
      <w:pPr>
        <w:spacing w:after="120"/>
        <w:ind w:firstLine="720"/>
        <w:jc w:val="both"/>
        <w:rPr>
          <w:rFonts w:ascii="Times New Roman" w:hAnsi="Times New Roman"/>
          <w:color w:val="000000"/>
          <w:sz w:val="24"/>
          <w:szCs w:val="24"/>
        </w:rPr>
      </w:pPr>
    </w:p>
    <w:p w:rsidR="007B4604" w:rsidRDefault="007B4604" w:rsidP="007B4604">
      <w:pPr>
        <w:spacing w:after="120"/>
        <w:ind w:firstLine="720"/>
        <w:jc w:val="both"/>
        <w:rPr>
          <w:rFonts w:ascii="Times New Roman" w:hAnsi="Times New Roman"/>
          <w:color w:val="000000"/>
          <w:sz w:val="24"/>
          <w:szCs w:val="24"/>
        </w:rPr>
      </w:pPr>
    </w:p>
    <w:p w:rsidR="007B4604" w:rsidRDefault="007B4604" w:rsidP="007B4604">
      <w:pPr>
        <w:spacing w:after="120"/>
        <w:ind w:firstLine="720"/>
        <w:jc w:val="both"/>
        <w:rPr>
          <w:rFonts w:ascii="Times New Roman" w:hAnsi="Times New Roman"/>
          <w:b/>
          <w:sz w:val="24"/>
          <w:szCs w:val="24"/>
        </w:rPr>
      </w:pPr>
    </w:p>
    <w:p w:rsidR="00C71258" w:rsidRPr="00C71258" w:rsidRDefault="00C71258" w:rsidP="00C71258">
      <w:pPr>
        <w:spacing w:after="120"/>
        <w:jc w:val="both"/>
        <w:rPr>
          <w:rFonts w:ascii="Times New Roman" w:hAnsi="Times New Roman"/>
          <w:b/>
          <w:sz w:val="24"/>
          <w:szCs w:val="24"/>
        </w:rPr>
      </w:pPr>
    </w:p>
    <w:p w:rsidR="00895943" w:rsidRDefault="009E4CF5" w:rsidP="009E4CF5">
      <w:pPr>
        <w:jc w:val="both"/>
        <w:rPr>
          <w:rFonts w:ascii="Times New Roman" w:hAnsi="Times New Roman"/>
          <w:b/>
          <w:i/>
          <w:color w:val="000000"/>
          <w:sz w:val="24"/>
          <w:szCs w:val="24"/>
        </w:rPr>
      </w:pPr>
      <w:r w:rsidRPr="00C71258">
        <w:rPr>
          <w:rFonts w:ascii="Times New Roman" w:hAnsi="Times New Roman"/>
          <w:b/>
          <w:color w:val="000000"/>
          <w:sz w:val="24"/>
          <w:szCs w:val="24"/>
        </w:rPr>
        <w:lastRenderedPageBreak/>
        <w:t>Net price and incorrect cash discount</w:t>
      </w:r>
    </w:p>
    <w:p w:rsidR="00895943" w:rsidRDefault="009E4CF5" w:rsidP="00895943">
      <w:pPr>
        <w:ind w:firstLine="720"/>
        <w:jc w:val="both"/>
        <w:rPr>
          <w:rFonts w:ascii="Times New Roman" w:hAnsi="Times New Roman"/>
          <w:color w:val="000000"/>
          <w:sz w:val="24"/>
          <w:szCs w:val="24"/>
        </w:rPr>
      </w:pPr>
      <w:r w:rsidRPr="001139F8">
        <w:rPr>
          <w:rFonts w:ascii="Times New Roman" w:hAnsi="Times New Roman"/>
          <w:color w:val="000000"/>
          <w:sz w:val="24"/>
          <w:szCs w:val="24"/>
        </w:rPr>
        <w:t xml:space="preserve">Sometimes sub contractor and suppliers code net price (that is price exclusive of cash discount) or prices inclusive of cash discount but at the working percentage the provision of the standard form give the contractor the right to the appropriate discount and the employer the right not have to pay more than the appropriate discount. </w:t>
      </w:r>
    </w:p>
    <w:p w:rsidR="009E4CF5" w:rsidRPr="00C71258" w:rsidRDefault="009E4CF5" w:rsidP="009E4CF5">
      <w:pPr>
        <w:jc w:val="both"/>
        <w:rPr>
          <w:rFonts w:ascii="Times New Roman" w:hAnsi="Times New Roman"/>
          <w:b/>
          <w:i/>
          <w:color w:val="000000"/>
          <w:sz w:val="24"/>
          <w:szCs w:val="24"/>
        </w:rPr>
      </w:pPr>
      <w:r w:rsidRPr="001139F8">
        <w:rPr>
          <w:rFonts w:ascii="Times New Roman" w:hAnsi="Times New Roman"/>
          <w:color w:val="000000"/>
          <w:sz w:val="24"/>
          <w:szCs w:val="24"/>
        </w:rPr>
        <w:t xml:space="preserve">The use of JCT standard form of nominated sub contractor tender NCC/N ensures that discount include in sub contractor tenders is correct as it refers in part ii to the cash discount allowable to the main contractor under sub contract NSC/C clause 4.16.1.1 that is 2.5% however in cases where the standard procedures is not followed difficult regard to discount may arrives and consideration need to be given the proper way to deal with them. </w:t>
      </w:r>
    </w:p>
    <w:p w:rsidR="00895943" w:rsidRDefault="009E4CF5" w:rsidP="004E267B">
      <w:pPr>
        <w:jc w:val="both"/>
        <w:rPr>
          <w:rFonts w:ascii="Times New Roman" w:hAnsi="Times New Roman"/>
          <w:b/>
          <w:color w:val="000000"/>
          <w:sz w:val="24"/>
          <w:szCs w:val="24"/>
        </w:rPr>
      </w:pPr>
      <w:r w:rsidRPr="00B8482E">
        <w:rPr>
          <w:rFonts w:ascii="Times New Roman" w:hAnsi="Times New Roman"/>
          <w:b/>
          <w:color w:val="000000"/>
          <w:sz w:val="24"/>
          <w:szCs w:val="24"/>
        </w:rPr>
        <w:t xml:space="preserve">General Contractors Profit </w:t>
      </w:r>
    </w:p>
    <w:p w:rsidR="009E4CF5" w:rsidRPr="004E267B" w:rsidRDefault="009E4CF5" w:rsidP="00895943">
      <w:pPr>
        <w:ind w:firstLine="720"/>
        <w:jc w:val="both"/>
        <w:rPr>
          <w:rFonts w:ascii="Times New Roman" w:hAnsi="Times New Roman"/>
          <w:b/>
          <w:color w:val="000000"/>
          <w:sz w:val="24"/>
          <w:szCs w:val="24"/>
        </w:rPr>
      </w:pPr>
      <w:r w:rsidRPr="00B8482E">
        <w:rPr>
          <w:rFonts w:ascii="Times New Roman" w:hAnsi="Times New Roman"/>
          <w:color w:val="000000"/>
          <w:sz w:val="24"/>
          <w:szCs w:val="24"/>
        </w:rPr>
        <w:t xml:space="preserve">Prime cost sums are to be exclusive of the general contractors profit provision is made in the BOQ and specification for a separate addition which is normally calculated as a percentage of P.C. Sum the tendered stating the percentage that he requires when the contract sum is adjusted by the omission of P.C. Sum and the substitution of actual costs incurred the profit amount also should be adjusted prorate by applying the same percentage to the actual cost. </w:t>
      </w:r>
    </w:p>
    <w:p w:rsidR="009E4CF5" w:rsidRPr="00B8482E" w:rsidRDefault="009E4CF5" w:rsidP="009E4CF5">
      <w:pPr>
        <w:jc w:val="both"/>
        <w:rPr>
          <w:rFonts w:ascii="Times New Roman" w:hAnsi="Times New Roman"/>
          <w:color w:val="000000"/>
          <w:sz w:val="24"/>
          <w:szCs w:val="24"/>
        </w:rPr>
      </w:pPr>
      <w:r w:rsidRPr="00B8482E">
        <w:rPr>
          <w:rFonts w:ascii="Times New Roman" w:hAnsi="Times New Roman"/>
          <w:color w:val="000000"/>
          <w:sz w:val="24"/>
          <w:szCs w:val="24"/>
        </w:rPr>
        <w:t>Same times the profit additions may be shown as lump sums without any indication of the method of calculation in this case a such sums should be adjusted prorate to the actual cost in the event of the employer paying a sub contractor direct for any reason the general contractor is still entitled to the profit addition as this is a management fees.</w:t>
      </w:r>
    </w:p>
    <w:p w:rsidR="00895943" w:rsidRDefault="0018323B" w:rsidP="004E267B">
      <w:pPr>
        <w:pStyle w:val="ListParagraph"/>
        <w:spacing w:after="0" w:line="360" w:lineRule="auto"/>
        <w:ind w:left="0"/>
        <w:rPr>
          <w:rFonts w:ascii="Times New Roman" w:hAnsi="Times New Roman"/>
          <w:b/>
          <w:color w:val="000000"/>
          <w:sz w:val="24"/>
          <w:szCs w:val="24"/>
        </w:rPr>
      </w:pPr>
      <w:r w:rsidRPr="00795A4E">
        <w:rPr>
          <w:rFonts w:ascii="Times New Roman" w:hAnsi="Times New Roman"/>
          <w:b/>
          <w:color w:val="000000"/>
          <w:sz w:val="24"/>
          <w:szCs w:val="24"/>
        </w:rPr>
        <w:t>Attendance</w:t>
      </w:r>
    </w:p>
    <w:p w:rsidR="007B7A4C" w:rsidRPr="004E267B" w:rsidRDefault="0018323B" w:rsidP="00895943">
      <w:pPr>
        <w:pStyle w:val="ListParagraph"/>
        <w:spacing w:after="0" w:line="360" w:lineRule="auto"/>
        <w:ind w:left="0" w:firstLine="720"/>
        <w:rPr>
          <w:rStyle w:val="IntenseEmphasis"/>
          <w:rFonts w:ascii="Times New Roman" w:hAnsi="Times New Roman"/>
          <w:bCs w:val="0"/>
          <w:i w:val="0"/>
          <w:iCs w:val="0"/>
          <w:color w:val="000000"/>
          <w:sz w:val="24"/>
          <w:szCs w:val="24"/>
        </w:rPr>
      </w:pPr>
      <w:r w:rsidRPr="00DC086E">
        <w:rPr>
          <w:rFonts w:ascii="Times New Roman" w:hAnsi="Times New Roman"/>
          <w:color w:val="000000"/>
          <w:sz w:val="24"/>
          <w:szCs w:val="24"/>
        </w:rPr>
        <w:t>A general contractor ha to attend upon nominated sub contractor as his responsible for their work and the integration of sub contract work in to the main contract works.</w:t>
      </w:r>
      <w:r>
        <w:rPr>
          <w:rFonts w:ascii="Times New Roman" w:hAnsi="Times New Roman"/>
          <w:color w:val="000000"/>
          <w:sz w:val="24"/>
          <w:szCs w:val="24"/>
        </w:rPr>
        <w:t xml:space="preserve"> </w:t>
      </w:r>
      <w:r w:rsidRPr="00DC086E">
        <w:rPr>
          <w:rFonts w:ascii="Times New Roman" w:hAnsi="Times New Roman"/>
          <w:color w:val="000000"/>
          <w:sz w:val="24"/>
          <w:szCs w:val="24"/>
        </w:rPr>
        <w:t>Where there</w:t>
      </w:r>
      <w:r>
        <w:rPr>
          <w:rFonts w:ascii="Times New Roman" w:hAnsi="Times New Roman"/>
          <w:color w:val="000000"/>
          <w:sz w:val="24"/>
          <w:szCs w:val="24"/>
        </w:rPr>
        <w:t xml:space="preserve"> are</w:t>
      </w:r>
      <w:r w:rsidRPr="00DC086E">
        <w:rPr>
          <w:rFonts w:ascii="Times New Roman" w:hAnsi="Times New Roman"/>
          <w:color w:val="000000"/>
          <w:sz w:val="24"/>
          <w:szCs w:val="24"/>
        </w:rPr>
        <w:t xml:space="preserve"> bills of quantities</w:t>
      </w:r>
      <w:r>
        <w:rPr>
          <w:rFonts w:ascii="Times New Roman" w:hAnsi="Times New Roman"/>
          <w:color w:val="000000"/>
          <w:sz w:val="24"/>
          <w:szCs w:val="24"/>
        </w:rPr>
        <w:t>,</w:t>
      </w:r>
      <w:r w:rsidRPr="00DC086E">
        <w:rPr>
          <w:rFonts w:ascii="Times New Roman" w:hAnsi="Times New Roman"/>
          <w:color w:val="000000"/>
          <w:sz w:val="24"/>
          <w:szCs w:val="24"/>
        </w:rPr>
        <w:t xml:space="preserve"> general </w:t>
      </w:r>
      <w:r>
        <w:rPr>
          <w:rFonts w:ascii="Times New Roman" w:hAnsi="Times New Roman"/>
          <w:color w:val="000000"/>
          <w:sz w:val="24"/>
          <w:szCs w:val="24"/>
        </w:rPr>
        <w:t>attendances are given together in one item and individual items are given for special attendance on each subcontractor as requires. Clause A</w:t>
      </w:r>
      <w:r w:rsidRPr="00DC086E">
        <w:rPr>
          <w:rFonts w:ascii="Times New Roman" w:hAnsi="Times New Roman"/>
          <w:color w:val="000000"/>
          <w:sz w:val="24"/>
          <w:szCs w:val="24"/>
        </w:rPr>
        <w:t>42 of SMM defined the general attendance and a special attendance is defined under clause A51 of the SMM</w:t>
      </w:r>
      <w:r>
        <w:rPr>
          <w:rFonts w:ascii="Times New Roman" w:hAnsi="Times New Roman"/>
          <w:color w:val="000000"/>
          <w:sz w:val="24"/>
          <w:szCs w:val="24"/>
        </w:rPr>
        <w:t>.</w:t>
      </w:r>
    </w:p>
    <w:p w:rsidR="00C71258" w:rsidRDefault="00C71258" w:rsidP="002513A6">
      <w:pPr>
        <w:spacing w:line="240" w:lineRule="auto"/>
        <w:rPr>
          <w:rStyle w:val="IntenseEmphasis"/>
          <w:rFonts w:ascii="Times New Roman" w:hAnsi="Times New Roman"/>
          <w:i w:val="0"/>
          <w:color w:val="auto"/>
        </w:rPr>
      </w:pPr>
    </w:p>
    <w:p w:rsidR="00895943" w:rsidRDefault="00895943" w:rsidP="002513A6">
      <w:pPr>
        <w:spacing w:line="240" w:lineRule="auto"/>
        <w:rPr>
          <w:rStyle w:val="IntenseEmphasis"/>
          <w:rFonts w:ascii="Times New Roman" w:hAnsi="Times New Roman"/>
          <w:i w:val="0"/>
          <w:color w:val="auto"/>
        </w:rPr>
      </w:pPr>
    </w:p>
    <w:p w:rsidR="00895943" w:rsidRDefault="00895943" w:rsidP="002513A6">
      <w:pPr>
        <w:spacing w:line="240" w:lineRule="auto"/>
        <w:rPr>
          <w:rStyle w:val="IntenseEmphasis"/>
          <w:rFonts w:ascii="Times New Roman" w:hAnsi="Times New Roman"/>
          <w:i w:val="0"/>
          <w:color w:val="auto"/>
        </w:rPr>
      </w:pPr>
    </w:p>
    <w:p w:rsidR="00895943" w:rsidRDefault="00895943" w:rsidP="002513A6">
      <w:pPr>
        <w:spacing w:line="240" w:lineRule="auto"/>
        <w:rPr>
          <w:rStyle w:val="IntenseEmphasis"/>
          <w:rFonts w:ascii="Times New Roman" w:hAnsi="Times New Roman"/>
          <w:i w:val="0"/>
          <w:color w:val="auto"/>
        </w:rPr>
      </w:pPr>
    </w:p>
    <w:p w:rsidR="00895943" w:rsidRDefault="00895943" w:rsidP="002513A6">
      <w:pPr>
        <w:spacing w:line="240" w:lineRule="auto"/>
        <w:rPr>
          <w:rStyle w:val="IntenseEmphasis"/>
          <w:rFonts w:ascii="Times New Roman" w:hAnsi="Times New Roman"/>
          <w:i w:val="0"/>
          <w:color w:val="auto"/>
        </w:rPr>
      </w:pPr>
    </w:p>
    <w:p w:rsidR="00AC323C" w:rsidRPr="0018323B" w:rsidRDefault="0018323B" w:rsidP="002513A6">
      <w:pPr>
        <w:spacing w:line="240" w:lineRule="auto"/>
        <w:rPr>
          <w:rStyle w:val="IntenseEmphasis"/>
          <w:rFonts w:ascii="Times New Roman" w:hAnsi="Times New Roman"/>
          <w:i w:val="0"/>
          <w:color w:val="auto"/>
        </w:rPr>
      </w:pPr>
      <w:r w:rsidRPr="0018323B">
        <w:rPr>
          <w:rStyle w:val="IntenseEmphasis"/>
          <w:rFonts w:ascii="Times New Roman" w:hAnsi="Times New Roman"/>
          <w:i w:val="0"/>
          <w:color w:val="auto"/>
        </w:rPr>
        <w:lastRenderedPageBreak/>
        <w:t xml:space="preserve">2.3 Adjust prime const and provisional sums </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1080"/>
        <w:gridCol w:w="4036"/>
        <w:gridCol w:w="1636"/>
        <w:gridCol w:w="1548"/>
      </w:tblGrid>
      <w:tr w:rsidR="00801932" w:rsidRPr="00306325" w:rsidTr="00801932">
        <w:tc>
          <w:tcPr>
            <w:tcW w:w="1080" w:type="dxa"/>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p w:rsidR="0018323B" w:rsidRPr="00801932" w:rsidRDefault="0018323B" w:rsidP="00801932">
            <w:pPr>
              <w:pStyle w:val="NoSpacing"/>
              <w:jc w:val="center"/>
              <w:rPr>
                <w:rFonts w:eastAsiaTheme="majorEastAsia" w:cstheme="majorBidi"/>
                <w:b/>
                <w:bCs/>
              </w:rPr>
            </w:pPr>
            <w:r w:rsidRPr="00801932">
              <w:rPr>
                <w:rFonts w:eastAsiaTheme="majorEastAsia" w:cstheme="majorBidi"/>
                <w:b/>
                <w:bCs/>
              </w:rPr>
              <w:t>Ref. No</w:t>
            </w:r>
          </w:p>
        </w:tc>
        <w:tc>
          <w:tcPr>
            <w:tcW w:w="4036" w:type="dxa"/>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p w:rsidR="0018323B" w:rsidRPr="00801932" w:rsidRDefault="0018323B" w:rsidP="00801932">
            <w:pPr>
              <w:pStyle w:val="NoSpacing"/>
              <w:jc w:val="center"/>
              <w:rPr>
                <w:rFonts w:eastAsiaTheme="majorEastAsia" w:cstheme="majorBidi"/>
                <w:b/>
                <w:bCs/>
              </w:rPr>
            </w:pPr>
            <w:r w:rsidRPr="00801932">
              <w:rPr>
                <w:rFonts w:eastAsiaTheme="majorEastAsia" w:cstheme="majorBidi"/>
                <w:b/>
                <w:bCs/>
              </w:rPr>
              <w:t>Description</w:t>
            </w:r>
          </w:p>
        </w:tc>
        <w:tc>
          <w:tcPr>
            <w:tcW w:w="1636" w:type="dxa"/>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p w:rsidR="0018323B" w:rsidRPr="00801932" w:rsidRDefault="0018323B" w:rsidP="00801932">
            <w:pPr>
              <w:pStyle w:val="NoSpacing"/>
              <w:jc w:val="center"/>
              <w:rPr>
                <w:rFonts w:eastAsiaTheme="majorEastAsia" w:cstheme="majorBidi"/>
                <w:b/>
                <w:bCs/>
              </w:rPr>
            </w:pPr>
            <w:r w:rsidRPr="00801932">
              <w:rPr>
                <w:rFonts w:eastAsiaTheme="majorEastAsia" w:cstheme="majorBidi"/>
                <w:b/>
                <w:bCs/>
              </w:rPr>
              <w:t>Omission</w:t>
            </w:r>
          </w:p>
          <w:p w:rsidR="0018323B" w:rsidRPr="00801932" w:rsidRDefault="0018323B" w:rsidP="00801932">
            <w:pPr>
              <w:pStyle w:val="NoSpacing"/>
              <w:jc w:val="center"/>
              <w:rPr>
                <w:rFonts w:eastAsiaTheme="majorEastAsia" w:cstheme="majorBidi"/>
                <w:b/>
                <w:bCs/>
              </w:rPr>
            </w:pPr>
            <w:r w:rsidRPr="00801932">
              <w:rPr>
                <w:rFonts w:eastAsiaTheme="majorEastAsia" w:cstheme="majorBidi"/>
                <w:b/>
                <w:bCs/>
              </w:rPr>
              <w:t>(Rs)</w:t>
            </w:r>
          </w:p>
        </w:tc>
        <w:tc>
          <w:tcPr>
            <w:tcW w:w="1548" w:type="dxa"/>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p w:rsidR="0018323B" w:rsidRPr="00801932" w:rsidRDefault="0018323B" w:rsidP="00801932">
            <w:pPr>
              <w:pStyle w:val="NoSpacing"/>
              <w:jc w:val="center"/>
              <w:rPr>
                <w:rFonts w:eastAsiaTheme="majorEastAsia" w:cstheme="majorBidi"/>
                <w:b/>
                <w:bCs/>
              </w:rPr>
            </w:pPr>
            <w:r w:rsidRPr="00801932">
              <w:rPr>
                <w:rFonts w:eastAsiaTheme="majorEastAsia" w:cstheme="majorBidi"/>
                <w:b/>
                <w:bCs/>
              </w:rPr>
              <w:t>Addition</w:t>
            </w:r>
          </w:p>
          <w:p w:rsidR="0018323B" w:rsidRPr="00801932" w:rsidRDefault="0018323B" w:rsidP="00801932">
            <w:pPr>
              <w:pStyle w:val="NoSpacing"/>
              <w:jc w:val="center"/>
              <w:rPr>
                <w:rFonts w:eastAsiaTheme="majorEastAsia" w:cstheme="majorBidi"/>
                <w:b/>
                <w:bCs/>
              </w:rPr>
            </w:pPr>
            <w:r w:rsidRPr="00801932">
              <w:rPr>
                <w:rFonts w:eastAsiaTheme="majorEastAsia" w:cstheme="majorBidi"/>
                <w:b/>
                <w:bCs/>
              </w:rPr>
              <w:t>(Rs)</w:t>
            </w:r>
          </w:p>
        </w:tc>
      </w:tr>
      <w:tr w:rsidR="00801932" w:rsidRPr="00306325" w:rsidTr="00801932">
        <w:trPr>
          <w:trHeight w:val="2475"/>
        </w:trPr>
        <w:tc>
          <w:tcPr>
            <w:tcW w:w="1080" w:type="dxa"/>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01</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02</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03</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tc>
        <w:tc>
          <w:tcPr>
            <w:tcW w:w="4036" w:type="dxa"/>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801932" w:rsidRDefault="0018323B" w:rsidP="002513A6">
            <w:pPr>
              <w:pStyle w:val="NoSpacing"/>
              <w:rPr>
                <w:u w:val="single"/>
              </w:rPr>
            </w:pPr>
            <w:r w:rsidRPr="00801932">
              <w:rPr>
                <w:u w:val="single"/>
              </w:rPr>
              <w:t>Prime Cost sums</w:t>
            </w:r>
          </w:p>
          <w:p w:rsidR="0018323B" w:rsidRPr="00A05646" w:rsidRDefault="0018323B" w:rsidP="002513A6">
            <w:pPr>
              <w:pStyle w:val="NoSpacing"/>
            </w:pPr>
          </w:p>
          <w:p w:rsidR="0018323B" w:rsidRPr="00A05646" w:rsidRDefault="0018323B" w:rsidP="002513A6">
            <w:pPr>
              <w:pStyle w:val="NoSpacing"/>
            </w:pPr>
            <w:r w:rsidRPr="00A05646">
              <w:t xml:space="preserve">Nominated sub-contractor </w:t>
            </w:r>
          </w:p>
          <w:p w:rsidR="0018323B" w:rsidRPr="00A05646" w:rsidRDefault="0018323B" w:rsidP="002513A6">
            <w:pPr>
              <w:pStyle w:val="NoSpacing"/>
            </w:pPr>
          </w:p>
          <w:p w:rsidR="0018323B" w:rsidRPr="00A05646" w:rsidRDefault="0018323B" w:rsidP="002513A6">
            <w:pPr>
              <w:pStyle w:val="NoSpacing"/>
            </w:pPr>
            <w:r>
              <w:t>pilling</w:t>
            </w:r>
          </w:p>
          <w:p w:rsidR="0018323B" w:rsidRPr="00A05646" w:rsidRDefault="0018323B" w:rsidP="002513A6">
            <w:pPr>
              <w:pStyle w:val="NoSpacing"/>
            </w:pPr>
          </w:p>
          <w:p w:rsidR="0018323B" w:rsidRPr="00A05646" w:rsidRDefault="0018323B" w:rsidP="002513A6">
            <w:pPr>
              <w:pStyle w:val="NoSpacing"/>
            </w:pPr>
            <w:r w:rsidRPr="00A05646">
              <w:t>PC sum in BOQ</w:t>
            </w:r>
          </w:p>
          <w:p w:rsidR="0018323B" w:rsidRPr="00A05646" w:rsidRDefault="0018323B" w:rsidP="002513A6">
            <w:pPr>
              <w:pStyle w:val="NoSpacing"/>
            </w:pPr>
            <w:r w:rsidRPr="00A05646">
              <w:t xml:space="preserve">Add 5 % profit </w:t>
            </w:r>
          </w:p>
          <w:p w:rsidR="0018323B" w:rsidRPr="00A05646" w:rsidRDefault="0018323B" w:rsidP="00801932">
            <w:pPr>
              <w:pStyle w:val="NoSpacing"/>
              <w:ind w:right="-124"/>
            </w:pPr>
            <w:r>
              <w:t>pilling</w:t>
            </w:r>
            <w:r w:rsidRPr="00A05646">
              <w:t xml:space="preserve"> NSC account date </w:t>
            </w:r>
            <w:r>
              <w:t>26</w:t>
            </w:r>
            <w:r w:rsidRPr="00A05646">
              <w:t>/0</w:t>
            </w:r>
            <w:r>
              <w:t>6</w:t>
            </w:r>
            <w:r w:rsidRPr="00A05646">
              <w:t>/2008</w:t>
            </w:r>
          </w:p>
          <w:p w:rsidR="0018323B" w:rsidRPr="00A05646" w:rsidRDefault="0018323B" w:rsidP="002513A6">
            <w:pPr>
              <w:pStyle w:val="NoSpacing"/>
            </w:pPr>
            <w:r w:rsidRPr="00A05646">
              <w:t xml:space="preserve">Add 5 % profit </w:t>
            </w:r>
          </w:p>
          <w:p w:rsidR="0018323B" w:rsidRPr="00A05646" w:rsidRDefault="0018323B" w:rsidP="002513A6">
            <w:pPr>
              <w:pStyle w:val="NoSpacing"/>
            </w:pPr>
          </w:p>
          <w:p w:rsidR="0018323B" w:rsidRPr="00A05646" w:rsidRDefault="0018323B" w:rsidP="002513A6">
            <w:pPr>
              <w:pStyle w:val="NoSpacing"/>
            </w:pPr>
          </w:p>
          <w:p w:rsidR="0018323B" w:rsidRPr="00A05646" w:rsidRDefault="0018323B" w:rsidP="002513A6">
            <w:pPr>
              <w:pStyle w:val="NoSpacing"/>
            </w:pPr>
            <w:r w:rsidRPr="00A05646">
              <w:t xml:space="preserve">Net Omission carried to summery </w:t>
            </w:r>
          </w:p>
          <w:p w:rsidR="0018323B" w:rsidRPr="00A05646" w:rsidRDefault="0018323B" w:rsidP="002513A6">
            <w:pPr>
              <w:pStyle w:val="NoSpacing"/>
            </w:pPr>
          </w:p>
          <w:p w:rsidR="0018323B" w:rsidRPr="00A05646" w:rsidRDefault="0068701D" w:rsidP="002513A6">
            <w:pPr>
              <w:pStyle w:val="NoSpacing"/>
            </w:pPr>
            <w:r>
              <w:t>Asphalt tanking</w:t>
            </w:r>
          </w:p>
          <w:p w:rsidR="0018323B" w:rsidRPr="00A05646" w:rsidRDefault="0018323B" w:rsidP="002513A6">
            <w:pPr>
              <w:pStyle w:val="NoSpacing"/>
            </w:pPr>
          </w:p>
          <w:p w:rsidR="0018323B" w:rsidRPr="00A05646" w:rsidRDefault="0018323B" w:rsidP="002513A6">
            <w:pPr>
              <w:pStyle w:val="NoSpacing"/>
            </w:pPr>
            <w:r w:rsidRPr="00A05646">
              <w:t xml:space="preserve">PC sum in BOQ </w:t>
            </w:r>
          </w:p>
          <w:p w:rsidR="0018323B" w:rsidRPr="00A05646" w:rsidRDefault="0018323B" w:rsidP="002513A6">
            <w:pPr>
              <w:pStyle w:val="NoSpacing"/>
            </w:pPr>
            <w:r w:rsidRPr="00A05646">
              <w:t xml:space="preserve">Add 5 % profit </w:t>
            </w:r>
          </w:p>
          <w:p w:rsidR="0018323B" w:rsidRDefault="0068701D" w:rsidP="002513A6">
            <w:pPr>
              <w:pStyle w:val="NoSpacing"/>
            </w:pPr>
            <w:r>
              <w:t xml:space="preserve">Asphalt </w:t>
            </w:r>
            <w:r w:rsidR="0018323B" w:rsidRPr="00A05646">
              <w:t>NSC account date 20/09/2008</w:t>
            </w:r>
          </w:p>
          <w:p w:rsidR="0068701D" w:rsidRPr="0068701D" w:rsidRDefault="0068701D" w:rsidP="002513A6">
            <w:pPr>
              <w:pStyle w:val="NoSpacing"/>
            </w:pPr>
            <w:r w:rsidRPr="00801932">
              <w:rPr>
                <w:u w:val="single"/>
              </w:rPr>
              <w:t>Ddt</w:t>
            </w:r>
            <w:r w:rsidRPr="0068701D">
              <w:t xml:space="preserve"> material cost</w:t>
            </w:r>
          </w:p>
          <w:p w:rsidR="0068701D" w:rsidRDefault="0068701D" w:rsidP="00801932">
            <w:pPr>
              <w:pStyle w:val="NoSpacing"/>
              <w:ind w:left="-106" w:right="-124"/>
            </w:pPr>
          </w:p>
          <w:p w:rsidR="0018323B" w:rsidRPr="00A05646" w:rsidRDefault="0018323B" w:rsidP="00801932">
            <w:pPr>
              <w:pStyle w:val="NoSpacing"/>
              <w:ind w:left="-106" w:right="-124"/>
            </w:pPr>
            <w:r w:rsidRPr="00A05646">
              <w:t xml:space="preserve">Add 5 % profit </w:t>
            </w:r>
          </w:p>
          <w:p w:rsidR="0018323B" w:rsidRPr="00A05646" w:rsidRDefault="0018323B" w:rsidP="002513A6">
            <w:pPr>
              <w:pStyle w:val="NoSpacing"/>
            </w:pPr>
          </w:p>
          <w:p w:rsidR="0018323B" w:rsidRPr="00A05646" w:rsidRDefault="0018323B" w:rsidP="002513A6">
            <w:pPr>
              <w:pStyle w:val="NoSpacing"/>
            </w:pPr>
          </w:p>
          <w:p w:rsidR="0018323B" w:rsidRPr="00A05646" w:rsidRDefault="0018323B" w:rsidP="002513A6">
            <w:pPr>
              <w:pStyle w:val="NoSpacing"/>
            </w:pPr>
            <w:r w:rsidRPr="00A05646">
              <w:t xml:space="preserve">Net </w:t>
            </w:r>
            <w:r w:rsidR="009F1CFF">
              <w:t>O</w:t>
            </w:r>
            <w:r w:rsidR="000B558F">
              <w:t xml:space="preserve">mission </w:t>
            </w:r>
            <w:r w:rsidRPr="00A05646">
              <w:t xml:space="preserve">carried to summery  </w:t>
            </w:r>
          </w:p>
          <w:p w:rsidR="0018323B" w:rsidRPr="00A05646" w:rsidRDefault="0018323B" w:rsidP="002513A6">
            <w:pPr>
              <w:pStyle w:val="NoSpacing"/>
            </w:pPr>
          </w:p>
          <w:p w:rsidR="0018323B" w:rsidRPr="00A05646" w:rsidRDefault="0018323B" w:rsidP="002513A6">
            <w:pPr>
              <w:pStyle w:val="NoSpacing"/>
            </w:pPr>
            <w:r w:rsidRPr="00A05646">
              <w:t xml:space="preserve">Nominated suppliers </w:t>
            </w:r>
          </w:p>
          <w:p w:rsidR="0018323B" w:rsidRPr="00A05646" w:rsidRDefault="0018323B" w:rsidP="002513A6">
            <w:pPr>
              <w:pStyle w:val="NoSpacing"/>
            </w:pPr>
          </w:p>
          <w:p w:rsidR="0018323B" w:rsidRPr="00A05646" w:rsidRDefault="000B558F" w:rsidP="002513A6">
            <w:pPr>
              <w:pStyle w:val="NoSpacing"/>
            </w:pPr>
            <w:r>
              <w:t>Kitchen fitments</w:t>
            </w:r>
          </w:p>
          <w:p w:rsidR="0018323B" w:rsidRPr="00A05646" w:rsidRDefault="0018323B" w:rsidP="002513A6">
            <w:pPr>
              <w:pStyle w:val="NoSpacing"/>
            </w:pPr>
          </w:p>
          <w:p w:rsidR="0018323B" w:rsidRPr="00A05646" w:rsidRDefault="0018323B" w:rsidP="002513A6">
            <w:pPr>
              <w:pStyle w:val="NoSpacing"/>
            </w:pPr>
            <w:r w:rsidRPr="00A05646">
              <w:t xml:space="preserve">PC sum in BOQ </w:t>
            </w:r>
          </w:p>
          <w:p w:rsidR="0018323B" w:rsidRPr="00A05646" w:rsidRDefault="0018323B" w:rsidP="002513A6">
            <w:pPr>
              <w:pStyle w:val="NoSpacing"/>
            </w:pPr>
            <w:r w:rsidRPr="00A05646">
              <w:t xml:space="preserve">Add 5 % profit </w:t>
            </w:r>
          </w:p>
          <w:p w:rsidR="0018323B" w:rsidRPr="00A05646" w:rsidRDefault="006247A9" w:rsidP="002513A6">
            <w:pPr>
              <w:pStyle w:val="NoSpacing"/>
            </w:pPr>
            <w:r>
              <w:t>kitchen</w:t>
            </w:r>
            <w:r w:rsidR="0018323B" w:rsidRPr="00A05646">
              <w:t xml:space="preserve"> NS account </w:t>
            </w:r>
          </w:p>
          <w:p w:rsidR="0018323B" w:rsidRPr="00A05646" w:rsidRDefault="0018323B" w:rsidP="002513A6">
            <w:pPr>
              <w:pStyle w:val="NoSpacing"/>
            </w:pPr>
            <w:r w:rsidRPr="00A05646">
              <w:t xml:space="preserve">Deducts 2.5 % discount </w:t>
            </w:r>
          </w:p>
          <w:p w:rsidR="0018323B" w:rsidRPr="00A05646" w:rsidRDefault="0018323B" w:rsidP="002513A6">
            <w:pPr>
              <w:pStyle w:val="NoSpacing"/>
            </w:pPr>
          </w:p>
          <w:p w:rsidR="0018323B" w:rsidRPr="00A05646" w:rsidRDefault="0018323B" w:rsidP="00801932">
            <w:pPr>
              <w:pStyle w:val="NoSpacing"/>
              <w:ind w:left="-106" w:right="-34"/>
            </w:pPr>
            <w:r w:rsidRPr="00A05646">
              <w:t xml:space="preserve"> Add 5 %  discount  (</w:t>
            </w:r>
            <w:r w:rsidR="006247A9">
              <w:t>313,462.50</w:t>
            </w:r>
            <w:r w:rsidRPr="00A05646">
              <w:t xml:space="preserve"> x </w:t>
            </w:r>
            <w:r w:rsidRPr="00801932">
              <w:rPr>
                <w:vertAlign w:val="superscript"/>
              </w:rPr>
              <w:t>1</w:t>
            </w:r>
            <w:r w:rsidRPr="00A05646">
              <w:t>/</w:t>
            </w:r>
            <w:r w:rsidRPr="00801932">
              <w:rPr>
                <w:vertAlign w:val="subscript"/>
              </w:rPr>
              <w:t>19</w:t>
            </w:r>
            <w:r w:rsidRPr="00A05646">
              <w:t>)</w:t>
            </w:r>
          </w:p>
          <w:p w:rsidR="0018323B" w:rsidRPr="00A05646" w:rsidRDefault="0018323B" w:rsidP="002513A6">
            <w:pPr>
              <w:pStyle w:val="NoSpacing"/>
            </w:pPr>
          </w:p>
          <w:p w:rsidR="0018323B" w:rsidRPr="00A05646" w:rsidRDefault="0018323B" w:rsidP="002513A6">
            <w:pPr>
              <w:pStyle w:val="NoSpacing"/>
            </w:pPr>
            <w:r w:rsidRPr="00A05646">
              <w:t xml:space="preserve"> </w:t>
            </w:r>
          </w:p>
          <w:p w:rsidR="0018323B" w:rsidRPr="00A05646" w:rsidRDefault="0018323B" w:rsidP="002513A6">
            <w:pPr>
              <w:pStyle w:val="NoSpacing"/>
            </w:pPr>
          </w:p>
          <w:p w:rsidR="0018323B" w:rsidRPr="00A05646" w:rsidRDefault="0018323B" w:rsidP="002513A6">
            <w:pPr>
              <w:pStyle w:val="NoSpacing"/>
            </w:pPr>
          </w:p>
          <w:p w:rsidR="0018323B" w:rsidRPr="00A05646" w:rsidRDefault="0018323B" w:rsidP="002513A6">
            <w:pPr>
              <w:pStyle w:val="NoSpacing"/>
            </w:pPr>
            <w:r w:rsidRPr="00A05646">
              <w:t xml:space="preserve">Net </w:t>
            </w:r>
            <w:r w:rsidR="009F1CFF" w:rsidRPr="00A05646">
              <w:t>Omission</w:t>
            </w:r>
            <w:r w:rsidRPr="00A05646">
              <w:t xml:space="preserve"> carried to summery  </w:t>
            </w:r>
          </w:p>
        </w:tc>
        <w:tc>
          <w:tcPr>
            <w:tcW w:w="163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18323B" w:rsidP="002513A6">
            <w:pPr>
              <w:pStyle w:val="NoSpacing"/>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r>
              <w:t>1,170,000</w:t>
            </w:r>
            <w:r w:rsidRPr="00A05646">
              <w:t>.00</w:t>
            </w:r>
          </w:p>
          <w:p w:rsidR="0018323B" w:rsidRPr="00A05646" w:rsidRDefault="0018323B" w:rsidP="00801932">
            <w:pPr>
              <w:pStyle w:val="NoSpacing"/>
              <w:jc w:val="right"/>
            </w:pPr>
            <w:r>
              <w:t>58,500</w:t>
            </w:r>
            <w:r w:rsidRPr="00A05646">
              <w:t>.00</w:t>
            </w:r>
          </w:p>
        </w:tc>
        <w:tc>
          <w:tcPr>
            <w:tcW w:w="154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2513A6">
            <w:pPr>
              <w:pStyle w:val="NoSpacing"/>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r>
              <w:t>1,134,000</w:t>
            </w:r>
            <w:r w:rsidRPr="00A05646">
              <w:t>.00</w:t>
            </w:r>
          </w:p>
          <w:p w:rsidR="0018323B" w:rsidRPr="00A05646" w:rsidRDefault="0018323B" w:rsidP="00801932">
            <w:pPr>
              <w:pStyle w:val="NoSpacing"/>
              <w:jc w:val="right"/>
            </w:pPr>
            <w:r>
              <w:t>56,700</w:t>
            </w:r>
            <w:r w:rsidRPr="00A05646">
              <w:t>.</w:t>
            </w:r>
            <w:r>
              <w:t>00</w:t>
            </w:r>
          </w:p>
        </w:tc>
      </w:tr>
      <w:tr w:rsidR="00801932" w:rsidRPr="00306325" w:rsidTr="00801932">
        <w:trPr>
          <w:trHeight w:val="570"/>
        </w:trPr>
        <w:tc>
          <w:tcPr>
            <w:tcW w:w="108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801932" w:rsidRDefault="0018323B" w:rsidP="002513A6">
            <w:pPr>
              <w:pStyle w:val="NoSpacing"/>
              <w:rPr>
                <w:rFonts w:eastAsiaTheme="majorEastAsia" w:cstheme="majorBidi"/>
                <w:b/>
                <w:bCs/>
              </w:rPr>
            </w:pPr>
          </w:p>
        </w:tc>
        <w:tc>
          <w:tcPr>
            <w:tcW w:w="4036"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2513A6">
            <w:pPr>
              <w:pStyle w:val="NoSpacing"/>
            </w:pPr>
          </w:p>
        </w:tc>
        <w:tc>
          <w:tcPr>
            <w:tcW w:w="163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68701D" w:rsidP="00801932">
            <w:pPr>
              <w:pStyle w:val="NoSpacing"/>
              <w:jc w:val="right"/>
            </w:pPr>
            <w:r>
              <w:t>1,228,500.00</w:t>
            </w:r>
          </w:p>
          <w:p w:rsidR="0018323B" w:rsidRPr="00A05646" w:rsidRDefault="0018323B" w:rsidP="00801932">
            <w:pPr>
              <w:pStyle w:val="NoSpacing"/>
              <w:jc w:val="right"/>
            </w:pPr>
            <w:r w:rsidRPr="00A05646">
              <w:t>(</w:t>
            </w:r>
            <w:r w:rsidR="0068701D">
              <w:t>1,190,700.00</w:t>
            </w:r>
            <w:r w:rsidRPr="00A05646">
              <w:t>)</w:t>
            </w:r>
          </w:p>
        </w:tc>
        <w:tc>
          <w:tcPr>
            <w:tcW w:w="1548" w:type="dxa"/>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68701D" w:rsidP="00801932">
            <w:pPr>
              <w:pStyle w:val="NoSpacing"/>
              <w:jc w:val="right"/>
            </w:pPr>
            <w:r>
              <w:t>1,190,700.00</w:t>
            </w: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Default="0068701D" w:rsidP="00801932">
            <w:pPr>
              <w:pStyle w:val="NoSpacing"/>
              <w:jc w:val="right"/>
            </w:pPr>
            <w:r>
              <w:t>141,070</w:t>
            </w:r>
            <w:r w:rsidR="0018323B" w:rsidRPr="00A05646">
              <w:t>.00</w:t>
            </w:r>
          </w:p>
          <w:p w:rsidR="0068701D" w:rsidRDefault="0068701D" w:rsidP="00801932">
            <w:pPr>
              <w:pStyle w:val="NoSpacing"/>
              <w:jc w:val="center"/>
            </w:pPr>
            <w:r>
              <w:t xml:space="preserve">        (580.00)</w:t>
            </w:r>
          </w:p>
          <w:p w:rsidR="0068701D" w:rsidRPr="00A05646" w:rsidRDefault="0068701D" w:rsidP="00801932">
            <w:pPr>
              <w:pStyle w:val="NoSpacing"/>
              <w:jc w:val="center"/>
            </w:pPr>
            <w:r>
              <w:t xml:space="preserve">    140,490.00</w:t>
            </w:r>
          </w:p>
          <w:p w:rsidR="0018323B" w:rsidRPr="00A05646" w:rsidRDefault="0068701D" w:rsidP="00801932">
            <w:pPr>
              <w:pStyle w:val="NoSpacing"/>
              <w:jc w:val="right"/>
            </w:pPr>
            <w:r>
              <w:t>7,024.50</w:t>
            </w:r>
          </w:p>
        </w:tc>
      </w:tr>
      <w:tr w:rsidR="00801932" w:rsidRPr="00306325" w:rsidTr="00801932">
        <w:trPr>
          <w:trHeight w:val="2213"/>
        </w:trPr>
        <w:tc>
          <w:tcPr>
            <w:tcW w:w="108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801932" w:rsidRDefault="0018323B" w:rsidP="002513A6">
            <w:pPr>
              <w:pStyle w:val="NoSpacing"/>
              <w:rPr>
                <w:rFonts w:eastAsiaTheme="majorEastAsia" w:cstheme="majorBidi"/>
                <w:b/>
                <w:bCs/>
              </w:rPr>
            </w:pPr>
          </w:p>
        </w:tc>
        <w:tc>
          <w:tcPr>
            <w:tcW w:w="4036"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18323B" w:rsidP="002513A6">
            <w:pPr>
              <w:pStyle w:val="NoSpacing"/>
            </w:pPr>
          </w:p>
        </w:tc>
        <w:tc>
          <w:tcPr>
            <w:tcW w:w="163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801932" w:rsidRDefault="0068701D" w:rsidP="00801932">
            <w:pPr>
              <w:pStyle w:val="NoSpacing"/>
              <w:jc w:val="right"/>
              <w:rPr>
                <w:u w:val="double"/>
              </w:rPr>
            </w:pPr>
            <w:r w:rsidRPr="00801932">
              <w:rPr>
                <w:u w:val="double"/>
              </w:rPr>
              <w:t>37800.00</w:t>
            </w:r>
          </w:p>
          <w:p w:rsidR="0018323B" w:rsidRPr="00A05646" w:rsidRDefault="0018323B" w:rsidP="00801932">
            <w:pPr>
              <w:pStyle w:val="NoSpacing"/>
              <w:jc w:val="right"/>
            </w:pPr>
          </w:p>
          <w:p w:rsidR="0018323B" w:rsidRPr="00A05646" w:rsidRDefault="0018323B" w:rsidP="002513A6">
            <w:pPr>
              <w:pStyle w:val="NoSpacing"/>
            </w:pPr>
          </w:p>
          <w:p w:rsidR="0018323B" w:rsidRPr="00A05646" w:rsidRDefault="0018323B" w:rsidP="00801932">
            <w:pPr>
              <w:pStyle w:val="NoSpacing"/>
              <w:jc w:val="right"/>
            </w:pPr>
          </w:p>
          <w:p w:rsidR="0018323B" w:rsidRPr="00A05646" w:rsidRDefault="0068701D" w:rsidP="00801932">
            <w:pPr>
              <w:pStyle w:val="NoSpacing"/>
              <w:jc w:val="right"/>
            </w:pPr>
            <w:r>
              <w:t>162,000</w:t>
            </w:r>
            <w:r w:rsidR="0018323B" w:rsidRPr="00A05646">
              <w:t>.00</w:t>
            </w:r>
          </w:p>
          <w:p w:rsidR="0018323B" w:rsidRPr="00A05646" w:rsidRDefault="00264490" w:rsidP="00801932">
            <w:pPr>
              <w:pStyle w:val="NoSpacing"/>
              <w:jc w:val="right"/>
            </w:pPr>
            <w:r w:rsidRPr="00264490">
              <w:rPr>
                <w:noProof/>
                <w:lang w:val="en-US"/>
              </w:rPr>
              <w:pict>
                <v:shapetype id="_x0000_t32" coordsize="21600,21600" o:spt="32" o:oned="t" path="m,l21600,21600e" filled="f">
                  <v:path arrowok="t" fillok="f" o:connecttype="none"/>
                  <o:lock v:ext="edit" shapetype="t"/>
                </v:shapetype>
                <v:shape id="_x0000_s1026" type="#_x0000_t32" style="position:absolute;left:0;text-align:left;margin-left:75.7pt;margin-top:38.7pt;width:77.25pt;height:0;z-index:251654144" o:connectortype="straight"/>
              </w:pict>
            </w:r>
            <w:r w:rsidR="0068701D">
              <w:t>8,100</w:t>
            </w:r>
            <w:r w:rsidR="0018323B" w:rsidRPr="00A05646">
              <w:t>.00</w:t>
            </w:r>
          </w:p>
        </w:tc>
        <w:tc>
          <w:tcPr>
            <w:tcW w:w="1548"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18323B" w:rsidP="00801932">
            <w:pPr>
              <w:pStyle w:val="NoSpacing"/>
              <w:jc w:val="right"/>
            </w:pPr>
          </w:p>
        </w:tc>
      </w:tr>
      <w:tr w:rsidR="00801932" w:rsidRPr="00306325" w:rsidTr="00801932">
        <w:trPr>
          <w:trHeight w:val="70"/>
        </w:trPr>
        <w:tc>
          <w:tcPr>
            <w:tcW w:w="108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0B558F" w:rsidRPr="00801932" w:rsidRDefault="000B558F" w:rsidP="002513A6">
            <w:pPr>
              <w:pStyle w:val="NoSpacing"/>
              <w:rPr>
                <w:rFonts w:eastAsiaTheme="majorEastAsia" w:cstheme="majorBidi"/>
                <w:b/>
                <w:bCs/>
              </w:rPr>
            </w:pPr>
          </w:p>
        </w:tc>
        <w:tc>
          <w:tcPr>
            <w:tcW w:w="4036"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0B558F" w:rsidRPr="00A05646" w:rsidRDefault="000B558F" w:rsidP="002513A6">
            <w:pPr>
              <w:pStyle w:val="NoSpacing"/>
            </w:pPr>
          </w:p>
        </w:tc>
        <w:tc>
          <w:tcPr>
            <w:tcW w:w="1636" w:type="dxa"/>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0B558F" w:rsidRPr="00A05646" w:rsidRDefault="000B558F" w:rsidP="00801932">
            <w:pPr>
              <w:pStyle w:val="NoSpacing"/>
              <w:jc w:val="right"/>
            </w:pPr>
            <w:r>
              <w:t>170,100.00</w:t>
            </w:r>
          </w:p>
          <w:p w:rsidR="000B558F" w:rsidRPr="000B558F" w:rsidRDefault="000B558F" w:rsidP="002513A6">
            <w:pPr>
              <w:pStyle w:val="NoSpacing"/>
            </w:pPr>
            <w:r>
              <w:t xml:space="preserve">   </w:t>
            </w:r>
            <w:r w:rsidRPr="00A05646">
              <w:t>(</w:t>
            </w:r>
            <w:r>
              <w:t>147,514.50</w:t>
            </w:r>
            <w:r w:rsidRPr="00A05646">
              <w:t>)</w:t>
            </w:r>
          </w:p>
          <w:p w:rsidR="000B558F" w:rsidRPr="00801932" w:rsidRDefault="00264490" w:rsidP="00801932">
            <w:pPr>
              <w:pStyle w:val="NoSpacing"/>
              <w:jc w:val="center"/>
              <w:rPr>
                <w:u w:val="double"/>
              </w:rPr>
            </w:pPr>
            <w:r w:rsidRPr="00264490">
              <w:rPr>
                <w:noProof/>
                <w:lang w:val="en-US"/>
              </w:rPr>
              <w:pict>
                <v:shape id="_x0000_s1027" type="#_x0000_t32" style="position:absolute;left:0;text-align:left;margin-left:-5.3pt;margin-top:.8pt;width:81pt;height:0;z-index:251655168" o:connectortype="straight"/>
              </w:pict>
            </w:r>
            <w:r w:rsidR="000B558F" w:rsidRPr="00801932">
              <w:rPr>
                <w:u w:val="double"/>
              </w:rPr>
              <w:t xml:space="preserve">      22,585.50</w:t>
            </w:r>
          </w:p>
          <w:p w:rsidR="000B558F" w:rsidRPr="00A05646" w:rsidRDefault="000B558F" w:rsidP="00801932">
            <w:pPr>
              <w:pStyle w:val="NoSpacing"/>
              <w:jc w:val="right"/>
            </w:pPr>
          </w:p>
          <w:p w:rsidR="000B558F" w:rsidRPr="00A05646" w:rsidRDefault="000B558F" w:rsidP="00801932">
            <w:pPr>
              <w:pStyle w:val="NoSpacing"/>
              <w:jc w:val="right"/>
            </w:pPr>
          </w:p>
          <w:p w:rsidR="000B558F" w:rsidRPr="00A05646" w:rsidRDefault="000B558F" w:rsidP="00801932">
            <w:pPr>
              <w:pStyle w:val="NoSpacing"/>
              <w:jc w:val="right"/>
            </w:pPr>
          </w:p>
          <w:p w:rsidR="000B558F" w:rsidRPr="00A05646" w:rsidRDefault="000B558F" w:rsidP="00801932">
            <w:pPr>
              <w:pStyle w:val="NoSpacing"/>
              <w:jc w:val="right"/>
            </w:pPr>
          </w:p>
          <w:p w:rsidR="000B558F" w:rsidRPr="00A05646" w:rsidRDefault="000B558F" w:rsidP="002513A6">
            <w:pPr>
              <w:pStyle w:val="NoSpacing"/>
            </w:pPr>
          </w:p>
          <w:p w:rsidR="000B558F" w:rsidRPr="00A05646" w:rsidRDefault="006247A9" w:rsidP="00801932">
            <w:pPr>
              <w:pStyle w:val="NoSpacing"/>
              <w:jc w:val="right"/>
            </w:pPr>
            <w:r>
              <w:t>360,000</w:t>
            </w:r>
            <w:r w:rsidR="000B558F" w:rsidRPr="00A05646">
              <w:t>.00</w:t>
            </w:r>
          </w:p>
          <w:p w:rsidR="000B558F" w:rsidRPr="00A05646" w:rsidRDefault="006247A9" w:rsidP="00801932">
            <w:pPr>
              <w:pStyle w:val="NoSpacing"/>
              <w:jc w:val="right"/>
            </w:pPr>
            <w:r>
              <w:t>18,000.00</w:t>
            </w:r>
          </w:p>
        </w:tc>
        <w:tc>
          <w:tcPr>
            <w:tcW w:w="154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0B558F" w:rsidRPr="00A05646" w:rsidRDefault="000B558F" w:rsidP="00801932">
            <w:pPr>
              <w:pStyle w:val="NoSpacing"/>
              <w:jc w:val="right"/>
            </w:pPr>
            <w:r>
              <w:t>147,514.50</w:t>
            </w:r>
          </w:p>
          <w:p w:rsidR="000B558F" w:rsidRPr="00A05646" w:rsidRDefault="000B558F" w:rsidP="00801932">
            <w:pPr>
              <w:pStyle w:val="NoSpacing"/>
              <w:jc w:val="right"/>
            </w:pPr>
          </w:p>
        </w:tc>
      </w:tr>
      <w:tr w:rsidR="00801932" w:rsidRPr="00306325" w:rsidTr="00801932">
        <w:trPr>
          <w:trHeight w:val="2762"/>
        </w:trPr>
        <w:tc>
          <w:tcPr>
            <w:tcW w:w="108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0B558F" w:rsidRPr="00801932" w:rsidRDefault="000B558F" w:rsidP="002513A6">
            <w:pPr>
              <w:pStyle w:val="NoSpacing"/>
              <w:rPr>
                <w:rFonts w:eastAsiaTheme="majorEastAsia" w:cstheme="majorBidi"/>
                <w:b/>
                <w:bCs/>
              </w:rPr>
            </w:pPr>
          </w:p>
        </w:tc>
        <w:tc>
          <w:tcPr>
            <w:tcW w:w="4036"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0B558F" w:rsidRPr="00A05646" w:rsidRDefault="000B558F" w:rsidP="002513A6">
            <w:pPr>
              <w:pStyle w:val="NoSpacing"/>
            </w:pPr>
          </w:p>
        </w:tc>
        <w:tc>
          <w:tcPr>
            <w:tcW w:w="1636"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0B558F" w:rsidRPr="00A05646" w:rsidRDefault="000B558F" w:rsidP="00801932">
            <w:pPr>
              <w:pStyle w:val="NoSpacing"/>
              <w:jc w:val="right"/>
            </w:pPr>
          </w:p>
        </w:tc>
        <w:tc>
          <w:tcPr>
            <w:tcW w:w="154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0B558F" w:rsidRDefault="000B558F" w:rsidP="00801932">
            <w:pPr>
              <w:pStyle w:val="NoSpacing"/>
              <w:jc w:val="right"/>
            </w:pPr>
          </w:p>
          <w:p w:rsidR="000B558F" w:rsidRPr="00A05646" w:rsidRDefault="000B558F" w:rsidP="00801932">
            <w:pPr>
              <w:pStyle w:val="NoSpacing"/>
              <w:jc w:val="right"/>
            </w:pPr>
          </w:p>
          <w:p w:rsidR="000B558F" w:rsidRPr="00A05646" w:rsidRDefault="000B558F" w:rsidP="00801932">
            <w:pPr>
              <w:pStyle w:val="NoSpacing"/>
              <w:jc w:val="right"/>
            </w:pPr>
          </w:p>
          <w:p w:rsidR="000B558F" w:rsidRPr="00A05646" w:rsidRDefault="000B558F" w:rsidP="00801932">
            <w:pPr>
              <w:pStyle w:val="NoSpacing"/>
              <w:jc w:val="right"/>
            </w:pPr>
          </w:p>
          <w:p w:rsidR="000B558F" w:rsidRPr="00A05646" w:rsidRDefault="000B558F" w:rsidP="00801932">
            <w:pPr>
              <w:pStyle w:val="NoSpacing"/>
              <w:jc w:val="right"/>
            </w:pPr>
          </w:p>
          <w:p w:rsidR="000B558F" w:rsidRPr="00A05646" w:rsidRDefault="000B558F" w:rsidP="002513A6">
            <w:pPr>
              <w:pStyle w:val="NoSpacing"/>
            </w:pPr>
          </w:p>
          <w:p w:rsidR="000B558F" w:rsidRPr="00A05646" w:rsidRDefault="000B558F" w:rsidP="002513A6">
            <w:pPr>
              <w:pStyle w:val="NoSpacing"/>
            </w:pPr>
          </w:p>
          <w:p w:rsidR="006247A9" w:rsidRDefault="006247A9" w:rsidP="00801932">
            <w:pPr>
              <w:pStyle w:val="NoSpacing"/>
              <w:jc w:val="right"/>
            </w:pPr>
          </w:p>
          <w:p w:rsidR="000B558F" w:rsidRPr="00A05646" w:rsidRDefault="006247A9" w:rsidP="00801932">
            <w:pPr>
              <w:pStyle w:val="NoSpacing"/>
              <w:jc w:val="right"/>
            </w:pPr>
            <w:r>
              <w:t>321,500</w:t>
            </w:r>
            <w:r w:rsidR="000B558F" w:rsidRPr="00A05646">
              <w:t>.00</w:t>
            </w:r>
          </w:p>
          <w:p w:rsidR="000B558F" w:rsidRPr="00A05646" w:rsidRDefault="000B558F" w:rsidP="00801932">
            <w:pPr>
              <w:pStyle w:val="NoSpacing"/>
              <w:jc w:val="right"/>
            </w:pPr>
            <w:r w:rsidRPr="00A05646">
              <w:t>(</w:t>
            </w:r>
            <w:r w:rsidR="006247A9">
              <w:t>8,037.50</w:t>
            </w:r>
            <w:r w:rsidRPr="00A05646">
              <w:t>)</w:t>
            </w:r>
          </w:p>
        </w:tc>
      </w:tr>
      <w:tr w:rsidR="00801932" w:rsidRPr="00306325" w:rsidTr="00801932">
        <w:trPr>
          <w:trHeight w:val="458"/>
        </w:trPr>
        <w:tc>
          <w:tcPr>
            <w:tcW w:w="108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0B558F" w:rsidRPr="00801932" w:rsidRDefault="000B558F" w:rsidP="002513A6">
            <w:pPr>
              <w:pStyle w:val="NoSpacing"/>
              <w:rPr>
                <w:rFonts w:eastAsiaTheme="majorEastAsia" w:cstheme="majorBidi"/>
                <w:b/>
                <w:bCs/>
              </w:rPr>
            </w:pPr>
          </w:p>
        </w:tc>
        <w:tc>
          <w:tcPr>
            <w:tcW w:w="4036"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0B558F" w:rsidRPr="00A05646" w:rsidRDefault="000B558F" w:rsidP="002513A6">
            <w:pPr>
              <w:pStyle w:val="NoSpacing"/>
            </w:pPr>
          </w:p>
        </w:tc>
        <w:tc>
          <w:tcPr>
            <w:tcW w:w="1636"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0B558F" w:rsidRPr="00A05646" w:rsidRDefault="000B558F" w:rsidP="00801932">
            <w:pPr>
              <w:pStyle w:val="NoSpacing"/>
              <w:jc w:val="right"/>
            </w:pPr>
          </w:p>
        </w:tc>
        <w:tc>
          <w:tcPr>
            <w:tcW w:w="154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0B558F" w:rsidRPr="00A05646" w:rsidRDefault="006247A9" w:rsidP="00801932">
            <w:pPr>
              <w:pStyle w:val="NoSpacing"/>
              <w:jc w:val="right"/>
            </w:pPr>
            <w:r>
              <w:t>313,462.50</w:t>
            </w:r>
          </w:p>
          <w:p w:rsidR="000B558F" w:rsidRPr="00A05646" w:rsidRDefault="006247A9" w:rsidP="00801932">
            <w:pPr>
              <w:pStyle w:val="NoSpacing"/>
              <w:jc w:val="right"/>
            </w:pPr>
            <w:r>
              <w:t>16,498.02</w:t>
            </w:r>
          </w:p>
        </w:tc>
      </w:tr>
      <w:tr w:rsidR="00801932" w:rsidRPr="00306325" w:rsidTr="00801932">
        <w:trPr>
          <w:trHeight w:val="503"/>
        </w:trPr>
        <w:tc>
          <w:tcPr>
            <w:tcW w:w="108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0B558F" w:rsidRPr="00801932" w:rsidRDefault="000B558F" w:rsidP="002513A6">
            <w:pPr>
              <w:pStyle w:val="NoSpacing"/>
              <w:rPr>
                <w:rFonts w:eastAsiaTheme="majorEastAsia" w:cstheme="majorBidi"/>
                <w:b/>
                <w:bCs/>
              </w:rPr>
            </w:pPr>
          </w:p>
        </w:tc>
        <w:tc>
          <w:tcPr>
            <w:tcW w:w="4036"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0B558F" w:rsidRPr="00A05646" w:rsidRDefault="000B558F" w:rsidP="002513A6">
            <w:pPr>
              <w:pStyle w:val="NoSpacing"/>
            </w:pPr>
          </w:p>
        </w:tc>
        <w:tc>
          <w:tcPr>
            <w:tcW w:w="163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0B558F" w:rsidRPr="00A05646" w:rsidRDefault="000B558F" w:rsidP="00801932">
            <w:pPr>
              <w:pStyle w:val="NoSpacing"/>
              <w:jc w:val="right"/>
            </w:pPr>
          </w:p>
        </w:tc>
        <w:tc>
          <w:tcPr>
            <w:tcW w:w="154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0B558F" w:rsidRPr="00A05646" w:rsidRDefault="006247A9" w:rsidP="00801932">
            <w:pPr>
              <w:pStyle w:val="NoSpacing"/>
              <w:jc w:val="right"/>
            </w:pPr>
            <w:r>
              <w:t>329,960</w:t>
            </w:r>
            <w:r w:rsidR="000B558F" w:rsidRPr="00A05646">
              <w:t>.52</w:t>
            </w:r>
          </w:p>
          <w:p w:rsidR="000B558F" w:rsidRPr="00A05646" w:rsidRDefault="006247A9" w:rsidP="00801932">
            <w:pPr>
              <w:pStyle w:val="NoSpacing"/>
              <w:jc w:val="right"/>
            </w:pPr>
            <w:r>
              <w:t>16,498.02</w:t>
            </w:r>
          </w:p>
        </w:tc>
      </w:tr>
      <w:tr w:rsidR="00801932" w:rsidRPr="00306325" w:rsidTr="00801932">
        <w:trPr>
          <w:trHeight w:val="534"/>
        </w:trPr>
        <w:tc>
          <w:tcPr>
            <w:tcW w:w="108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0B558F" w:rsidRPr="00801932" w:rsidRDefault="000B558F" w:rsidP="002513A6">
            <w:pPr>
              <w:pStyle w:val="NoSpacing"/>
              <w:rPr>
                <w:rFonts w:eastAsiaTheme="majorEastAsia" w:cstheme="majorBidi"/>
                <w:b/>
                <w:bCs/>
              </w:rPr>
            </w:pPr>
          </w:p>
        </w:tc>
        <w:tc>
          <w:tcPr>
            <w:tcW w:w="4036"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0B558F" w:rsidRPr="00A05646" w:rsidRDefault="000B558F" w:rsidP="002513A6">
            <w:pPr>
              <w:pStyle w:val="NoSpacing"/>
            </w:pPr>
          </w:p>
        </w:tc>
        <w:tc>
          <w:tcPr>
            <w:tcW w:w="163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0B558F" w:rsidRPr="00A05646" w:rsidRDefault="009F1CFF" w:rsidP="00801932">
            <w:pPr>
              <w:pStyle w:val="NoSpacing"/>
              <w:jc w:val="right"/>
            </w:pPr>
            <w:r>
              <w:t>378,000</w:t>
            </w:r>
            <w:r w:rsidR="000B558F" w:rsidRPr="00A05646">
              <w:t>.00</w:t>
            </w:r>
          </w:p>
          <w:p w:rsidR="000B558F" w:rsidRPr="00A05646" w:rsidRDefault="009F1CFF" w:rsidP="00801932">
            <w:pPr>
              <w:pStyle w:val="NoSpacing"/>
              <w:jc w:val="right"/>
            </w:pPr>
            <w:r>
              <w:t>(346,458.54)</w:t>
            </w:r>
          </w:p>
        </w:tc>
        <w:tc>
          <w:tcPr>
            <w:tcW w:w="154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0B558F" w:rsidRPr="00A05646" w:rsidRDefault="006247A9" w:rsidP="00801932">
            <w:pPr>
              <w:pStyle w:val="NoSpacing"/>
              <w:jc w:val="right"/>
            </w:pPr>
            <w:r>
              <w:t>346,458.54</w:t>
            </w:r>
          </w:p>
          <w:p w:rsidR="000B558F" w:rsidRPr="00A05646" w:rsidRDefault="000B558F" w:rsidP="00801932">
            <w:pPr>
              <w:pStyle w:val="NoSpacing"/>
              <w:jc w:val="right"/>
            </w:pPr>
          </w:p>
        </w:tc>
      </w:tr>
      <w:tr w:rsidR="00801932" w:rsidRPr="00306325" w:rsidTr="00801932">
        <w:trPr>
          <w:trHeight w:val="70"/>
        </w:trPr>
        <w:tc>
          <w:tcPr>
            <w:tcW w:w="108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0B558F" w:rsidRPr="00801932" w:rsidRDefault="000B558F" w:rsidP="002513A6">
            <w:pPr>
              <w:pStyle w:val="NoSpacing"/>
              <w:rPr>
                <w:rFonts w:eastAsiaTheme="majorEastAsia" w:cstheme="majorBidi"/>
                <w:b/>
                <w:bCs/>
              </w:rPr>
            </w:pPr>
          </w:p>
        </w:tc>
        <w:tc>
          <w:tcPr>
            <w:tcW w:w="4036"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0B558F" w:rsidRPr="00A05646" w:rsidRDefault="000B558F" w:rsidP="002513A6">
            <w:pPr>
              <w:pStyle w:val="NoSpacing"/>
            </w:pPr>
          </w:p>
        </w:tc>
        <w:tc>
          <w:tcPr>
            <w:tcW w:w="163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9F1CFF" w:rsidRPr="00801932" w:rsidRDefault="009F1CFF" w:rsidP="00801932">
            <w:pPr>
              <w:pStyle w:val="NoSpacing"/>
              <w:jc w:val="right"/>
              <w:rPr>
                <w:u w:val="double"/>
              </w:rPr>
            </w:pPr>
            <w:r w:rsidRPr="00801932">
              <w:rPr>
                <w:u w:val="double"/>
              </w:rPr>
              <w:t>31,541.46</w:t>
            </w:r>
          </w:p>
          <w:p w:rsidR="000B558F" w:rsidRPr="00801932" w:rsidRDefault="000B558F" w:rsidP="00801932">
            <w:pPr>
              <w:pStyle w:val="NoSpacing"/>
              <w:jc w:val="right"/>
              <w:rPr>
                <w:u w:val="double"/>
              </w:rPr>
            </w:pPr>
          </w:p>
        </w:tc>
        <w:tc>
          <w:tcPr>
            <w:tcW w:w="154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0B558F" w:rsidRPr="00A05646" w:rsidRDefault="000B558F" w:rsidP="00801932">
            <w:pPr>
              <w:pStyle w:val="NoSpacing"/>
              <w:jc w:val="right"/>
            </w:pPr>
          </w:p>
        </w:tc>
      </w:tr>
    </w:tbl>
    <w:p w:rsidR="0018323B" w:rsidRPr="00430F1B" w:rsidRDefault="0018323B" w:rsidP="002513A6">
      <w:pPr>
        <w:tabs>
          <w:tab w:val="left" w:pos="6600"/>
        </w:tabs>
        <w:spacing w:line="240" w:lineRule="auto"/>
        <w:rPr>
          <w:rFonts w:ascii="Times New Roman" w:hAnsi="Times New Roman"/>
          <w:sz w:val="24"/>
          <w:szCs w:val="24"/>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1080"/>
        <w:gridCol w:w="4095"/>
        <w:gridCol w:w="1440"/>
        <w:gridCol w:w="1530"/>
      </w:tblGrid>
      <w:tr w:rsidR="00801932" w:rsidRPr="00306325" w:rsidTr="00801932">
        <w:trPr>
          <w:trHeight w:val="1920"/>
        </w:trPr>
        <w:tc>
          <w:tcPr>
            <w:tcW w:w="1080" w:type="dxa"/>
            <w:vMerge w:val="restart"/>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p w:rsidR="0018323B" w:rsidRPr="00801932" w:rsidRDefault="0018323B" w:rsidP="002513A6">
            <w:pPr>
              <w:pStyle w:val="NoSpacing"/>
              <w:rPr>
                <w:rFonts w:eastAsiaTheme="majorEastAsia" w:cstheme="majorBidi"/>
                <w:b/>
                <w:bCs/>
              </w:rPr>
            </w:pPr>
          </w:p>
          <w:p w:rsidR="0018323B" w:rsidRPr="00801932" w:rsidRDefault="0018323B" w:rsidP="00801932">
            <w:pPr>
              <w:pStyle w:val="NoSpacing"/>
              <w:jc w:val="center"/>
              <w:rPr>
                <w:rFonts w:eastAsiaTheme="majorEastAsia" w:cstheme="majorBidi"/>
                <w:b/>
                <w:bCs/>
              </w:rPr>
            </w:pPr>
            <w:r w:rsidRPr="00801932">
              <w:rPr>
                <w:rFonts w:eastAsiaTheme="majorEastAsia" w:cstheme="majorBidi"/>
                <w:b/>
                <w:bCs/>
              </w:rPr>
              <w:t>04</w:t>
            </w: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r w:rsidRPr="00801932">
              <w:rPr>
                <w:rFonts w:eastAsiaTheme="majorEastAsia" w:cstheme="majorBidi"/>
                <w:b/>
                <w:bCs/>
              </w:rPr>
              <w:t>05</w:t>
            </w: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2513A6">
            <w:pPr>
              <w:pStyle w:val="NoSpacing"/>
              <w:rPr>
                <w:rFonts w:eastAsiaTheme="majorEastAsia" w:cstheme="majorBidi"/>
                <w:b/>
                <w:bCs/>
              </w:rPr>
            </w:pPr>
          </w:p>
          <w:p w:rsidR="00872757" w:rsidRPr="00801932" w:rsidRDefault="00872757" w:rsidP="002513A6">
            <w:pPr>
              <w:pStyle w:val="NoSpacing"/>
              <w:rPr>
                <w:rFonts w:eastAsiaTheme="majorEastAsia" w:cstheme="majorBidi"/>
                <w:b/>
                <w:bCs/>
              </w:rPr>
            </w:pPr>
          </w:p>
          <w:p w:rsidR="00872757" w:rsidRPr="00801932" w:rsidRDefault="00872757" w:rsidP="002513A6">
            <w:pPr>
              <w:pStyle w:val="NoSpacing"/>
              <w:rPr>
                <w:rFonts w:eastAsiaTheme="majorEastAsia" w:cstheme="majorBidi"/>
                <w:b/>
                <w:bCs/>
              </w:rPr>
            </w:pPr>
          </w:p>
          <w:p w:rsidR="0018323B" w:rsidRPr="00801932" w:rsidRDefault="002513A6" w:rsidP="002513A6">
            <w:pPr>
              <w:pStyle w:val="NoSpacing"/>
              <w:rPr>
                <w:rFonts w:eastAsiaTheme="majorEastAsia" w:cstheme="majorBidi"/>
                <w:b/>
                <w:bCs/>
              </w:rPr>
            </w:pPr>
            <w:r w:rsidRPr="00801932">
              <w:rPr>
                <w:rFonts w:eastAsiaTheme="majorEastAsia" w:cstheme="majorBidi"/>
                <w:b/>
                <w:bCs/>
              </w:rPr>
              <w:t xml:space="preserve">      </w:t>
            </w:r>
            <w:r w:rsidR="0018323B" w:rsidRPr="00801932">
              <w:rPr>
                <w:rFonts w:eastAsiaTheme="majorEastAsia" w:cstheme="majorBidi"/>
                <w:b/>
                <w:bCs/>
              </w:rPr>
              <w:t>06</w:t>
            </w: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801932">
            <w:pPr>
              <w:pStyle w:val="NoSpacing"/>
              <w:jc w:val="center"/>
              <w:rPr>
                <w:rFonts w:eastAsiaTheme="majorEastAsia" w:cstheme="majorBidi"/>
                <w:b/>
                <w:bCs/>
              </w:rPr>
            </w:pPr>
            <w:r w:rsidRPr="00801932">
              <w:rPr>
                <w:rFonts w:eastAsiaTheme="majorEastAsia" w:cstheme="majorBidi"/>
                <w:b/>
                <w:bCs/>
              </w:rPr>
              <w:t>07</w:t>
            </w: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tc>
        <w:tc>
          <w:tcPr>
            <w:tcW w:w="4095" w:type="dxa"/>
            <w:vMerge w:val="restart"/>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p w:rsidR="0018323B" w:rsidRPr="00801932" w:rsidRDefault="0018323B" w:rsidP="002513A6">
            <w:pPr>
              <w:pStyle w:val="NoSpacing"/>
              <w:rPr>
                <w:rFonts w:eastAsiaTheme="majorEastAsia" w:cstheme="majorBidi"/>
                <w:b/>
                <w:bCs/>
              </w:rPr>
            </w:pPr>
          </w:p>
          <w:p w:rsidR="0018323B" w:rsidRPr="00801932" w:rsidRDefault="009F1CFF" w:rsidP="002513A6">
            <w:pPr>
              <w:pStyle w:val="NoSpacing"/>
              <w:rPr>
                <w:rFonts w:eastAsiaTheme="majorEastAsia" w:cstheme="majorBidi"/>
                <w:b/>
                <w:bCs/>
              </w:rPr>
            </w:pPr>
            <w:r w:rsidRPr="00801932">
              <w:rPr>
                <w:rFonts w:eastAsiaTheme="majorEastAsia" w:cstheme="majorBidi"/>
                <w:b/>
                <w:bCs/>
              </w:rPr>
              <w:t>ironmongery</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PC sum in the BOQ </w:t>
            </w: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Add 5 % profit </w:t>
            </w:r>
          </w:p>
          <w:p w:rsidR="0018323B" w:rsidRPr="00801932" w:rsidRDefault="009F1CFF" w:rsidP="002513A6">
            <w:pPr>
              <w:pStyle w:val="NoSpacing"/>
              <w:rPr>
                <w:rFonts w:eastAsiaTheme="majorEastAsia" w:cstheme="majorBidi"/>
                <w:b/>
                <w:bCs/>
              </w:rPr>
            </w:pPr>
            <w:r w:rsidRPr="00801932">
              <w:rPr>
                <w:rFonts w:eastAsiaTheme="majorEastAsia" w:cstheme="majorBidi"/>
                <w:b/>
                <w:bCs/>
              </w:rPr>
              <w:t xml:space="preserve">Ironmongery </w:t>
            </w:r>
            <w:r w:rsidR="0018323B" w:rsidRPr="00801932">
              <w:rPr>
                <w:rFonts w:eastAsiaTheme="majorEastAsia" w:cstheme="majorBidi"/>
                <w:b/>
                <w:bCs/>
              </w:rPr>
              <w:t xml:space="preserve">NS account </w:t>
            </w:r>
          </w:p>
          <w:p w:rsidR="009F1CFF" w:rsidRPr="00801932" w:rsidRDefault="009F1CFF" w:rsidP="002513A6">
            <w:pPr>
              <w:pStyle w:val="NoSpacing"/>
              <w:rPr>
                <w:rFonts w:eastAsiaTheme="majorEastAsia" w:cstheme="majorBidi"/>
                <w:b/>
                <w:bCs/>
              </w:rPr>
            </w:pPr>
          </w:p>
          <w:p w:rsidR="009F1CFF" w:rsidRPr="00801932" w:rsidRDefault="009F1CFF"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Add 5 % profit </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Net Addition carried to summery </w:t>
            </w:r>
          </w:p>
          <w:p w:rsidR="0018323B" w:rsidRPr="00801932" w:rsidRDefault="0018323B" w:rsidP="002513A6">
            <w:pPr>
              <w:pStyle w:val="NoSpacing"/>
              <w:rPr>
                <w:rFonts w:eastAsiaTheme="majorEastAsia" w:cstheme="majorBidi"/>
                <w:b/>
                <w:bCs/>
                <w:u w:val="single"/>
              </w:rPr>
            </w:pPr>
          </w:p>
          <w:p w:rsidR="0018323B" w:rsidRPr="00801932" w:rsidRDefault="0018323B" w:rsidP="002513A6">
            <w:pPr>
              <w:pStyle w:val="NoSpacing"/>
              <w:rPr>
                <w:rFonts w:eastAsiaTheme="majorEastAsia" w:cstheme="majorBidi"/>
                <w:b/>
                <w:bCs/>
                <w:u w:val="single"/>
              </w:rPr>
            </w:pPr>
            <w:r w:rsidRPr="00801932">
              <w:rPr>
                <w:rFonts w:eastAsiaTheme="majorEastAsia" w:cstheme="majorBidi"/>
                <w:b/>
                <w:bCs/>
                <w:u w:val="single"/>
              </w:rPr>
              <w:t xml:space="preserve">Provisional Sums </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Statutory bodies.</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Water main connection </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P. Sum in BOQ</w:t>
            </w: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Payment to water board </w:t>
            </w: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Add 5 % profit  </w:t>
            </w:r>
          </w:p>
          <w:p w:rsidR="0018323B" w:rsidRPr="00801932" w:rsidRDefault="0018323B" w:rsidP="002513A6">
            <w:pPr>
              <w:pStyle w:val="NoSpacing"/>
              <w:rPr>
                <w:rFonts w:eastAsiaTheme="majorEastAsia" w:cstheme="majorBidi"/>
                <w:b/>
                <w:bCs/>
              </w:rPr>
            </w:pPr>
          </w:p>
          <w:p w:rsidR="00872757" w:rsidRPr="00801932" w:rsidRDefault="00872757"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Net Addition carried to summery </w:t>
            </w:r>
          </w:p>
          <w:p w:rsidR="00F469E9" w:rsidRPr="00801932" w:rsidRDefault="00F469E9"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Electrical main Connection </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P. Sum in BOQ</w:t>
            </w:r>
          </w:p>
          <w:p w:rsidR="0018323B" w:rsidRPr="00801932" w:rsidRDefault="0018323B" w:rsidP="002513A6">
            <w:pPr>
              <w:pStyle w:val="NoSpacing"/>
              <w:rPr>
                <w:rFonts w:eastAsiaTheme="majorEastAsia" w:cstheme="majorBidi"/>
                <w:b/>
                <w:bCs/>
              </w:rPr>
            </w:pPr>
            <w:r w:rsidRPr="00801932">
              <w:rPr>
                <w:rFonts w:eastAsiaTheme="majorEastAsia" w:cstheme="majorBidi"/>
                <w:b/>
                <w:bCs/>
              </w:rPr>
              <w:t>Payment made to EB</w:t>
            </w: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Add 5 % profit </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Net Addition carried to summery </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Gas main Connection </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P. Sum in BOQ</w:t>
            </w: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Payment made to Gas company </w:t>
            </w:r>
          </w:p>
          <w:p w:rsidR="0018323B" w:rsidRPr="00801932" w:rsidRDefault="0018323B" w:rsidP="002513A6">
            <w:pPr>
              <w:pStyle w:val="NoSpacing"/>
              <w:rPr>
                <w:rFonts w:eastAsiaTheme="majorEastAsia" w:cstheme="majorBidi"/>
                <w:b/>
                <w:bCs/>
              </w:rPr>
            </w:pPr>
            <w:r w:rsidRPr="00801932">
              <w:rPr>
                <w:rFonts w:eastAsiaTheme="majorEastAsia" w:cstheme="majorBidi"/>
                <w:b/>
                <w:bCs/>
              </w:rPr>
              <w:t>Add 5 % profit</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Net Addition carried to summery</w:t>
            </w:r>
          </w:p>
        </w:tc>
        <w:tc>
          <w:tcPr>
            <w:tcW w:w="1440" w:type="dxa"/>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p w:rsidR="0018323B" w:rsidRPr="00801932" w:rsidRDefault="0018323B" w:rsidP="00801932">
            <w:pPr>
              <w:pStyle w:val="NoSpacing"/>
              <w:jc w:val="right"/>
              <w:rPr>
                <w:rFonts w:eastAsiaTheme="majorEastAsia" w:cstheme="majorBidi"/>
                <w:b/>
                <w:bCs/>
              </w:rPr>
            </w:pPr>
          </w:p>
          <w:p w:rsidR="0018323B" w:rsidRPr="00801932" w:rsidRDefault="0018323B" w:rsidP="00801932">
            <w:pPr>
              <w:pStyle w:val="NoSpacing"/>
              <w:jc w:val="right"/>
              <w:rPr>
                <w:rFonts w:eastAsiaTheme="majorEastAsia" w:cstheme="majorBidi"/>
                <w:b/>
                <w:bCs/>
              </w:rPr>
            </w:pPr>
          </w:p>
          <w:p w:rsidR="0018323B" w:rsidRPr="00801932" w:rsidRDefault="0018323B" w:rsidP="00801932">
            <w:pPr>
              <w:pStyle w:val="NoSpacing"/>
              <w:jc w:val="right"/>
              <w:rPr>
                <w:rFonts w:eastAsiaTheme="majorEastAsia" w:cstheme="majorBidi"/>
                <w:b/>
                <w:bCs/>
              </w:rPr>
            </w:pPr>
          </w:p>
          <w:p w:rsidR="0018323B" w:rsidRPr="00801932" w:rsidRDefault="009F1CFF" w:rsidP="00801932">
            <w:pPr>
              <w:pStyle w:val="NoSpacing"/>
              <w:jc w:val="right"/>
              <w:rPr>
                <w:rFonts w:eastAsiaTheme="majorEastAsia" w:cstheme="majorBidi"/>
                <w:b/>
                <w:bCs/>
              </w:rPr>
            </w:pPr>
            <w:r w:rsidRPr="00801932">
              <w:rPr>
                <w:rFonts w:eastAsiaTheme="majorEastAsia" w:cstheme="majorBidi"/>
                <w:b/>
                <w:bCs/>
              </w:rPr>
              <w:t>270,000</w:t>
            </w:r>
            <w:r w:rsidR="0018323B" w:rsidRPr="00801932">
              <w:rPr>
                <w:rFonts w:eastAsiaTheme="majorEastAsia" w:cstheme="majorBidi"/>
                <w:b/>
                <w:bCs/>
              </w:rPr>
              <w:t>.00</w:t>
            </w:r>
          </w:p>
          <w:p w:rsidR="0018323B" w:rsidRPr="00801932" w:rsidRDefault="009F1CFF" w:rsidP="00801932">
            <w:pPr>
              <w:pStyle w:val="NoSpacing"/>
              <w:jc w:val="right"/>
              <w:rPr>
                <w:rFonts w:eastAsiaTheme="majorEastAsia" w:cstheme="majorBidi"/>
                <w:b/>
                <w:bCs/>
              </w:rPr>
            </w:pPr>
            <w:r w:rsidRPr="00801932">
              <w:rPr>
                <w:rFonts w:eastAsiaTheme="majorEastAsia" w:cstheme="majorBidi"/>
                <w:b/>
                <w:bCs/>
              </w:rPr>
              <w:t>13,500</w:t>
            </w:r>
            <w:r w:rsidR="0018323B" w:rsidRPr="00801932">
              <w:rPr>
                <w:rFonts w:eastAsiaTheme="majorEastAsia" w:cstheme="majorBidi"/>
                <w:b/>
                <w:bCs/>
              </w:rPr>
              <w:t>.00</w:t>
            </w:r>
          </w:p>
          <w:p w:rsidR="0018323B" w:rsidRPr="00801932" w:rsidRDefault="00264490" w:rsidP="00801932">
            <w:pPr>
              <w:pStyle w:val="NoSpacing"/>
              <w:jc w:val="right"/>
              <w:rPr>
                <w:rFonts w:eastAsiaTheme="majorEastAsia" w:cstheme="majorBidi"/>
                <w:b/>
                <w:bCs/>
              </w:rPr>
            </w:pPr>
            <w:r w:rsidRPr="00264490">
              <w:rPr>
                <w:rFonts w:eastAsiaTheme="majorEastAsia" w:cstheme="majorBidi"/>
                <w:b/>
                <w:bCs/>
                <w:noProof/>
                <w:lang w:val="en-US"/>
              </w:rPr>
              <w:pict>
                <v:shape id="_x0000_s1028" type="#_x0000_t32" style="position:absolute;left:0;text-align:left;margin-left:66pt;margin-top:24.85pt;width:76.5pt;height:0;z-index:251656192" o:connectortype="straight"/>
              </w:pict>
            </w:r>
          </w:p>
        </w:tc>
        <w:tc>
          <w:tcPr>
            <w:tcW w:w="1530" w:type="dxa"/>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p w:rsidR="0018323B" w:rsidRPr="00801932" w:rsidRDefault="0018323B" w:rsidP="00801932">
            <w:pPr>
              <w:pStyle w:val="NoSpacing"/>
              <w:jc w:val="right"/>
              <w:rPr>
                <w:rFonts w:eastAsiaTheme="majorEastAsia" w:cstheme="majorBidi"/>
                <w:b/>
                <w:bCs/>
              </w:rPr>
            </w:pPr>
          </w:p>
          <w:p w:rsidR="0018323B" w:rsidRPr="00801932" w:rsidRDefault="0018323B" w:rsidP="00801932">
            <w:pPr>
              <w:pStyle w:val="NoSpacing"/>
              <w:jc w:val="right"/>
              <w:rPr>
                <w:rFonts w:eastAsiaTheme="majorEastAsia" w:cstheme="majorBidi"/>
                <w:b/>
                <w:bCs/>
              </w:rPr>
            </w:pPr>
          </w:p>
          <w:p w:rsidR="0018323B" w:rsidRPr="00801932" w:rsidRDefault="0018323B" w:rsidP="00801932">
            <w:pPr>
              <w:pStyle w:val="NoSpacing"/>
              <w:jc w:val="right"/>
              <w:rPr>
                <w:rFonts w:eastAsiaTheme="majorEastAsia" w:cstheme="majorBidi"/>
                <w:b/>
                <w:bCs/>
              </w:rPr>
            </w:pPr>
          </w:p>
          <w:p w:rsidR="0018323B" w:rsidRPr="00801932" w:rsidRDefault="0018323B" w:rsidP="00801932">
            <w:pPr>
              <w:pStyle w:val="NoSpacing"/>
              <w:jc w:val="right"/>
              <w:rPr>
                <w:rFonts w:eastAsiaTheme="majorEastAsia" w:cstheme="majorBidi"/>
                <w:b/>
                <w:bCs/>
              </w:rPr>
            </w:pPr>
          </w:p>
          <w:p w:rsidR="0018323B" w:rsidRPr="00801932" w:rsidRDefault="0018323B" w:rsidP="00801932">
            <w:pPr>
              <w:pStyle w:val="NoSpacing"/>
              <w:jc w:val="right"/>
              <w:rPr>
                <w:rFonts w:eastAsiaTheme="majorEastAsia" w:cstheme="majorBidi"/>
                <w:b/>
                <w:bCs/>
              </w:rPr>
            </w:pPr>
          </w:p>
          <w:p w:rsidR="0018323B" w:rsidRPr="00801932" w:rsidRDefault="009F1CFF" w:rsidP="00801932">
            <w:pPr>
              <w:pStyle w:val="NoSpacing"/>
              <w:jc w:val="right"/>
              <w:rPr>
                <w:rFonts w:eastAsiaTheme="majorEastAsia" w:cstheme="majorBidi"/>
                <w:b/>
                <w:bCs/>
              </w:rPr>
            </w:pPr>
            <w:r w:rsidRPr="00801932">
              <w:rPr>
                <w:rFonts w:eastAsiaTheme="majorEastAsia" w:cstheme="majorBidi"/>
                <w:b/>
                <w:bCs/>
              </w:rPr>
              <w:t>292,300</w:t>
            </w:r>
            <w:r w:rsidR="0018323B" w:rsidRPr="00801932">
              <w:rPr>
                <w:rFonts w:eastAsiaTheme="majorEastAsia" w:cstheme="majorBidi"/>
                <w:b/>
                <w:bCs/>
              </w:rPr>
              <w:t>.00</w:t>
            </w:r>
          </w:p>
          <w:p w:rsidR="009F1CFF" w:rsidRPr="00801932" w:rsidRDefault="009F1CFF" w:rsidP="00801932">
            <w:pPr>
              <w:pStyle w:val="NoSpacing"/>
              <w:jc w:val="right"/>
              <w:rPr>
                <w:rFonts w:eastAsiaTheme="majorEastAsia" w:cstheme="majorBidi"/>
                <w:b/>
                <w:bCs/>
              </w:rPr>
            </w:pPr>
            <w:r w:rsidRPr="00801932">
              <w:rPr>
                <w:rFonts w:eastAsiaTheme="majorEastAsia" w:cstheme="majorBidi"/>
                <w:b/>
                <w:bCs/>
              </w:rPr>
              <w:t>13068.00</w:t>
            </w:r>
          </w:p>
          <w:p w:rsidR="009F1CFF" w:rsidRPr="00801932" w:rsidRDefault="009F1CFF" w:rsidP="00801932">
            <w:pPr>
              <w:pStyle w:val="NoSpacing"/>
              <w:jc w:val="right"/>
              <w:rPr>
                <w:rFonts w:eastAsiaTheme="majorEastAsia" w:cstheme="majorBidi"/>
                <w:b/>
                <w:bCs/>
              </w:rPr>
            </w:pPr>
            <w:r w:rsidRPr="00801932">
              <w:rPr>
                <w:rFonts w:eastAsiaTheme="majorEastAsia" w:cstheme="majorBidi"/>
                <w:b/>
                <w:bCs/>
              </w:rPr>
              <w:t>305,368.00</w:t>
            </w:r>
          </w:p>
          <w:p w:rsidR="0018323B" w:rsidRPr="00801932" w:rsidRDefault="009F1CFF" w:rsidP="00801932">
            <w:pPr>
              <w:pStyle w:val="NoSpacing"/>
              <w:jc w:val="right"/>
              <w:rPr>
                <w:rFonts w:eastAsiaTheme="majorEastAsia" w:cstheme="majorBidi"/>
                <w:b/>
                <w:bCs/>
              </w:rPr>
            </w:pPr>
            <w:r w:rsidRPr="00801932">
              <w:rPr>
                <w:rFonts w:eastAsiaTheme="majorEastAsia" w:cstheme="majorBidi"/>
                <w:b/>
                <w:bCs/>
              </w:rPr>
              <w:t>15,268.4</w:t>
            </w:r>
            <w:r w:rsidR="0018323B" w:rsidRPr="00801932">
              <w:rPr>
                <w:rFonts w:eastAsiaTheme="majorEastAsia" w:cstheme="majorBidi"/>
                <w:b/>
                <w:bCs/>
              </w:rPr>
              <w:t>0</w:t>
            </w:r>
          </w:p>
        </w:tc>
      </w:tr>
      <w:tr w:rsidR="00801932" w:rsidRPr="00306325" w:rsidTr="00801932">
        <w:trPr>
          <w:trHeight w:val="503"/>
        </w:trPr>
        <w:tc>
          <w:tcPr>
            <w:tcW w:w="108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801932" w:rsidRDefault="0018323B" w:rsidP="002513A6">
            <w:pPr>
              <w:pStyle w:val="NoSpacing"/>
              <w:rPr>
                <w:rFonts w:eastAsiaTheme="majorEastAsia" w:cstheme="majorBidi"/>
                <w:b/>
                <w:bCs/>
              </w:rPr>
            </w:pPr>
          </w:p>
        </w:tc>
        <w:tc>
          <w:tcPr>
            <w:tcW w:w="4095"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18323B" w:rsidP="002513A6">
            <w:pPr>
              <w:pStyle w:val="NoSpacing"/>
            </w:pPr>
          </w:p>
        </w:tc>
        <w:tc>
          <w:tcPr>
            <w:tcW w:w="144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9F1CFF" w:rsidP="00801932">
            <w:pPr>
              <w:pStyle w:val="NoSpacing"/>
              <w:jc w:val="right"/>
            </w:pPr>
            <w:r>
              <w:t>283,500</w:t>
            </w:r>
            <w:r w:rsidR="0018323B" w:rsidRPr="00A05646">
              <w:t>.00</w:t>
            </w:r>
          </w:p>
          <w:p w:rsidR="0018323B" w:rsidRPr="00A05646" w:rsidRDefault="0018323B" w:rsidP="00801932">
            <w:pPr>
              <w:pStyle w:val="NoSpacing"/>
              <w:jc w:val="right"/>
            </w:pPr>
          </w:p>
        </w:tc>
        <w:tc>
          <w:tcPr>
            <w:tcW w:w="153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9F1CFF" w:rsidP="00801932">
            <w:pPr>
              <w:pStyle w:val="NoSpacing"/>
              <w:jc w:val="right"/>
            </w:pPr>
            <w:r>
              <w:t>320,636.4</w:t>
            </w:r>
            <w:r w:rsidR="0018323B" w:rsidRPr="00A05646">
              <w:t>0</w:t>
            </w:r>
          </w:p>
          <w:p w:rsidR="0018323B" w:rsidRPr="00A05646" w:rsidRDefault="00872757" w:rsidP="00801932">
            <w:pPr>
              <w:pStyle w:val="NoSpacing"/>
              <w:jc w:val="right"/>
            </w:pPr>
            <w:r>
              <w:t>(283,500.00</w:t>
            </w:r>
            <w:r w:rsidRPr="00A05646">
              <w:t>)</w:t>
            </w:r>
          </w:p>
        </w:tc>
      </w:tr>
      <w:tr w:rsidR="00801932" w:rsidRPr="00306325" w:rsidTr="00801932">
        <w:trPr>
          <w:trHeight w:val="3005"/>
        </w:trPr>
        <w:tc>
          <w:tcPr>
            <w:tcW w:w="108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801932" w:rsidRDefault="0018323B" w:rsidP="002513A6">
            <w:pPr>
              <w:pStyle w:val="NoSpacing"/>
              <w:rPr>
                <w:rFonts w:eastAsiaTheme="majorEastAsia" w:cstheme="majorBidi"/>
                <w:b/>
                <w:bCs/>
              </w:rPr>
            </w:pPr>
          </w:p>
        </w:tc>
        <w:tc>
          <w:tcPr>
            <w:tcW w:w="4095"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2513A6">
            <w:pPr>
              <w:pStyle w:val="NoSpacing"/>
            </w:pPr>
          </w:p>
        </w:tc>
        <w:tc>
          <w:tcPr>
            <w:tcW w:w="144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2513A6">
            <w:pPr>
              <w:pStyle w:val="NoSpacing"/>
            </w:pPr>
          </w:p>
          <w:p w:rsidR="00F469E9" w:rsidRDefault="00F469E9" w:rsidP="00801932">
            <w:pPr>
              <w:pStyle w:val="NoSpacing"/>
              <w:jc w:val="right"/>
            </w:pPr>
          </w:p>
          <w:p w:rsidR="00F469E9" w:rsidRDefault="00F469E9" w:rsidP="00801932">
            <w:pPr>
              <w:pStyle w:val="NoSpacing"/>
              <w:jc w:val="right"/>
            </w:pPr>
          </w:p>
          <w:p w:rsidR="0018323B" w:rsidRPr="00A05646" w:rsidRDefault="00872757" w:rsidP="00801932">
            <w:pPr>
              <w:pStyle w:val="NoSpacing"/>
              <w:jc w:val="right"/>
            </w:pPr>
            <w:r>
              <w:t>66,000</w:t>
            </w:r>
            <w:r w:rsidR="0018323B" w:rsidRPr="00A05646">
              <w:t>.00</w:t>
            </w:r>
          </w:p>
          <w:p w:rsidR="0018323B" w:rsidRPr="00A05646" w:rsidRDefault="0018323B" w:rsidP="002513A6">
            <w:pPr>
              <w:pStyle w:val="NoSpacing"/>
            </w:pPr>
          </w:p>
        </w:tc>
        <w:tc>
          <w:tcPr>
            <w:tcW w:w="153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872757" w:rsidRPr="00801932" w:rsidRDefault="00872757" w:rsidP="00801932">
            <w:pPr>
              <w:pStyle w:val="NoSpacing"/>
              <w:jc w:val="right"/>
              <w:rPr>
                <w:u w:val="double"/>
              </w:rPr>
            </w:pPr>
            <w:r w:rsidRPr="00801932">
              <w:rPr>
                <w:u w:val="double"/>
              </w:rPr>
              <w:t>37,136.40</w:t>
            </w: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2513A6">
            <w:pPr>
              <w:pStyle w:val="NoSpacing"/>
            </w:pPr>
          </w:p>
          <w:p w:rsidR="0018323B" w:rsidRPr="00A05646" w:rsidRDefault="00872757" w:rsidP="00801932">
            <w:pPr>
              <w:pStyle w:val="NoSpacing"/>
              <w:jc w:val="right"/>
            </w:pPr>
            <w:r>
              <w:t>65,456</w:t>
            </w:r>
            <w:r w:rsidR="0018323B" w:rsidRPr="00A05646">
              <w:t>.00</w:t>
            </w:r>
          </w:p>
          <w:p w:rsidR="0018323B" w:rsidRPr="00A05646" w:rsidRDefault="00872757" w:rsidP="00801932">
            <w:pPr>
              <w:pStyle w:val="NoSpacing"/>
              <w:jc w:val="right"/>
            </w:pPr>
            <w:r>
              <w:t>3,272.80</w:t>
            </w:r>
          </w:p>
        </w:tc>
      </w:tr>
      <w:tr w:rsidR="00801932" w:rsidRPr="00306325" w:rsidTr="00801932">
        <w:trPr>
          <w:trHeight w:val="485"/>
        </w:trPr>
        <w:tc>
          <w:tcPr>
            <w:tcW w:w="108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801932" w:rsidRDefault="0018323B" w:rsidP="002513A6">
            <w:pPr>
              <w:pStyle w:val="NoSpacing"/>
              <w:rPr>
                <w:rFonts w:eastAsiaTheme="majorEastAsia" w:cstheme="majorBidi"/>
                <w:b/>
                <w:bCs/>
              </w:rPr>
            </w:pPr>
          </w:p>
        </w:tc>
        <w:tc>
          <w:tcPr>
            <w:tcW w:w="4095"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18323B" w:rsidP="002513A6">
            <w:pPr>
              <w:pStyle w:val="NoSpacing"/>
            </w:pPr>
          </w:p>
        </w:tc>
        <w:tc>
          <w:tcPr>
            <w:tcW w:w="1440" w:type="dxa"/>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872757" w:rsidP="00801932">
            <w:pPr>
              <w:pStyle w:val="NoSpacing"/>
              <w:jc w:val="right"/>
            </w:pPr>
            <w:r>
              <w:t>66,000</w:t>
            </w:r>
            <w:r w:rsidR="0018323B" w:rsidRPr="00A05646">
              <w:t>.00</w:t>
            </w: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2513A6">
            <w:pPr>
              <w:pStyle w:val="NoSpacing"/>
            </w:pPr>
          </w:p>
          <w:p w:rsidR="00872757" w:rsidRDefault="00872757" w:rsidP="002513A6">
            <w:pPr>
              <w:pStyle w:val="NoSpacing"/>
            </w:pPr>
          </w:p>
          <w:p w:rsidR="0018323B" w:rsidRPr="00A05646" w:rsidRDefault="00B22871" w:rsidP="00801932">
            <w:pPr>
              <w:pStyle w:val="NoSpacing"/>
              <w:jc w:val="right"/>
            </w:pPr>
            <w:r>
              <w:t>56,000</w:t>
            </w:r>
            <w:r w:rsidR="0018323B" w:rsidRPr="00A05646">
              <w:t>.00</w:t>
            </w:r>
          </w:p>
        </w:tc>
        <w:tc>
          <w:tcPr>
            <w:tcW w:w="153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872757" w:rsidP="00801932">
            <w:pPr>
              <w:pStyle w:val="NoSpacing"/>
              <w:jc w:val="right"/>
            </w:pPr>
            <w:r>
              <w:t>68,728</w:t>
            </w:r>
            <w:r w:rsidR="0018323B" w:rsidRPr="00A05646">
              <w:t>.80</w:t>
            </w:r>
          </w:p>
          <w:p w:rsidR="0018323B" w:rsidRPr="00A05646" w:rsidRDefault="00872757" w:rsidP="00801932">
            <w:pPr>
              <w:pStyle w:val="NoSpacing"/>
              <w:jc w:val="right"/>
            </w:pPr>
            <w:r>
              <w:t>(66,000</w:t>
            </w:r>
            <w:r w:rsidR="0018323B" w:rsidRPr="00A05646">
              <w:t>.00</w:t>
            </w:r>
            <w:r>
              <w:t>)</w:t>
            </w:r>
          </w:p>
        </w:tc>
      </w:tr>
      <w:tr w:rsidR="00801932" w:rsidRPr="00306325" w:rsidTr="00801932">
        <w:trPr>
          <w:trHeight w:val="1907"/>
        </w:trPr>
        <w:tc>
          <w:tcPr>
            <w:tcW w:w="108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801932" w:rsidRDefault="0018323B" w:rsidP="002513A6">
            <w:pPr>
              <w:pStyle w:val="NoSpacing"/>
              <w:rPr>
                <w:rFonts w:eastAsiaTheme="majorEastAsia" w:cstheme="majorBidi"/>
                <w:b/>
                <w:bCs/>
              </w:rPr>
            </w:pPr>
          </w:p>
        </w:tc>
        <w:tc>
          <w:tcPr>
            <w:tcW w:w="4095"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2513A6">
            <w:pPr>
              <w:pStyle w:val="NoSpacing"/>
            </w:pPr>
          </w:p>
        </w:tc>
        <w:tc>
          <w:tcPr>
            <w:tcW w:w="144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801932">
            <w:pPr>
              <w:pStyle w:val="NoSpacing"/>
              <w:jc w:val="right"/>
            </w:pPr>
          </w:p>
        </w:tc>
        <w:tc>
          <w:tcPr>
            <w:tcW w:w="153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801932" w:rsidRDefault="00872757" w:rsidP="00801932">
            <w:pPr>
              <w:pStyle w:val="NoSpacing"/>
              <w:jc w:val="right"/>
              <w:rPr>
                <w:u w:val="double"/>
              </w:rPr>
            </w:pPr>
            <w:r w:rsidRPr="00801932">
              <w:rPr>
                <w:u w:val="double"/>
              </w:rPr>
              <w:t>2,728.80</w:t>
            </w: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2513A6">
            <w:pPr>
              <w:pStyle w:val="NoSpacing"/>
            </w:pPr>
          </w:p>
          <w:p w:rsidR="00B22871" w:rsidRDefault="00B22871" w:rsidP="00801932">
            <w:pPr>
              <w:pStyle w:val="NoSpacing"/>
              <w:jc w:val="right"/>
            </w:pPr>
          </w:p>
          <w:p w:rsidR="0018323B" w:rsidRPr="00A05646" w:rsidRDefault="00B22871" w:rsidP="00801932">
            <w:pPr>
              <w:pStyle w:val="NoSpacing"/>
              <w:jc w:val="right"/>
            </w:pPr>
            <w:r>
              <w:t>56,343</w:t>
            </w:r>
            <w:r w:rsidR="0018323B" w:rsidRPr="00A05646">
              <w:t>.00</w:t>
            </w:r>
          </w:p>
          <w:p w:rsidR="0018323B" w:rsidRPr="00A05646" w:rsidRDefault="00B22871" w:rsidP="00801932">
            <w:pPr>
              <w:pStyle w:val="NoSpacing"/>
              <w:jc w:val="right"/>
            </w:pPr>
            <w:r>
              <w:t>2,817</w:t>
            </w:r>
            <w:r w:rsidR="0018323B" w:rsidRPr="00A05646">
              <w:t>.15</w:t>
            </w:r>
          </w:p>
        </w:tc>
      </w:tr>
      <w:tr w:rsidR="00801932" w:rsidRPr="00306325" w:rsidTr="00801932">
        <w:trPr>
          <w:trHeight w:val="480"/>
        </w:trPr>
        <w:tc>
          <w:tcPr>
            <w:tcW w:w="108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801932" w:rsidRDefault="0018323B" w:rsidP="002513A6">
            <w:pPr>
              <w:pStyle w:val="NoSpacing"/>
              <w:rPr>
                <w:rFonts w:eastAsiaTheme="majorEastAsia" w:cstheme="majorBidi"/>
                <w:b/>
                <w:bCs/>
              </w:rPr>
            </w:pPr>
          </w:p>
        </w:tc>
        <w:tc>
          <w:tcPr>
            <w:tcW w:w="4095"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18323B" w:rsidP="002513A6">
            <w:pPr>
              <w:pStyle w:val="NoSpacing"/>
            </w:pPr>
          </w:p>
        </w:tc>
        <w:tc>
          <w:tcPr>
            <w:tcW w:w="1440" w:type="dxa"/>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B22871" w:rsidP="00801932">
            <w:pPr>
              <w:pStyle w:val="NoSpacing"/>
              <w:jc w:val="right"/>
            </w:pPr>
            <w:r>
              <w:t>56000</w:t>
            </w:r>
            <w:r w:rsidR="0018323B" w:rsidRPr="00A05646">
              <w:t>.00</w:t>
            </w:r>
          </w:p>
          <w:p w:rsidR="0018323B" w:rsidRPr="00A05646" w:rsidRDefault="0018323B" w:rsidP="00801932">
            <w:pPr>
              <w:pStyle w:val="NoSpacing"/>
              <w:jc w:val="right"/>
            </w:pPr>
          </w:p>
          <w:p w:rsidR="0018323B" w:rsidRPr="00A05646" w:rsidRDefault="0018323B" w:rsidP="002513A6">
            <w:pPr>
              <w:pStyle w:val="NoSpacing"/>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B22871" w:rsidP="00801932">
            <w:pPr>
              <w:pStyle w:val="NoSpacing"/>
              <w:jc w:val="right"/>
            </w:pPr>
            <w:r>
              <w:t>44,000</w:t>
            </w:r>
            <w:r w:rsidR="0018323B" w:rsidRPr="00A05646">
              <w:t>.00</w:t>
            </w:r>
          </w:p>
        </w:tc>
        <w:tc>
          <w:tcPr>
            <w:tcW w:w="153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B22871" w:rsidP="00801932">
            <w:pPr>
              <w:pStyle w:val="NoSpacing"/>
              <w:jc w:val="right"/>
            </w:pPr>
            <w:r>
              <w:t>59,160</w:t>
            </w:r>
            <w:r w:rsidR="0018323B" w:rsidRPr="00A05646">
              <w:t>.15</w:t>
            </w:r>
          </w:p>
          <w:p w:rsidR="0018323B" w:rsidRPr="00A05646" w:rsidRDefault="00B22871" w:rsidP="00801932">
            <w:pPr>
              <w:pStyle w:val="NoSpacing"/>
              <w:jc w:val="right"/>
            </w:pPr>
            <w:r>
              <w:t>(56000</w:t>
            </w:r>
            <w:r w:rsidR="0018323B" w:rsidRPr="00A05646">
              <w:t>.00</w:t>
            </w:r>
            <w:r>
              <w:t>)</w:t>
            </w:r>
          </w:p>
        </w:tc>
      </w:tr>
      <w:tr w:rsidR="00801932" w:rsidRPr="00306325" w:rsidTr="00801932">
        <w:trPr>
          <w:trHeight w:val="2015"/>
        </w:trPr>
        <w:tc>
          <w:tcPr>
            <w:tcW w:w="108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801932" w:rsidRDefault="0018323B" w:rsidP="002513A6">
            <w:pPr>
              <w:pStyle w:val="NoSpacing"/>
              <w:rPr>
                <w:rFonts w:eastAsiaTheme="majorEastAsia" w:cstheme="majorBidi"/>
                <w:b/>
                <w:bCs/>
              </w:rPr>
            </w:pPr>
          </w:p>
        </w:tc>
        <w:tc>
          <w:tcPr>
            <w:tcW w:w="4095"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2513A6">
            <w:pPr>
              <w:pStyle w:val="NoSpacing"/>
            </w:pPr>
          </w:p>
        </w:tc>
        <w:tc>
          <w:tcPr>
            <w:tcW w:w="144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801932">
            <w:pPr>
              <w:pStyle w:val="NoSpacing"/>
              <w:jc w:val="right"/>
            </w:pPr>
          </w:p>
        </w:tc>
        <w:tc>
          <w:tcPr>
            <w:tcW w:w="153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801932" w:rsidRDefault="00B22871" w:rsidP="00801932">
            <w:pPr>
              <w:pStyle w:val="NoSpacing"/>
              <w:jc w:val="right"/>
              <w:rPr>
                <w:u w:val="double"/>
              </w:rPr>
            </w:pPr>
            <w:r w:rsidRPr="00801932">
              <w:rPr>
                <w:u w:val="double"/>
              </w:rPr>
              <w:t>3,160.15</w:t>
            </w:r>
          </w:p>
          <w:p w:rsidR="0018323B" w:rsidRPr="00A05646" w:rsidRDefault="0018323B" w:rsidP="00801932">
            <w:pPr>
              <w:pStyle w:val="NoSpacing"/>
              <w:jc w:val="right"/>
            </w:pPr>
          </w:p>
          <w:p w:rsidR="0018323B" w:rsidRPr="00A05646" w:rsidRDefault="0018323B" w:rsidP="002513A6">
            <w:pPr>
              <w:pStyle w:val="NoSpacing"/>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B22871" w:rsidP="00801932">
            <w:pPr>
              <w:pStyle w:val="NoSpacing"/>
              <w:jc w:val="right"/>
            </w:pPr>
            <w:r>
              <w:t>42,419</w:t>
            </w:r>
            <w:r w:rsidR="0018323B" w:rsidRPr="00A05646">
              <w:t>.00</w:t>
            </w:r>
          </w:p>
          <w:p w:rsidR="0018323B" w:rsidRPr="00A05646" w:rsidRDefault="00B22871" w:rsidP="00801932">
            <w:pPr>
              <w:pStyle w:val="NoSpacing"/>
              <w:jc w:val="right"/>
            </w:pPr>
            <w:r>
              <w:t>2,120.95</w:t>
            </w:r>
          </w:p>
        </w:tc>
      </w:tr>
      <w:tr w:rsidR="00801932" w:rsidRPr="00306325" w:rsidTr="00801932">
        <w:trPr>
          <w:trHeight w:val="555"/>
        </w:trPr>
        <w:tc>
          <w:tcPr>
            <w:tcW w:w="108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801932" w:rsidRDefault="0018323B" w:rsidP="002513A6">
            <w:pPr>
              <w:pStyle w:val="NoSpacing"/>
              <w:rPr>
                <w:rFonts w:eastAsiaTheme="majorEastAsia" w:cstheme="majorBidi"/>
                <w:b/>
                <w:bCs/>
              </w:rPr>
            </w:pPr>
          </w:p>
        </w:tc>
        <w:tc>
          <w:tcPr>
            <w:tcW w:w="4095"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18323B" w:rsidP="002513A6">
            <w:pPr>
              <w:pStyle w:val="NoSpacing"/>
            </w:pPr>
          </w:p>
        </w:tc>
        <w:tc>
          <w:tcPr>
            <w:tcW w:w="1440" w:type="dxa"/>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B22871" w:rsidP="00801932">
            <w:pPr>
              <w:pStyle w:val="NoSpacing"/>
              <w:jc w:val="right"/>
            </w:pPr>
            <w:r>
              <w:t>44,000</w:t>
            </w:r>
            <w:r w:rsidR="0018323B" w:rsidRPr="00A05646">
              <w:t>.00</w:t>
            </w:r>
          </w:p>
        </w:tc>
        <w:tc>
          <w:tcPr>
            <w:tcW w:w="153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B22871" w:rsidP="00801932">
            <w:pPr>
              <w:pStyle w:val="NoSpacing"/>
              <w:jc w:val="right"/>
            </w:pPr>
            <w:r>
              <w:t>44,539.95</w:t>
            </w:r>
          </w:p>
          <w:p w:rsidR="0018323B" w:rsidRPr="00801932" w:rsidRDefault="005A0942" w:rsidP="00801932">
            <w:pPr>
              <w:pStyle w:val="NoSpacing"/>
              <w:jc w:val="right"/>
              <w:rPr>
                <w:u w:val="double"/>
              </w:rPr>
            </w:pPr>
            <w:r>
              <w:t>(</w:t>
            </w:r>
            <w:r w:rsidR="00B22871">
              <w:t>44,000</w:t>
            </w:r>
            <w:r w:rsidR="0018323B" w:rsidRPr="00A05646">
              <w:t>.00</w:t>
            </w:r>
            <w:r w:rsidR="00B22871">
              <w:t>)</w:t>
            </w:r>
          </w:p>
        </w:tc>
      </w:tr>
      <w:tr w:rsidR="00801932" w:rsidRPr="00306325" w:rsidTr="00801932">
        <w:trPr>
          <w:trHeight w:val="450"/>
        </w:trPr>
        <w:tc>
          <w:tcPr>
            <w:tcW w:w="108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801932" w:rsidRDefault="0018323B" w:rsidP="002513A6">
            <w:pPr>
              <w:pStyle w:val="NoSpacing"/>
              <w:rPr>
                <w:rFonts w:eastAsiaTheme="majorEastAsia" w:cstheme="majorBidi"/>
                <w:b/>
                <w:bCs/>
              </w:rPr>
            </w:pPr>
          </w:p>
        </w:tc>
        <w:tc>
          <w:tcPr>
            <w:tcW w:w="4095"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2513A6">
            <w:pPr>
              <w:pStyle w:val="NoSpacing"/>
            </w:pPr>
          </w:p>
        </w:tc>
        <w:tc>
          <w:tcPr>
            <w:tcW w:w="144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801932">
            <w:pPr>
              <w:pStyle w:val="NoSpacing"/>
              <w:jc w:val="right"/>
            </w:pPr>
          </w:p>
        </w:tc>
        <w:tc>
          <w:tcPr>
            <w:tcW w:w="153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801932" w:rsidRDefault="005A0942" w:rsidP="00801932">
            <w:pPr>
              <w:pStyle w:val="NoSpacing"/>
              <w:jc w:val="right"/>
              <w:rPr>
                <w:u w:val="double"/>
              </w:rPr>
            </w:pPr>
            <w:r w:rsidRPr="00801932">
              <w:rPr>
                <w:u w:val="double"/>
              </w:rPr>
              <w:t>539.95</w:t>
            </w:r>
          </w:p>
        </w:tc>
      </w:tr>
    </w:tbl>
    <w:p w:rsidR="0018323B" w:rsidRPr="00430F1B" w:rsidRDefault="0018323B" w:rsidP="002513A6">
      <w:pPr>
        <w:tabs>
          <w:tab w:val="left" w:pos="6600"/>
        </w:tabs>
        <w:spacing w:line="240" w:lineRule="auto"/>
        <w:rPr>
          <w:rFonts w:ascii="Times New Roman" w:hAnsi="Times New Roman"/>
          <w:sz w:val="24"/>
          <w:szCs w:val="24"/>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1170"/>
        <w:gridCol w:w="4050"/>
        <w:gridCol w:w="1440"/>
        <w:gridCol w:w="1530"/>
      </w:tblGrid>
      <w:tr w:rsidR="00801932" w:rsidRPr="00306325" w:rsidTr="00801932">
        <w:trPr>
          <w:trHeight w:val="1358"/>
        </w:trPr>
        <w:tc>
          <w:tcPr>
            <w:tcW w:w="1170" w:type="dxa"/>
            <w:vMerge w:val="restart"/>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p w:rsidR="0018323B" w:rsidRPr="00801932" w:rsidRDefault="0018323B" w:rsidP="00801932">
            <w:pPr>
              <w:pStyle w:val="NoSpacing"/>
              <w:jc w:val="center"/>
              <w:rPr>
                <w:rFonts w:eastAsiaTheme="majorEastAsia" w:cstheme="majorBidi"/>
                <w:b/>
                <w:bCs/>
              </w:rPr>
            </w:pPr>
            <w:r w:rsidRPr="00801932">
              <w:rPr>
                <w:rFonts w:eastAsiaTheme="majorEastAsia" w:cstheme="majorBidi"/>
                <w:b/>
                <w:bCs/>
              </w:rPr>
              <w:lastRenderedPageBreak/>
              <w:t>08</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r w:rsidRPr="00801932">
              <w:rPr>
                <w:rFonts w:eastAsiaTheme="majorEastAsia" w:cstheme="majorBidi"/>
                <w:b/>
                <w:bCs/>
              </w:rPr>
              <w:t>09</w:t>
            </w: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801932">
            <w:pPr>
              <w:pStyle w:val="NoSpacing"/>
              <w:jc w:val="center"/>
              <w:rPr>
                <w:rFonts w:eastAsiaTheme="majorEastAsia" w:cstheme="majorBidi"/>
                <w:b/>
                <w:bCs/>
              </w:rPr>
            </w:pPr>
            <w:r w:rsidRPr="00801932">
              <w:rPr>
                <w:rFonts w:eastAsiaTheme="majorEastAsia" w:cstheme="majorBidi"/>
                <w:b/>
                <w:bCs/>
              </w:rPr>
              <w:t>10</w:t>
            </w: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801932">
            <w:pPr>
              <w:pStyle w:val="NoSpacing"/>
              <w:jc w:val="center"/>
              <w:rPr>
                <w:rFonts w:eastAsiaTheme="majorEastAsia" w:cstheme="majorBidi"/>
                <w:b/>
                <w:bCs/>
              </w:rPr>
            </w:pPr>
            <w:r w:rsidRPr="00801932">
              <w:rPr>
                <w:rFonts w:eastAsiaTheme="majorEastAsia" w:cstheme="majorBidi"/>
                <w:b/>
                <w:bCs/>
              </w:rPr>
              <w:t>11</w:t>
            </w:r>
          </w:p>
        </w:tc>
        <w:tc>
          <w:tcPr>
            <w:tcW w:w="4050" w:type="dxa"/>
            <w:vMerge w:val="restart"/>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Sewer main Connection </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P. Sum in BOQ</w:t>
            </w: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Payment made </w:t>
            </w: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Add 5 % profit </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Net Addition carried to summery </w:t>
            </w:r>
          </w:p>
          <w:p w:rsidR="0018323B" w:rsidRPr="00801932" w:rsidRDefault="0018323B" w:rsidP="002513A6">
            <w:pPr>
              <w:pStyle w:val="NoSpacing"/>
              <w:rPr>
                <w:rFonts w:eastAsiaTheme="majorEastAsia" w:cstheme="majorBidi"/>
                <w:b/>
                <w:bCs/>
              </w:rPr>
            </w:pPr>
          </w:p>
          <w:p w:rsidR="0018323B" w:rsidRPr="00801932" w:rsidRDefault="0018323B" w:rsidP="00801932">
            <w:pPr>
              <w:pStyle w:val="NoSpacing"/>
              <w:numPr>
                <w:ilvl w:val="0"/>
                <w:numId w:val="2"/>
              </w:numPr>
              <w:ind w:left="432"/>
              <w:jc w:val="left"/>
              <w:rPr>
                <w:rFonts w:eastAsiaTheme="majorEastAsia" w:cstheme="majorBidi"/>
                <w:b/>
                <w:bCs/>
              </w:rPr>
            </w:pPr>
            <w:r w:rsidRPr="00801932">
              <w:rPr>
                <w:rFonts w:eastAsiaTheme="majorEastAsia" w:cstheme="majorBidi"/>
                <w:b/>
                <w:bCs/>
              </w:rPr>
              <w:t>Other works.</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Day work </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P. Sum in BOQ</w:t>
            </w:r>
          </w:p>
          <w:p w:rsidR="0018323B" w:rsidRPr="00801932" w:rsidRDefault="0018323B" w:rsidP="002513A6">
            <w:pPr>
              <w:pStyle w:val="NoSpacing"/>
              <w:rPr>
                <w:rFonts w:eastAsiaTheme="majorEastAsia" w:cstheme="majorBidi"/>
                <w:b/>
                <w:bCs/>
              </w:rPr>
            </w:pPr>
            <w:r w:rsidRPr="00801932">
              <w:rPr>
                <w:rFonts w:eastAsiaTheme="majorEastAsia" w:cstheme="majorBidi"/>
                <w:b/>
                <w:bCs/>
              </w:rPr>
              <w:t>No work under Day work</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Net Omission carried to summery  </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Telephone call </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P. Sum in BOQ</w:t>
            </w:r>
          </w:p>
          <w:p w:rsidR="0018323B" w:rsidRPr="00801932" w:rsidRDefault="0018323B" w:rsidP="002513A6">
            <w:pPr>
              <w:pStyle w:val="NoSpacing"/>
              <w:rPr>
                <w:rFonts w:eastAsiaTheme="majorEastAsia" w:cstheme="majorBidi"/>
                <w:b/>
                <w:bCs/>
              </w:rPr>
            </w:pPr>
            <w:r w:rsidRPr="00801932">
              <w:rPr>
                <w:rFonts w:eastAsiaTheme="majorEastAsia" w:cstheme="majorBidi"/>
                <w:b/>
                <w:bCs/>
              </w:rPr>
              <w:t>Telephone bill was</w:t>
            </w: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Add 5 % profit </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Net Omission carried to summery </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Security Installation </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P. Sum in BOQ</w:t>
            </w:r>
          </w:p>
          <w:p w:rsidR="0018323B" w:rsidRPr="00801932" w:rsidRDefault="0018323B" w:rsidP="002513A6">
            <w:pPr>
              <w:pStyle w:val="NoSpacing"/>
              <w:rPr>
                <w:rFonts w:eastAsiaTheme="majorEastAsia" w:cstheme="majorBidi"/>
                <w:b/>
                <w:bCs/>
              </w:rPr>
            </w:pPr>
            <w:r w:rsidRPr="00801932">
              <w:rPr>
                <w:rFonts w:eastAsiaTheme="majorEastAsia" w:cstheme="majorBidi"/>
                <w:b/>
                <w:bCs/>
              </w:rPr>
              <w:t>Payment made to security company</w:t>
            </w:r>
          </w:p>
          <w:p w:rsidR="0018323B" w:rsidRPr="00801932" w:rsidRDefault="0018323B" w:rsidP="002513A6">
            <w:pPr>
              <w:pStyle w:val="NoSpacing"/>
              <w:rPr>
                <w:rFonts w:eastAsiaTheme="majorEastAsia" w:cstheme="majorBidi"/>
                <w:b/>
                <w:bCs/>
              </w:rPr>
            </w:pPr>
            <w:r w:rsidRPr="00801932">
              <w:rPr>
                <w:rFonts w:eastAsiaTheme="majorEastAsia" w:cstheme="majorBidi"/>
                <w:b/>
                <w:bCs/>
              </w:rPr>
              <w:t>Add 5 % profit</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r w:rsidRPr="00801932">
              <w:rPr>
                <w:rFonts w:eastAsiaTheme="majorEastAsia" w:cstheme="majorBidi"/>
                <w:b/>
                <w:bCs/>
              </w:rPr>
              <w:t xml:space="preserve">Net Addition to summery </w:t>
            </w:r>
          </w:p>
          <w:p w:rsidR="0018323B" w:rsidRPr="00801932" w:rsidRDefault="0018323B" w:rsidP="002513A6">
            <w:pPr>
              <w:pStyle w:val="NoSpacing"/>
              <w:rPr>
                <w:rFonts w:eastAsiaTheme="majorEastAsia" w:cstheme="majorBidi"/>
                <w:b/>
                <w:bCs/>
              </w:rPr>
            </w:pPr>
          </w:p>
        </w:tc>
        <w:tc>
          <w:tcPr>
            <w:tcW w:w="1440" w:type="dxa"/>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5A0942" w:rsidP="00801932">
            <w:pPr>
              <w:pStyle w:val="NoSpacing"/>
              <w:jc w:val="right"/>
              <w:rPr>
                <w:rFonts w:eastAsiaTheme="majorEastAsia" w:cstheme="majorBidi"/>
                <w:b/>
                <w:bCs/>
              </w:rPr>
            </w:pPr>
            <w:r w:rsidRPr="00801932">
              <w:rPr>
                <w:rFonts w:eastAsiaTheme="majorEastAsia" w:cstheme="majorBidi"/>
                <w:b/>
                <w:bCs/>
              </w:rPr>
              <w:t>70,000</w:t>
            </w:r>
            <w:r w:rsidR="0018323B" w:rsidRPr="00801932">
              <w:rPr>
                <w:rFonts w:eastAsiaTheme="majorEastAsia" w:cstheme="majorBidi"/>
                <w:b/>
                <w:bCs/>
              </w:rPr>
              <w:t>.00</w:t>
            </w:r>
          </w:p>
        </w:tc>
        <w:tc>
          <w:tcPr>
            <w:tcW w:w="1530" w:type="dxa"/>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p w:rsidR="0018323B" w:rsidRPr="00801932" w:rsidRDefault="0018323B" w:rsidP="00801932">
            <w:pPr>
              <w:pStyle w:val="NoSpacing"/>
              <w:jc w:val="right"/>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801932">
            <w:pPr>
              <w:pStyle w:val="NoSpacing"/>
              <w:jc w:val="right"/>
              <w:rPr>
                <w:rFonts w:eastAsiaTheme="majorEastAsia" w:cstheme="majorBidi"/>
                <w:b/>
                <w:bCs/>
              </w:rPr>
            </w:pPr>
          </w:p>
          <w:p w:rsidR="0018323B" w:rsidRPr="00801932" w:rsidRDefault="005A0942" w:rsidP="00801932">
            <w:pPr>
              <w:pStyle w:val="NoSpacing"/>
              <w:jc w:val="right"/>
              <w:rPr>
                <w:rFonts w:eastAsiaTheme="majorEastAsia" w:cstheme="majorBidi"/>
                <w:b/>
                <w:bCs/>
              </w:rPr>
            </w:pPr>
            <w:r w:rsidRPr="00801932">
              <w:rPr>
                <w:rFonts w:eastAsiaTheme="majorEastAsia" w:cstheme="majorBidi"/>
                <w:b/>
                <w:bCs/>
              </w:rPr>
              <w:t>67,982</w:t>
            </w:r>
            <w:r w:rsidR="0018323B" w:rsidRPr="00801932">
              <w:rPr>
                <w:rFonts w:eastAsiaTheme="majorEastAsia" w:cstheme="majorBidi"/>
                <w:b/>
                <w:bCs/>
              </w:rPr>
              <w:t>.00</w:t>
            </w:r>
          </w:p>
          <w:p w:rsidR="0018323B" w:rsidRPr="00801932" w:rsidRDefault="005A0942" w:rsidP="00801932">
            <w:pPr>
              <w:pStyle w:val="NoSpacing"/>
              <w:jc w:val="right"/>
              <w:rPr>
                <w:rFonts w:eastAsiaTheme="majorEastAsia" w:cstheme="majorBidi"/>
                <w:b/>
                <w:bCs/>
              </w:rPr>
            </w:pPr>
            <w:r w:rsidRPr="00801932">
              <w:rPr>
                <w:rFonts w:eastAsiaTheme="majorEastAsia" w:cstheme="majorBidi"/>
                <w:b/>
                <w:bCs/>
              </w:rPr>
              <w:t>3,399.10</w:t>
            </w:r>
          </w:p>
        </w:tc>
      </w:tr>
      <w:tr w:rsidR="00801932" w:rsidRPr="00306325" w:rsidTr="00801932">
        <w:trPr>
          <w:trHeight w:val="525"/>
        </w:trPr>
        <w:tc>
          <w:tcPr>
            <w:tcW w:w="117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801932" w:rsidRDefault="0018323B" w:rsidP="002513A6">
            <w:pPr>
              <w:pStyle w:val="NoSpacing"/>
              <w:rPr>
                <w:rFonts w:eastAsiaTheme="majorEastAsia" w:cstheme="majorBidi"/>
                <w:b/>
                <w:bCs/>
              </w:rPr>
            </w:pPr>
          </w:p>
        </w:tc>
        <w:tc>
          <w:tcPr>
            <w:tcW w:w="405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18323B" w:rsidP="002513A6">
            <w:pPr>
              <w:pStyle w:val="NoSpacing"/>
            </w:pPr>
          </w:p>
        </w:tc>
        <w:tc>
          <w:tcPr>
            <w:tcW w:w="1440" w:type="dxa"/>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5A0942" w:rsidP="00801932">
            <w:pPr>
              <w:pStyle w:val="NoSpacing"/>
              <w:jc w:val="right"/>
            </w:pPr>
            <w:r>
              <w:t>70,000</w:t>
            </w:r>
            <w:r w:rsidR="0018323B" w:rsidRPr="00A05646">
              <w:t>.00</w:t>
            </w: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5A0942" w:rsidP="00801932">
            <w:pPr>
              <w:pStyle w:val="NoSpacing"/>
              <w:jc w:val="right"/>
            </w:pPr>
            <w:r>
              <w:t>60,</w:t>
            </w:r>
            <w:r w:rsidR="0018323B" w:rsidRPr="00A05646">
              <w:t>000.00</w:t>
            </w:r>
          </w:p>
          <w:p w:rsidR="0018323B" w:rsidRPr="00A05646" w:rsidRDefault="0018323B" w:rsidP="00801932">
            <w:pPr>
              <w:pStyle w:val="NoSpacing"/>
              <w:jc w:val="right"/>
            </w:pPr>
          </w:p>
        </w:tc>
        <w:tc>
          <w:tcPr>
            <w:tcW w:w="153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5A0942" w:rsidP="00801932">
            <w:pPr>
              <w:pStyle w:val="NoSpacing"/>
              <w:jc w:val="right"/>
            </w:pPr>
            <w:r>
              <w:t>71,381.10</w:t>
            </w:r>
          </w:p>
          <w:p w:rsidR="0018323B" w:rsidRPr="00A05646" w:rsidRDefault="005A0942" w:rsidP="00801932">
            <w:pPr>
              <w:pStyle w:val="NoSpacing"/>
              <w:jc w:val="right"/>
            </w:pPr>
            <w:r>
              <w:t>70,</w:t>
            </w:r>
            <w:r w:rsidR="0018323B" w:rsidRPr="00A05646">
              <w:t>000.00</w:t>
            </w:r>
          </w:p>
        </w:tc>
      </w:tr>
      <w:tr w:rsidR="00801932" w:rsidRPr="00306325" w:rsidTr="00801932">
        <w:trPr>
          <w:trHeight w:val="2130"/>
        </w:trPr>
        <w:tc>
          <w:tcPr>
            <w:tcW w:w="117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801932" w:rsidRDefault="0018323B" w:rsidP="002513A6">
            <w:pPr>
              <w:pStyle w:val="NoSpacing"/>
              <w:rPr>
                <w:rFonts w:eastAsiaTheme="majorEastAsia" w:cstheme="majorBidi"/>
                <w:b/>
                <w:bCs/>
              </w:rPr>
            </w:pPr>
          </w:p>
        </w:tc>
        <w:tc>
          <w:tcPr>
            <w:tcW w:w="405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2513A6">
            <w:pPr>
              <w:pStyle w:val="NoSpacing"/>
            </w:pPr>
          </w:p>
        </w:tc>
        <w:tc>
          <w:tcPr>
            <w:tcW w:w="144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801932">
            <w:pPr>
              <w:pStyle w:val="NoSpacing"/>
              <w:jc w:val="right"/>
            </w:pPr>
          </w:p>
        </w:tc>
        <w:tc>
          <w:tcPr>
            <w:tcW w:w="153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5A0942" w:rsidP="00801932">
            <w:pPr>
              <w:pStyle w:val="NoSpacing"/>
              <w:jc w:val="right"/>
            </w:pPr>
            <w:r w:rsidRPr="00801932">
              <w:rPr>
                <w:u w:val="double"/>
              </w:rPr>
              <w:t>1,381.10</w:t>
            </w: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r w:rsidRPr="00A05646">
              <w:t>00000.00</w:t>
            </w:r>
          </w:p>
        </w:tc>
      </w:tr>
      <w:tr w:rsidR="00801932" w:rsidRPr="00306325" w:rsidTr="00801932">
        <w:trPr>
          <w:trHeight w:val="555"/>
        </w:trPr>
        <w:tc>
          <w:tcPr>
            <w:tcW w:w="117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801932" w:rsidRDefault="0018323B" w:rsidP="002513A6">
            <w:pPr>
              <w:pStyle w:val="NoSpacing"/>
              <w:rPr>
                <w:rFonts w:eastAsiaTheme="majorEastAsia" w:cstheme="majorBidi"/>
                <w:b/>
                <w:bCs/>
              </w:rPr>
            </w:pPr>
          </w:p>
        </w:tc>
        <w:tc>
          <w:tcPr>
            <w:tcW w:w="405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18323B" w:rsidP="002513A6">
            <w:pPr>
              <w:pStyle w:val="NoSpacing"/>
            </w:pPr>
          </w:p>
        </w:tc>
        <w:tc>
          <w:tcPr>
            <w:tcW w:w="144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5A0942" w:rsidP="00801932">
            <w:pPr>
              <w:pStyle w:val="NoSpacing"/>
              <w:jc w:val="right"/>
            </w:pPr>
            <w:r>
              <w:t>60,</w:t>
            </w:r>
            <w:r w:rsidR="0018323B" w:rsidRPr="00A05646">
              <w:t>000.00</w:t>
            </w:r>
          </w:p>
          <w:p w:rsidR="0018323B" w:rsidRPr="00A05646" w:rsidRDefault="0018323B" w:rsidP="00801932">
            <w:pPr>
              <w:pStyle w:val="NoSpacing"/>
              <w:jc w:val="right"/>
            </w:pPr>
            <w:r w:rsidRPr="00A05646">
              <w:t>00000.00</w:t>
            </w:r>
          </w:p>
        </w:tc>
        <w:tc>
          <w:tcPr>
            <w:tcW w:w="1530" w:type="dxa"/>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18323B" w:rsidP="00801932">
            <w:pPr>
              <w:pStyle w:val="NoSpacing"/>
              <w:jc w:val="right"/>
            </w:pPr>
            <w:r w:rsidRPr="00A05646">
              <w:t>00000.00</w:t>
            </w: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2513A6">
            <w:pPr>
              <w:pStyle w:val="NoSpacing"/>
            </w:pPr>
          </w:p>
          <w:p w:rsidR="0018323B" w:rsidRPr="00A05646" w:rsidRDefault="0018323B" w:rsidP="00801932">
            <w:pPr>
              <w:pStyle w:val="NoSpacing"/>
              <w:jc w:val="right"/>
            </w:pPr>
          </w:p>
          <w:p w:rsidR="0018323B" w:rsidRPr="00A05646" w:rsidRDefault="005A0942" w:rsidP="00801932">
            <w:pPr>
              <w:pStyle w:val="NoSpacing"/>
              <w:jc w:val="right"/>
            </w:pPr>
            <w:r>
              <w:t>8,</w:t>
            </w:r>
            <w:r w:rsidR="0018323B" w:rsidRPr="00A05646">
              <w:t>643.50</w:t>
            </w:r>
          </w:p>
          <w:p w:rsidR="0018323B" w:rsidRPr="00A05646" w:rsidRDefault="005A0942" w:rsidP="00801932">
            <w:pPr>
              <w:pStyle w:val="NoSpacing"/>
              <w:jc w:val="right"/>
            </w:pPr>
            <w:r>
              <w:t>432</w:t>
            </w:r>
            <w:r w:rsidR="0018323B" w:rsidRPr="00A05646">
              <w:t>.17</w:t>
            </w:r>
          </w:p>
        </w:tc>
      </w:tr>
      <w:tr w:rsidR="00801932" w:rsidRPr="00306325" w:rsidTr="00801932">
        <w:trPr>
          <w:trHeight w:val="1907"/>
        </w:trPr>
        <w:tc>
          <w:tcPr>
            <w:tcW w:w="117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801932" w:rsidRDefault="0018323B" w:rsidP="002513A6">
            <w:pPr>
              <w:pStyle w:val="NoSpacing"/>
              <w:rPr>
                <w:rFonts w:eastAsiaTheme="majorEastAsia" w:cstheme="majorBidi"/>
                <w:b/>
                <w:bCs/>
              </w:rPr>
            </w:pPr>
          </w:p>
        </w:tc>
        <w:tc>
          <w:tcPr>
            <w:tcW w:w="405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2513A6">
            <w:pPr>
              <w:pStyle w:val="NoSpacing"/>
            </w:pPr>
          </w:p>
        </w:tc>
        <w:tc>
          <w:tcPr>
            <w:tcW w:w="144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801932" w:rsidRDefault="005A0942" w:rsidP="00801932">
            <w:pPr>
              <w:pStyle w:val="NoSpacing"/>
              <w:jc w:val="right"/>
              <w:rPr>
                <w:u w:val="double"/>
              </w:rPr>
            </w:pPr>
            <w:r w:rsidRPr="00801932">
              <w:rPr>
                <w:u w:val="double"/>
              </w:rPr>
              <w:t>60,</w:t>
            </w:r>
            <w:r w:rsidR="0018323B" w:rsidRPr="00801932">
              <w:rPr>
                <w:u w:val="double"/>
              </w:rPr>
              <w:t>000.00</w:t>
            </w:r>
          </w:p>
          <w:p w:rsidR="0018323B" w:rsidRPr="00A05646" w:rsidRDefault="0018323B" w:rsidP="00801932">
            <w:pPr>
              <w:pStyle w:val="NoSpacing"/>
              <w:jc w:val="right"/>
            </w:pPr>
          </w:p>
          <w:p w:rsidR="0018323B" w:rsidRPr="00A05646" w:rsidRDefault="0018323B" w:rsidP="002513A6">
            <w:pPr>
              <w:pStyle w:val="NoSpacing"/>
            </w:pPr>
          </w:p>
          <w:p w:rsidR="0018323B" w:rsidRPr="00A05646" w:rsidRDefault="0018323B" w:rsidP="00801932">
            <w:pPr>
              <w:pStyle w:val="NoSpacing"/>
              <w:jc w:val="right"/>
            </w:pPr>
          </w:p>
          <w:p w:rsidR="0018323B" w:rsidRPr="00A05646" w:rsidRDefault="005A0942" w:rsidP="00801932">
            <w:pPr>
              <w:pStyle w:val="NoSpacing"/>
              <w:jc w:val="right"/>
            </w:pPr>
            <w:r>
              <w:t>9,</w:t>
            </w:r>
            <w:r w:rsidR="0018323B" w:rsidRPr="00A05646">
              <w:t>500.00</w:t>
            </w:r>
          </w:p>
          <w:p w:rsidR="0018323B" w:rsidRPr="00A05646" w:rsidRDefault="0018323B" w:rsidP="00801932">
            <w:pPr>
              <w:pStyle w:val="NoSpacing"/>
              <w:jc w:val="right"/>
            </w:pPr>
          </w:p>
          <w:p w:rsidR="0018323B" w:rsidRPr="00A05646" w:rsidRDefault="0018323B" w:rsidP="00801932">
            <w:pPr>
              <w:pStyle w:val="NoSpacing"/>
              <w:jc w:val="right"/>
            </w:pPr>
          </w:p>
        </w:tc>
        <w:tc>
          <w:tcPr>
            <w:tcW w:w="153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801932">
            <w:pPr>
              <w:pStyle w:val="NoSpacing"/>
              <w:jc w:val="right"/>
            </w:pPr>
          </w:p>
        </w:tc>
      </w:tr>
      <w:tr w:rsidR="00801932" w:rsidRPr="00306325" w:rsidTr="00801932">
        <w:trPr>
          <w:trHeight w:val="510"/>
        </w:trPr>
        <w:tc>
          <w:tcPr>
            <w:tcW w:w="117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801932" w:rsidRDefault="0018323B" w:rsidP="002513A6">
            <w:pPr>
              <w:pStyle w:val="NoSpacing"/>
              <w:rPr>
                <w:rFonts w:eastAsiaTheme="majorEastAsia" w:cstheme="majorBidi"/>
                <w:b/>
                <w:bCs/>
              </w:rPr>
            </w:pPr>
          </w:p>
        </w:tc>
        <w:tc>
          <w:tcPr>
            <w:tcW w:w="405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18323B" w:rsidP="002513A6">
            <w:pPr>
              <w:pStyle w:val="NoSpacing"/>
            </w:pPr>
          </w:p>
        </w:tc>
        <w:tc>
          <w:tcPr>
            <w:tcW w:w="144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5A0942" w:rsidP="00801932">
            <w:pPr>
              <w:pStyle w:val="NoSpacing"/>
              <w:jc w:val="right"/>
            </w:pPr>
            <w:r>
              <w:t>9,500</w:t>
            </w:r>
            <w:r w:rsidR="0018323B" w:rsidRPr="00A05646">
              <w:t>.00</w:t>
            </w:r>
          </w:p>
          <w:p w:rsidR="0018323B" w:rsidRPr="00801932" w:rsidRDefault="005A0942" w:rsidP="00801932">
            <w:pPr>
              <w:pStyle w:val="NoSpacing"/>
              <w:jc w:val="right"/>
              <w:rPr>
                <w:u w:val="double"/>
              </w:rPr>
            </w:pPr>
            <w:r>
              <w:t>9,075</w:t>
            </w:r>
            <w:r w:rsidR="0018323B" w:rsidRPr="00A05646">
              <w:t>.67</w:t>
            </w:r>
          </w:p>
        </w:tc>
        <w:tc>
          <w:tcPr>
            <w:tcW w:w="1530" w:type="dxa"/>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5A0942" w:rsidP="00801932">
            <w:pPr>
              <w:pStyle w:val="NoSpacing"/>
              <w:jc w:val="right"/>
            </w:pPr>
            <w:r>
              <w:t>9,07</w:t>
            </w:r>
            <w:r w:rsidR="0018323B" w:rsidRPr="00A05646">
              <w:t>5.67</w:t>
            </w:r>
          </w:p>
          <w:p w:rsidR="0018323B" w:rsidRPr="00801932" w:rsidRDefault="0018323B" w:rsidP="00801932">
            <w:pPr>
              <w:spacing w:after="0" w:line="240" w:lineRule="auto"/>
              <w:rPr>
                <w:rFonts w:ascii="Times New Roman" w:hAnsi="Times New Roman"/>
              </w:rPr>
            </w:pPr>
          </w:p>
          <w:p w:rsidR="0018323B" w:rsidRPr="00801932" w:rsidRDefault="0018323B" w:rsidP="00801932">
            <w:pPr>
              <w:spacing w:after="0" w:line="240" w:lineRule="auto"/>
              <w:rPr>
                <w:rFonts w:ascii="Times New Roman" w:hAnsi="Times New Roman"/>
              </w:rPr>
            </w:pPr>
          </w:p>
          <w:p w:rsidR="0018323B" w:rsidRPr="00801932" w:rsidRDefault="0018323B" w:rsidP="00801932">
            <w:pPr>
              <w:tabs>
                <w:tab w:val="left" w:pos="1260"/>
              </w:tabs>
              <w:spacing w:after="0" w:line="240" w:lineRule="auto"/>
              <w:rPr>
                <w:rFonts w:ascii="Times New Roman" w:hAnsi="Times New Roman"/>
              </w:rPr>
            </w:pPr>
            <w:r w:rsidRPr="00801932">
              <w:rPr>
                <w:rFonts w:ascii="Times New Roman" w:hAnsi="Times New Roman"/>
              </w:rPr>
              <w:tab/>
            </w:r>
          </w:p>
          <w:p w:rsidR="005A0942" w:rsidRDefault="005A0942" w:rsidP="00801932">
            <w:pPr>
              <w:pStyle w:val="NoSpacing"/>
              <w:jc w:val="right"/>
            </w:pPr>
          </w:p>
          <w:p w:rsidR="005A0942" w:rsidRDefault="005A0942" w:rsidP="00801932">
            <w:pPr>
              <w:pStyle w:val="NoSpacing"/>
              <w:jc w:val="right"/>
            </w:pPr>
          </w:p>
          <w:p w:rsidR="005A0942" w:rsidRDefault="005A0942" w:rsidP="00801932">
            <w:pPr>
              <w:pStyle w:val="NoSpacing"/>
              <w:jc w:val="right"/>
            </w:pPr>
          </w:p>
          <w:p w:rsidR="0018323B" w:rsidRPr="00A05646" w:rsidRDefault="005A0942" w:rsidP="00801932">
            <w:pPr>
              <w:pStyle w:val="NoSpacing"/>
              <w:jc w:val="right"/>
            </w:pPr>
            <w:r>
              <w:t>61,250</w:t>
            </w:r>
            <w:r w:rsidR="0018323B" w:rsidRPr="00A05646">
              <w:t>.00</w:t>
            </w:r>
          </w:p>
          <w:p w:rsidR="0018323B" w:rsidRPr="00A05646" w:rsidRDefault="005A0942" w:rsidP="00801932">
            <w:pPr>
              <w:pStyle w:val="NoSpacing"/>
              <w:jc w:val="right"/>
            </w:pPr>
            <w:r>
              <w:t>3,062</w:t>
            </w:r>
            <w:r w:rsidR="0018323B" w:rsidRPr="00A05646">
              <w:t>.50</w:t>
            </w:r>
          </w:p>
        </w:tc>
      </w:tr>
      <w:tr w:rsidR="00801932" w:rsidRPr="00306325" w:rsidTr="00801932">
        <w:trPr>
          <w:trHeight w:val="1943"/>
        </w:trPr>
        <w:tc>
          <w:tcPr>
            <w:tcW w:w="117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801932" w:rsidRDefault="0018323B" w:rsidP="002513A6">
            <w:pPr>
              <w:pStyle w:val="NoSpacing"/>
              <w:rPr>
                <w:rFonts w:eastAsiaTheme="majorEastAsia" w:cstheme="majorBidi"/>
                <w:b/>
                <w:bCs/>
              </w:rPr>
            </w:pPr>
          </w:p>
        </w:tc>
        <w:tc>
          <w:tcPr>
            <w:tcW w:w="405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2513A6">
            <w:pPr>
              <w:pStyle w:val="NoSpacing"/>
            </w:pPr>
          </w:p>
        </w:tc>
        <w:tc>
          <w:tcPr>
            <w:tcW w:w="144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801932" w:rsidRDefault="005A0942" w:rsidP="00801932">
            <w:pPr>
              <w:pStyle w:val="NoSpacing"/>
              <w:jc w:val="right"/>
              <w:rPr>
                <w:u w:val="double"/>
              </w:rPr>
            </w:pPr>
            <w:r w:rsidRPr="00801932">
              <w:rPr>
                <w:u w:val="double"/>
              </w:rPr>
              <w:t>424.33</w:t>
            </w: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2513A6">
            <w:pPr>
              <w:pStyle w:val="NoSpacing"/>
            </w:pPr>
          </w:p>
          <w:p w:rsidR="0018323B" w:rsidRPr="00A05646" w:rsidRDefault="005A0942" w:rsidP="00801932">
            <w:pPr>
              <w:pStyle w:val="NoSpacing"/>
              <w:jc w:val="right"/>
            </w:pPr>
            <w:r>
              <w:t>60,000</w:t>
            </w:r>
            <w:r w:rsidR="0018323B" w:rsidRPr="00A05646">
              <w:t>.00</w:t>
            </w:r>
          </w:p>
          <w:p w:rsidR="0018323B" w:rsidRPr="00A05646" w:rsidRDefault="0018323B" w:rsidP="00801932">
            <w:pPr>
              <w:pStyle w:val="NoSpacing"/>
              <w:jc w:val="right"/>
            </w:pPr>
          </w:p>
          <w:p w:rsidR="0018323B" w:rsidRPr="00A05646" w:rsidRDefault="0018323B" w:rsidP="00801932">
            <w:pPr>
              <w:pStyle w:val="NoSpacing"/>
              <w:jc w:val="right"/>
            </w:pPr>
          </w:p>
        </w:tc>
        <w:tc>
          <w:tcPr>
            <w:tcW w:w="153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801932">
            <w:pPr>
              <w:pStyle w:val="NoSpacing"/>
              <w:jc w:val="right"/>
            </w:pPr>
          </w:p>
        </w:tc>
      </w:tr>
      <w:tr w:rsidR="00801932" w:rsidRPr="00306325" w:rsidTr="00801932">
        <w:trPr>
          <w:trHeight w:val="555"/>
        </w:trPr>
        <w:tc>
          <w:tcPr>
            <w:tcW w:w="117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801932" w:rsidRDefault="0018323B" w:rsidP="002513A6">
            <w:pPr>
              <w:pStyle w:val="NoSpacing"/>
              <w:rPr>
                <w:rFonts w:eastAsiaTheme="majorEastAsia" w:cstheme="majorBidi"/>
                <w:b/>
                <w:bCs/>
              </w:rPr>
            </w:pPr>
          </w:p>
        </w:tc>
        <w:tc>
          <w:tcPr>
            <w:tcW w:w="405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18323B" w:rsidP="002513A6">
            <w:pPr>
              <w:pStyle w:val="NoSpacing"/>
            </w:pPr>
          </w:p>
        </w:tc>
        <w:tc>
          <w:tcPr>
            <w:tcW w:w="1440" w:type="dxa"/>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5A0942" w:rsidP="00801932">
            <w:pPr>
              <w:pStyle w:val="NoSpacing"/>
              <w:jc w:val="right"/>
            </w:pPr>
            <w:r>
              <w:t>60,000</w:t>
            </w:r>
            <w:r w:rsidR="0018323B" w:rsidRPr="00A05646">
              <w:t>.00</w:t>
            </w:r>
          </w:p>
        </w:tc>
        <w:tc>
          <w:tcPr>
            <w:tcW w:w="153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5A0942" w:rsidP="00801932">
            <w:pPr>
              <w:pStyle w:val="NoSpacing"/>
              <w:jc w:val="right"/>
            </w:pPr>
            <w:r>
              <w:t>64,312</w:t>
            </w:r>
            <w:r w:rsidR="0018323B" w:rsidRPr="00A05646">
              <w:t>.50</w:t>
            </w:r>
          </w:p>
          <w:p w:rsidR="0018323B" w:rsidRPr="00801932" w:rsidRDefault="005A0942" w:rsidP="00801932">
            <w:pPr>
              <w:pStyle w:val="NoSpacing"/>
              <w:jc w:val="right"/>
              <w:rPr>
                <w:u w:val="double"/>
              </w:rPr>
            </w:pPr>
            <w:r>
              <w:t>60,000</w:t>
            </w:r>
            <w:r w:rsidR="0018323B" w:rsidRPr="00A05646">
              <w:t>.00</w:t>
            </w:r>
          </w:p>
        </w:tc>
      </w:tr>
      <w:tr w:rsidR="00801932" w:rsidRPr="00306325" w:rsidTr="00801932">
        <w:trPr>
          <w:trHeight w:val="1710"/>
        </w:trPr>
        <w:tc>
          <w:tcPr>
            <w:tcW w:w="117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801932" w:rsidRDefault="0018323B" w:rsidP="002513A6">
            <w:pPr>
              <w:pStyle w:val="NoSpacing"/>
              <w:rPr>
                <w:rFonts w:eastAsiaTheme="majorEastAsia" w:cstheme="majorBidi"/>
                <w:b/>
                <w:bCs/>
              </w:rPr>
            </w:pPr>
          </w:p>
        </w:tc>
        <w:tc>
          <w:tcPr>
            <w:tcW w:w="405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2513A6">
            <w:pPr>
              <w:pStyle w:val="NoSpacing"/>
            </w:pPr>
          </w:p>
        </w:tc>
        <w:tc>
          <w:tcPr>
            <w:tcW w:w="1440"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801932" w:rsidRDefault="0018323B" w:rsidP="00801932">
            <w:pPr>
              <w:pStyle w:val="NoSpacing"/>
              <w:jc w:val="right"/>
              <w:rPr>
                <w:u w:val="double"/>
              </w:rPr>
            </w:pPr>
          </w:p>
        </w:tc>
        <w:tc>
          <w:tcPr>
            <w:tcW w:w="153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801932" w:rsidRDefault="005A0942" w:rsidP="00801932">
            <w:pPr>
              <w:pStyle w:val="NoSpacing"/>
              <w:jc w:val="right"/>
              <w:rPr>
                <w:u w:val="double"/>
              </w:rPr>
            </w:pPr>
            <w:r w:rsidRPr="00801932">
              <w:rPr>
                <w:u w:val="double"/>
              </w:rPr>
              <w:t>4,312.50</w:t>
            </w: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801932" w:rsidRDefault="0018323B" w:rsidP="002513A6">
            <w:pPr>
              <w:pStyle w:val="NoSpacing"/>
              <w:rPr>
                <w:u w:val="double"/>
              </w:rPr>
            </w:pPr>
          </w:p>
        </w:tc>
      </w:tr>
    </w:tbl>
    <w:p w:rsidR="0018323B" w:rsidRDefault="0018323B" w:rsidP="002513A6">
      <w:pPr>
        <w:tabs>
          <w:tab w:val="left" w:pos="6600"/>
        </w:tabs>
        <w:spacing w:line="240" w:lineRule="auto"/>
        <w:rPr>
          <w:rFonts w:ascii="Times New Roman" w:hAnsi="Times New Roman"/>
          <w:sz w:val="24"/>
          <w:szCs w:val="24"/>
        </w:rPr>
      </w:pPr>
    </w:p>
    <w:p w:rsidR="007B7A4C" w:rsidRDefault="007B7A4C" w:rsidP="002513A6">
      <w:pPr>
        <w:tabs>
          <w:tab w:val="left" w:pos="6600"/>
        </w:tabs>
        <w:spacing w:line="240" w:lineRule="auto"/>
        <w:rPr>
          <w:rFonts w:ascii="Times New Roman" w:hAnsi="Times New Roman"/>
          <w:sz w:val="24"/>
          <w:szCs w:val="24"/>
        </w:rPr>
      </w:pPr>
    </w:p>
    <w:p w:rsidR="007B7A4C" w:rsidRPr="00430F1B" w:rsidRDefault="007B7A4C" w:rsidP="002513A6">
      <w:pPr>
        <w:tabs>
          <w:tab w:val="left" w:pos="6600"/>
        </w:tabs>
        <w:spacing w:line="240" w:lineRule="auto"/>
        <w:rPr>
          <w:rFonts w:ascii="Times New Roman" w:hAnsi="Times New Roman"/>
          <w:sz w:val="24"/>
          <w:szCs w:val="24"/>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1227"/>
        <w:gridCol w:w="4186"/>
        <w:gridCol w:w="1456"/>
        <w:gridCol w:w="1456"/>
      </w:tblGrid>
      <w:tr w:rsidR="00801932" w:rsidRPr="00306325" w:rsidTr="00801932">
        <w:trPr>
          <w:trHeight w:val="29"/>
        </w:trPr>
        <w:tc>
          <w:tcPr>
            <w:tcW w:w="1227" w:type="dxa"/>
            <w:vMerge w:val="restart"/>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p w:rsidR="0018323B" w:rsidRPr="00801932" w:rsidRDefault="0018323B" w:rsidP="002513A6">
            <w:pPr>
              <w:pStyle w:val="NoSpacing"/>
              <w:rPr>
                <w:rFonts w:eastAsiaTheme="majorEastAsia" w:cstheme="majorBidi"/>
                <w:b/>
                <w:bCs/>
              </w:rPr>
            </w:pPr>
          </w:p>
          <w:p w:rsidR="0018323B" w:rsidRPr="00801932" w:rsidRDefault="0018323B" w:rsidP="00801932">
            <w:pPr>
              <w:pStyle w:val="NoSpacing"/>
              <w:jc w:val="center"/>
              <w:rPr>
                <w:rFonts w:eastAsiaTheme="majorEastAsia" w:cstheme="majorBidi"/>
                <w:b/>
                <w:bCs/>
              </w:rPr>
            </w:pPr>
            <w:r w:rsidRPr="00801932">
              <w:rPr>
                <w:rFonts w:eastAsiaTheme="majorEastAsia" w:cstheme="majorBidi"/>
                <w:b/>
                <w:bCs/>
              </w:rPr>
              <w:t>12</w:t>
            </w: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tc>
        <w:tc>
          <w:tcPr>
            <w:tcW w:w="4186" w:type="dxa"/>
            <w:vMerge w:val="restart"/>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p w:rsidR="0018323B" w:rsidRPr="00801932" w:rsidRDefault="0018323B" w:rsidP="002513A6">
            <w:pPr>
              <w:pStyle w:val="NoSpacing"/>
              <w:rPr>
                <w:rFonts w:eastAsiaTheme="majorEastAsia" w:cstheme="majorBidi"/>
                <w:b/>
                <w:bCs/>
              </w:rPr>
            </w:pPr>
          </w:p>
          <w:p w:rsidR="00E4624C" w:rsidRPr="00801932" w:rsidRDefault="00E4624C" w:rsidP="002513A6">
            <w:pPr>
              <w:pStyle w:val="NoSpacing"/>
              <w:rPr>
                <w:rFonts w:eastAsiaTheme="majorEastAsia" w:cstheme="majorBidi"/>
                <w:b/>
                <w:bCs/>
              </w:rPr>
            </w:pPr>
            <w:r w:rsidRPr="00801932">
              <w:rPr>
                <w:rFonts w:eastAsiaTheme="majorEastAsia" w:cstheme="majorBidi"/>
                <w:b/>
                <w:bCs/>
              </w:rPr>
              <w:t>Contingencies</w:t>
            </w:r>
          </w:p>
          <w:p w:rsidR="00E4624C" w:rsidRPr="00801932" w:rsidRDefault="00E4624C" w:rsidP="002513A6">
            <w:pPr>
              <w:pStyle w:val="NoSpacing"/>
              <w:rPr>
                <w:rFonts w:eastAsiaTheme="majorEastAsia" w:cstheme="majorBidi"/>
                <w:b/>
                <w:bCs/>
              </w:rPr>
            </w:pPr>
          </w:p>
          <w:p w:rsidR="00E4624C" w:rsidRPr="00801932" w:rsidRDefault="00E4624C" w:rsidP="002513A6">
            <w:pPr>
              <w:pStyle w:val="NoSpacing"/>
              <w:rPr>
                <w:rFonts w:eastAsiaTheme="majorEastAsia" w:cstheme="majorBidi"/>
                <w:b/>
                <w:bCs/>
              </w:rPr>
            </w:pPr>
            <w:r w:rsidRPr="00801932">
              <w:rPr>
                <w:rFonts w:eastAsiaTheme="majorEastAsia" w:cstheme="majorBidi"/>
                <w:b/>
                <w:bCs/>
              </w:rPr>
              <w:t>P. Sum in BOQ</w:t>
            </w:r>
          </w:p>
          <w:p w:rsidR="00E4624C" w:rsidRPr="00801932" w:rsidRDefault="00E4624C" w:rsidP="002513A6">
            <w:pPr>
              <w:pStyle w:val="NoSpacing"/>
              <w:rPr>
                <w:rFonts w:eastAsiaTheme="majorEastAsia" w:cstheme="majorBidi"/>
                <w:b/>
                <w:bCs/>
              </w:rPr>
            </w:pPr>
            <w:r w:rsidRPr="00801932">
              <w:rPr>
                <w:rFonts w:eastAsiaTheme="majorEastAsia" w:cstheme="majorBidi"/>
                <w:b/>
                <w:bCs/>
              </w:rPr>
              <w:t xml:space="preserve">Was not used </w:t>
            </w:r>
          </w:p>
          <w:p w:rsidR="00E4624C" w:rsidRPr="00801932" w:rsidRDefault="00E4624C" w:rsidP="002513A6">
            <w:pPr>
              <w:pStyle w:val="NoSpacing"/>
              <w:rPr>
                <w:rFonts w:eastAsiaTheme="majorEastAsia" w:cstheme="majorBidi"/>
                <w:b/>
                <w:bCs/>
              </w:rPr>
            </w:pPr>
          </w:p>
          <w:p w:rsidR="00E4624C" w:rsidRPr="00801932" w:rsidRDefault="00E4624C" w:rsidP="002513A6">
            <w:pPr>
              <w:pStyle w:val="NoSpacing"/>
              <w:rPr>
                <w:rFonts w:eastAsiaTheme="majorEastAsia" w:cstheme="majorBidi"/>
                <w:b/>
                <w:bCs/>
              </w:rPr>
            </w:pPr>
          </w:p>
          <w:p w:rsidR="00AC323C" w:rsidRPr="00801932" w:rsidRDefault="00AC323C" w:rsidP="002513A6">
            <w:pPr>
              <w:pStyle w:val="NoSpacing"/>
              <w:rPr>
                <w:rFonts w:eastAsiaTheme="majorEastAsia" w:cstheme="majorBidi"/>
                <w:b/>
                <w:bCs/>
              </w:rPr>
            </w:pPr>
          </w:p>
          <w:p w:rsidR="00E4624C" w:rsidRPr="00801932" w:rsidRDefault="00E4624C" w:rsidP="002513A6">
            <w:pPr>
              <w:pStyle w:val="NoSpacing"/>
              <w:rPr>
                <w:rFonts w:eastAsiaTheme="majorEastAsia" w:cstheme="majorBidi"/>
                <w:b/>
                <w:bCs/>
              </w:rPr>
            </w:pPr>
            <w:r w:rsidRPr="00801932">
              <w:rPr>
                <w:rFonts w:eastAsiaTheme="majorEastAsia" w:cstheme="majorBidi"/>
                <w:b/>
                <w:bCs/>
              </w:rPr>
              <w:t>Net Omission carried to summery</w:t>
            </w: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tc>
        <w:tc>
          <w:tcPr>
            <w:tcW w:w="1456" w:type="dxa"/>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E4624C" w:rsidP="00801932">
            <w:pPr>
              <w:pStyle w:val="NoSpacing"/>
              <w:jc w:val="right"/>
              <w:rPr>
                <w:rFonts w:eastAsiaTheme="majorEastAsia" w:cstheme="majorBidi"/>
                <w:b/>
                <w:bCs/>
              </w:rPr>
            </w:pPr>
            <w:r w:rsidRPr="00801932">
              <w:rPr>
                <w:rFonts w:eastAsiaTheme="majorEastAsia" w:cstheme="majorBidi"/>
                <w:b/>
                <w:bCs/>
              </w:rPr>
              <w:t>75,000</w:t>
            </w:r>
            <w:r w:rsidR="0018323B" w:rsidRPr="00801932">
              <w:rPr>
                <w:rFonts w:eastAsiaTheme="majorEastAsia" w:cstheme="majorBidi"/>
                <w:b/>
                <w:bCs/>
              </w:rPr>
              <w:t>.00</w:t>
            </w:r>
          </w:p>
        </w:tc>
        <w:tc>
          <w:tcPr>
            <w:tcW w:w="1456" w:type="dxa"/>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18323B" w:rsidP="002513A6">
            <w:pPr>
              <w:pStyle w:val="NoSpacing"/>
              <w:rPr>
                <w:rFonts w:eastAsiaTheme="majorEastAsia" w:cstheme="majorBidi"/>
                <w:b/>
                <w:bCs/>
              </w:rPr>
            </w:pPr>
          </w:p>
          <w:p w:rsidR="0018323B" w:rsidRPr="00801932" w:rsidRDefault="00E4624C" w:rsidP="00801932">
            <w:pPr>
              <w:pStyle w:val="NoSpacing"/>
              <w:jc w:val="right"/>
              <w:rPr>
                <w:rFonts w:eastAsiaTheme="majorEastAsia" w:cstheme="majorBidi"/>
                <w:b/>
                <w:bCs/>
              </w:rPr>
            </w:pPr>
            <w:r w:rsidRPr="00801932">
              <w:rPr>
                <w:rFonts w:eastAsiaTheme="majorEastAsia" w:cstheme="majorBidi"/>
                <w:b/>
                <w:bCs/>
              </w:rPr>
              <w:t>00,000.00</w:t>
            </w:r>
          </w:p>
        </w:tc>
      </w:tr>
      <w:tr w:rsidR="00801932" w:rsidRPr="00306325" w:rsidTr="00801932">
        <w:trPr>
          <w:trHeight w:val="18"/>
        </w:trPr>
        <w:tc>
          <w:tcPr>
            <w:tcW w:w="1227"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801932" w:rsidRDefault="0018323B" w:rsidP="002513A6">
            <w:pPr>
              <w:pStyle w:val="NoSpacing"/>
              <w:rPr>
                <w:rFonts w:eastAsiaTheme="majorEastAsia" w:cstheme="majorBidi"/>
                <w:b/>
                <w:bCs/>
              </w:rPr>
            </w:pPr>
          </w:p>
        </w:tc>
        <w:tc>
          <w:tcPr>
            <w:tcW w:w="4186"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18323B" w:rsidP="002513A6">
            <w:pPr>
              <w:pStyle w:val="NoSpacing"/>
            </w:pPr>
          </w:p>
        </w:tc>
        <w:tc>
          <w:tcPr>
            <w:tcW w:w="1456" w:type="dxa"/>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Default="00E4624C" w:rsidP="00801932">
            <w:pPr>
              <w:pStyle w:val="NoSpacing"/>
              <w:jc w:val="right"/>
            </w:pPr>
            <w:r>
              <w:t>75,000</w:t>
            </w:r>
            <w:r w:rsidR="0018323B" w:rsidRPr="00A05646">
              <w:t>.00</w:t>
            </w:r>
          </w:p>
          <w:p w:rsidR="00E4624C" w:rsidRPr="00A05646" w:rsidRDefault="00264490" w:rsidP="00801932">
            <w:pPr>
              <w:pStyle w:val="NoSpacing"/>
              <w:jc w:val="right"/>
            </w:pPr>
            <w:r w:rsidRPr="00264490">
              <w:rPr>
                <w:noProof/>
                <w:lang w:val="en-US"/>
              </w:rPr>
              <w:pict>
                <v:shape id="_x0000_s1032" type="#_x0000_t32" style="position:absolute;left:0;text-align:left;margin-left:-5.8pt;margin-top:12.95pt;width:1in;height:0;flip:x;z-index:251657216" o:connectortype="straight"/>
              </w:pict>
            </w:r>
            <w:r w:rsidR="00E4624C" w:rsidRPr="00A05646">
              <w:t>0000.00</w:t>
            </w:r>
          </w:p>
          <w:p w:rsidR="00AC323C" w:rsidRPr="00801932" w:rsidRDefault="00AC323C" w:rsidP="00801932">
            <w:pPr>
              <w:pStyle w:val="NoSpacing"/>
              <w:jc w:val="right"/>
              <w:rPr>
                <w:u w:val="double"/>
              </w:rPr>
            </w:pPr>
          </w:p>
          <w:p w:rsidR="00E4624C" w:rsidRPr="00801932" w:rsidRDefault="00E4624C" w:rsidP="00801932">
            <w:pPr>
              <w:pStyle w:val="NoSpacing"/>
              <w:jc w:val="right"/>
              <w:rPr>
                <w:u w:val="double"/>
              </w:rPr>
            </w:pPr>
            <w:r w:rsidRPr="00801932">
              <w:rPr>
                <w:u w:val="double"/>
              </w:rPr>
              <w:t>75,000.00</w:t>
            </w: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tc>
        <w:tc>
          <w:tcPr>
            <w:tcW w:w="145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18323B" w:rsidP="00801932">
            <w:pPr>
              <w:pStyle w:val="NoSpacing"/>
              <w:jc w:val="right"/>
            </w:pPr>
          </w:p>
        </w:tc>
      </w:tr>
      <w:tr w:rsidR="00801932" w:rsidRPr="00306325" w:rsidTr="00801932">
        <w:trPr>
          <w:trHeight w:val="96"/>
        </w:trPr>
        <w:tc>
          <w:tcPr>
            <w:tcW w:w="1227"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801932" w:rsidRDefault="0018323B" w:rsidP="002513A6">
            <w:pPr>
              <w:pStyle w:val="NoSpacing"/>
              <w:rPr>
                <w:rFonts w:eastAsiaTheme="majorEastAsia" w:cstheme="majorBidi"/>
                <w:b/>
                <w:bCs/>
              </w:rPr>
            </w:pPr>
          </w:p>
        </w:tc>
        <w:tc>
          <w:tcPr>
            <w:tcW w:w="4186"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2513A6">
            <w:pPr>
              <w:pStyle w:val="NoSpacing"/>
            </w:pPr>
          </w:p>
        </w:tc>
        <w:tc>
          <w:tcPr>
            <w:tcW w:w="1456"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801932">
            <w:pPr>
              <w:pStyle w:val="NoSpacing"/>
              <w:jc w:val="right"/>
            </w:pPr>
          </w:p>
        </w:tc>
        <w:tc>
          <w:tcPr>
            <w:tcW w:w="145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2513A6">
            <w:pPr>
              <w:pStyle w:val="NoSpacing"/>
            </w:pPr>
          </w:p>
          <w:p w:rsidR="0018323B" w:rsidRPr="00A05646" w:rsidRDefault="0018323B" w:rsidP="00801932">
            <w:pPr>
              <w:pStyle w:val="NoSpacing"/>
              <w:jc w:val="right"/>
            </w:pPr>
          </w:p>
        </w:tc>
      </w:tr>
      <w:tr w:rsidR="00801932" w:rsidRPr="00306325" w:rsidTr="00801932">
        <w:trPr>
          <w:trHeight w:val="3"/>
        </w:trPr>
        <w:tc>
          <w:tcPr>
            <w:tcW w:w="1227"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801932" w:rsidRDefault="0018323B" w:rsidP="002513A6">
            <w:pPr>
              <w:pStyle w:val="NoSpacing"/>
              <w:rPr>
                <w:rFonts w:eastAsiaTheme="majorEastAsia" w:cstheme="majorBidi"/>
                <w:b/>
                <w:bCs/>
              </w:rPr>
            </w:pPr>
          </w:p>
        </w:tc>
        <w:tc>
          <w:tcPr>
            <w:tcW w:w="4186"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18323B" w:rsidP="002513A6">
            <w:pPr>
              <w:pStyle w:val="NoSpacing"/>
            </w:pPr>
          </w:p>
        </w:tc>
        <w:tc>
          <w:tcPr>
            <w:tcW w:w="145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801932" w:rsidRDefault="0018323B" w:rsidP="00801932">
            <w:pPr>
              <w:pStyle w:val="NoSpacing"/>
              <w:jc w:val="right"/>
              <w:rPr>
                <w:u w:val="double"/>
              </w:rPr>
            </w:pPr>
          </w:p>
        </w:tc>
        <w:tc>
          <w:tcPr>
            <w:tcW w:w="1456" w:type="dxa"/>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18323B" w:rsidP="00801932">
            <w:pPr>
              <w:pStyle w:val="NoSpacing"/>
              <w:jc w:val="right"/>
            </w:pPr>
          </w:p>
        </w:tc>
      </w:tr>
      <w:tr w:rsidR="00801932" w:rsidRPr="00306325" w:rsidTr="00801932">
        <w:trPr>
          <w:trHeight w:val="32"/>
        </w:trPr>
        <w:tc>
          <w:tcPr>
            <w:tcW w:w="1227"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801932" w:rsidRDefault="0018323B" w:rsidP="002513A6">
            <w:pPr>
              <w:pStyle w:val="NoSpacing"/>
              <w:rPr>
                <w:rFonts w:eastAsiaTheme="majorEastAsia" w:cstheme="majorBidi"/>
                <w:b/>
                <w:bCs/>
              </w:rPr>
            </w:pPr>
          </w:p>
        </w:tc>
        <w:tc>
          <w:tcPr>
            <w:tcW w:w="4186"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2513A6">
            <w:pPr>
              <w:pStyle w:val="NoSpacing"/>
            </w:pPr>
          </w:p>
        </w:tc>
        <w:tc>
          <w:tcPr>
            <w:tcW w:w="145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2513A6">
            <w:pPr>
              <w:pStyle w:val="NoSpacing"/>
            </w:pPr>
          </w:p>
        </w:tc>
        <w:tc>
          <w:tcPr>
            <w:tcW w:w="1456"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18323B" w:rsidP="00801932">
            <w:pPr>
              <w:pStyle w:val="NoSpacing"/>
              <w:jc w:val="right"/>
            </w:pPr>
          </w:p>
        </w:tc>
      </w:tr>
    </w:tbl>
    <w:p w:rsidR="002513A6" w:rsidRPr="002513A6" w:rsidRDefault="002513A6" w:rsidP="002513A6">
      <w:pPr>
        <w:tabs>
          <w:tab w:val="left" w:pos="6600"/>
        </w:tabs>
        <w:rPr>
          <w:rFonts w:ascii="Times New Roman" w:hAnsi="Times New Roman"/>
          <w:sz w:val="24"/>
          <w:szCs w:val="24"/>
        </w:rPr>
      </w:pPr>
    </w:p>
    <w:p w:rsidR="005851F5" w:rsidRDefault="005851F5" w:rsidP="00EE39EF">
      <w:pPr>
        <w:pStyle w:val="NoSpacing"/>
        <w:rPr>
          <w:b/>
          <w:szCs w:val="24"/>
          <w:u w:val="single"/>
        </w:rPr>
      </w:pPr>
    </w:p>
    <w:p w:rsidR="005851F5" w:rsidRDefault="005851F5" w:rsidP="00EE39EF">
      <w:pPr>
        <w:pStyle w:val="NoSpacing"/>
        <w:rPr>
          <w:b/>
          <w:szCs w:val="24"/>
          <w:u w:val="single"/>
        </w:rPr>
      </w:pPr>
    </w:p>
    <w:p w:rsidR="005851F5" w:rsidRDefault="005851F5" w:rsidP="00EE39EF">
      <w:pPr>
        <w:pStyle w:val="NoSpacing"/>
        <w:rPr>
          <w:b/>
          <w:szCs w:val="24"/>
          <w:u w:val="single"/>
        </w:rPr>
      </w:pPr>
    </w:p>
    <w:p w:rsidR="005851F5" w:rsidRDefault="005851F5" w:rsidP="00EE39EF">
      <w:pPr>
        <w:pStyle w:val="NoSpacing"/>
        <w:rPr>
          <w:b/>
          <w:szCs w:val="24"/>
          <w:u w:val="single"/>
        </w:rPr>
      </w:pPr>
    </w:p>
    <w:p w:rsidR="005851F5" w:rsidRDefault="005851F5" w:rsidP="00EE39EF">
      <w:pPr>
        <w:pStyle w:val="NoSpacing"/>
        <w:rPr>
          <w:b/>
          <w:szCs w:val="24"/>
          <w:u w:val="single"/>
        </w:rPr>
      </w:pPr>
    </w:p>
    <w:p w:rsidR="005851F5" w:rsidRDefault="005851F5" w:rsidP="00EE39EF">
      <w:pPr>
        <w:pStyle w:val="NoSpacing"/>
        <w:rPr>
          <w:b/>
          <w:szCs w:val="24"/>
          <w:u w:val="single"/>
        </w:rPr>
      </w:pPr>
    </w:p>
    <w:p w:rsidR="005851F5" w:rsidRDefault="005851F5" w:rsidP="00EE39EF">
      <w:pPr>
        <w:pStyle w:val="NoSpacing"/>
        <w:rPr>
          <w:b/>
          <w:szCs w:val="24"/>
          <w:u w:val="single"/>
        </w:rPr>
      </w:pPr>
    </w:p>
    <w:p w:rsidR="005851F5" w:rsidRDefault="005851F5" w:rsidP="00EE39EF">
      <w:pPr>
        <w:pStyle w:val="NoSpacing"/>
        <w:rPr>
          <w:b/>
          <w:szCs w:val="24"/>
          <w:u w:val="single"/>
        </w:rPr>
      </w:pPr>
    </w:p>
    <w:p w:rsidR="00C71258" w:rsidRDefault="00C71258" w:rsidP="00EE39EF">
      <w:pPr>
        <w:pStyle w:val="NoSpacing"/>
        <w:rPr>
          <w:b/>
          <w:szCs w:val="24"/>
          <w:u w:val="single"/>
        </w:rPr>
      </w:pPr>
    </w:p>
    <w:p w:rsidR="00C71258" w:rsidRDefault="00C71258" w:rsidP="00EE39EF">
      <w:pPr>
        <w:pStyle w:val="NoSpacing"/>
        <w:rPr>
          <w:b/>
          <w:szCs w:val="24"/>
          <w:u w:val="single"/>
        </w:rPr>
      </w:pPr>
    </w:p>
    <w:p w:rsidR="00C71258" w:rsidRDefault="00C71258" w:rsidP="00EE39EF">
      <w:pPr>
        <w:pStyle w:val="NoSpacing"/>
        <w:rPr>
          <w:b/>
          <w:szCs w:val="24"/>
          <w:u w:val="single"/>
        </w:rPr>
      </w:pPr>
    </w:p>
    <w:p w:rsidR="00C71258" w:rsidRDefault="00C71258" w:rsidP="00EE39EF">
      <w:pPr>
        <w:pStyle w:val="NoSpacing"/>
        <w:rPr>
          <w:b/>
          <w:szCs w:val="24"/>
          <w:u w:val="single"/>
        </w:rPr>
      </w:pPr>
    </w:p>
    <w:p w:rsidR="00C71258" w:rsidRDefault="00C71258" w:rsidP="00EE39EF">
      <w:pPr>
        <w:pStyle w:val="NoSpacing"/>
        <w:rPr>
          <w:b/>
          <w:szCs w:val="24"/>
          <w:u w:val="single"/>
        </w:rPr>
      </w:pPr>
    </w:p>
    <w:p w:rsidR="00C71258" w:rsidRDefault="00C71258" w:rsidP="00EE39EF">
      <w:pPr>
        <w:pStyle w:val="NoSpacing"/>
        <w:rPr>
          <w:b/>
          <w:szCs w:val="24"/>
          <w:u w:val="single"/>
        </w:rPr>
      </w:pPr>
    </w:p>
    <w:p w:rsidR="00C71258" w:rsidRDefault="00C71258" w:rsidP="00EE39EF">
      <w:pPr>
        <w:pStyle w:val="NoSpacing"/>
        <w:rPr>
          <w:b/>
          <w:szCs w:val="24"/>
          <w:u w:val="single"/>
        </w:rPr>
      </w:pPr>
    </w:p>
    <w:p w:rsidR="00C71258" w:rsidRDefault="00C71258" w:rsidP="00EE39EF">
      <w:pPr>
        <w:pStyle w:val="NoSpacing"/>
        <w:rPr>
          <w:b/>
          <w:szCs w:val="24"/>
          <w:u w:val="single"/>
        </w:rPr>
      </w:pPr>
    </w:p>
    <w:p w:rsidR="00C71258" w:rsidRDefault="00C71258" w:rsidP="00EE39EF">
      <w:pPr>
        <w:pStyle w:val="NoSpacing"/>
        <w:rPr>
          <w:b/>
          <w:szCs w:val="24"/>
          <w:u w:val="single"/>
        </w:rPr>
      </w:pPr>
    </w:p>
    <w:p w:rsidR="00C71258" w:rsidRDefault="00C71258" w:rsidP="00EE39EF">
      <w:pPr>
        <w:pStyle w:val="NoSpacing"/>
        <w:rPr>
          <w:b/>
          <w:szCs w:val="24"/>
          <w:u w:val="single"/>
        </w:rPr>
      </w:pPr>
    </w:p>
    <w:p w:rsidR="00C71258" w:rsidRDefault="00C71258" w:rsidP="00EE39EF">
      <w:pPr>
        <w:pStyle w:val="NoSpacing"/>
        <w:rPr>
          <w:b/>
          <w:szCs w:val="24"/>
          <w:u w:val="single"/>
        </w:rPr>
      </w:pPr>
    </w:p>
    <w:p w:rsidR="00C71258" w:rsidRDefault="00C71258" w:rsidP="00EE39EF">
      <w:pPr>
        <w:pStyle w:val="NoSpacing"/>
        <w:rPr>
          <w:b/>
          <w:szCs w:val="24"/>
          <w:u w:val="single"/>
        </w:rPr>
      </w:pPr>
    </w:p>
    <w:p w:rsidR="00C71258" w:rsidRDefault="00C71258" w:rsidP="00EE39EF">
      <w:pPr>
        <w:pStyle w:val="NoSpacing"/>
        <w:rPr>
          <w:b/>
          <w:szCs w:val="24"/>
          <w:u w:val="single"/>
        </w:rPr>
      </w:pPr>
    </w:p>
    <w:p w:rsidR="00C71258" w:rsidRDefault="00C71258" w:rsidP="00EE39EF">
      <w:pPr>
        <w:pStyle w:val="NoSpacing"/>
        <w:rPr>
          <w:b/>
          <w:szCs w:val="24"/>
          <w:u w:val="single"/>
        </w:rPr>
      </w:pPr>
    </w:p>
    <w:p w:rsidR="00C71258" w:rsidRDefault="00C71258" w:rsidP="00EE39EF">
      <w:pPr>
        <w:pStyle w:val="NoSpacing"/>
        <w:rPr>
          <w:b/>
          <w:szCs w:val="24"/>
          <w:u w:val="single"/>
        </w:rPr>
      </w:pPr>
    </w:p>
    <w:p w:rsidR="00C71258" w:rsidRDefault="00C71258" w:rsidP="00EE39EF">
      <w:pPr>
        <w:pStyle w:val="NoSpacing"/>
        <w:rPr>
          <w:b/>
          <w:szCs w:val="24"/>
          <w:u w:val="single"/>
        </w:rPr>
      </w:pPr>
    </w:p>
    <w:p w:rsidR="00C71258" w:rsidRDefault="00C71258" w:rsidP="00EE39EF">
      <w:pPr>
        <w:pStyle w:val="NoSpacing"/>
        <w:rPr>
          <w:b/>
          <w:szCs w:val="24"/>
          <w:u w:val="single"/>
        </w:rPr>
      </w:pPr>
    </w:p>
    <w:p w:rsidR="006F4B9D" w:rsidRDefault="006F4B9D" w:rsidP="00EE39EF">
      <w:pPr>
        <w:pStyle w:val="NoSpacing"/>
        <w:rPr>
          <w:b/>
          <w:szCs w:val="24"/>
          <w:u w:val="single"/>
        </w:rPr>
      </w:pPr>
    </w:p>
    <w:p w:rsidR="005851F5" w:rsidRDefault="005851F5" w:rsidP="00EE39EF">
      <w:pPr>
        <w:pStyle w:val="NoSpacing"/>
        <w:rPr>
          <w:b/>
          <w:szCs w:val="24"/>
          <w:u w:val="single"/>
        </w:rPr>
      </w:pPr>
    </w:p>
    <w:p w:rsidR="0018323B" w:rsidRPr="00430F1B" w:rsidRDefault="0018323B" w:rsidP="00EE39EF">
      <w:pPr>
        <w:pStyle w:val="NoSpacing"/>
        <w:rPr>
          <w:b/>
          <w:szCs w:val="24"/>
          <w:u w:val="single"/>
        </w:rPr>
      </w:pPr>
      <w:r w:rsidRPr="00430F1B">
        <w:rPr>
          <w:b/>
          <w:szCs w:val="24"/>
          <w:u w:val="single"/>
        </w:rPr>
        <w:lastRenderedPageBreak/>
        <w:t>Prime Cost and Provisional Sum Summery</w:t>
      </w:r>
    </w:p>
    <w:p w:rsidR="0018323B" w:rsidRPr="00430F1B" w:rsidRDefault="0018323B" w:rsidP="0018323B">
      <w:pPr>
        <w:pStyle w:val="NoSpacing"/>
        <w:rPr>
          <w:sz w:val="28"/>
          <w:szCs w:val="28"/>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4247"/>
        <w:gridCol w:w="1657"/>
        <w:gridCol w:w="1657"/>
      </w:tblGrid>
      <w:tr w:rsidR="0018323B" w:rsidRPr="00306325" w:rsidTr="00801932">
        <w:trPr>
          <w:trHeight w:val="231"/>
        </w:trPr>
        <w:tc>
          <w:tcPr>
            <w:tcW w:w="4247" w:type="dxa"/>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p w:rsidR="0018323B" w:rsidRPr="00801932" w:rsidRDefault="0018323B" w:rsidP="00801932">
            <w:pPr>
              <w:pStyle w:val="NoSpacing"/>
              <w:jc w:val="center"/>
              <w:rPr>
                <w:rFonts w:eastAsiaTheme="majorEastAsia" w:cstheme="majorBidi"/>
                <w:b/>
                <w:bCs/>
              </w:rPr>
            </w:pPr>
            <w:r w:rsidRPr="00801932">
              <w:rPr>
                <w:rFonts w:eastAsiaTheme="majorEastAsia" w:cstheme="majorBidi"/>
                <w:b/>
                <w:bCs/>
              </w:rPr>
              <w:t xml:space="preserve">Description </w:t>
            </w:r>
          </w:p>
        </w:tc>
        <w:tc>
          <w:tcPr>
            <w:tcW w:w="1657" w:type="dxa"/>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p w:rsidR="0018323B" w:rsidRPr="00801932" w:rsidRDefault="0018323B" w:rsidP="00801932">
            <w:pPr>
              <w:pStyle w:val="NoSpacing"/>
              <w:jc w:val="center"/>
              <w:rPr>
                <w:rFonts w:eastAsiaTheme="majorEastAsia" w:cstheme="majorBidi"/>
                <w:b/>
                <w:bCs/>
              </w:rPr>
            </w:pPr>
            <w:r w:rsidRPr="00801932">
              <w:rPr>
                <w:rFonts w:eastAsiaTheme="majorEastAsia" w:cstheme="majorBidi"/>
                <w:b/>
                <w:bCs/>
              </w:rPr>
              <w:t xml:space="preserve">Omission </w:t>
            </w:r>
          </w:p>
        </w:tc>
        <w:tc>
          <w:tcPr>
            <w:tcW w:w="1657" w:type="dxa"/>
            <w:tcBorders>
              <w:top w:val="single" w:sz="8" w:space="0" w:color="4F81BD" w:themeColor="accent1"/>
              <w:left w:val="single" w:sz="8" w:space="0" w:color="4F81BD" w:themeColor="accent1"/>
              <w:bottom w:val="single" w:sz="18" w:space="0" w:color="4F81BD" w:themeColor="accent1"/>
              <w:right w:val="single" w:sz="8" w:space="0" w:color="4F81BD" w:themeColor="accent1"/>
            </w:tcBorders>
          </w:tcPr>
          <w:p w:rsidR="0018323B" w:rsidRPr="00801932" w:rsidRDefault="0018323B" w:rsidP="00801932">
            <w:pPr>
              <w:pStyle w:val="NoSpacing"/>
              <w:jc w:val="center"/>
              <w:rPr>
                <w:rFonts w:eastAsiaTheme="majorEastAsia" w:cstheme="majorBidi"/>
                <w:b/>
                <w:bCs/>
              </w:rPr>
            </w:pPr>
            <w:r w:rsidRPr="00801932">
              <w:rPr>
                <w:rFonts w:eastAsiaTheme="majorEastAsia" w:cstheme="majorBidi"/>
                <w:b/>
                <w:bCs/>
              </w:rPr>
              <w:t xml:space="preserve">Addition </w:t>
            </w:r>
          </w:p>
        </w:tc>
      </w:tr>
      <w:tr w:rsidR="0018323B" w:rsidRPr="00306325" w:rsidTr="00801932">
        <w:trPr>
          <w:trHeight w:val="5251"/>
        </w:trPr>
        <w:tc>
          <w:tcPr>
            <w:tcW w:w="4247" w:type="dxa"/>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801932" w:rsidRDefault="0018323B" w:rsidP="00801932">
            <w:pPr>
              <w:pStyle w:val="NoSpacing"/>
              <w:jc w:val="center"/>
              <w:rPr>
                <w:rFonts w:eastAsiaTheme="majorEastAsia" w:cstheme="majorBidi"/>
                <w:b/>
                <w:bCs/>
              </w:rPr>
            </w:pPr>
          </w:p>
          <w:p w:rsidR="0018323B" w:rsidRPr="00801932" w:rsidRDefault="0018323B" w:rsidP="00B765AF">
            <w:pPr>
              <w:pStyle w:val="NoSpacing"/>
              <w:rPr>
                <w:rFonts w:eastAsiaTheme="majorEastAsia" w:cstheme="majorBidi"/>
                <w:b/>
                <w:bCs/>
              </w:rPr>
            </w:pPr>
            <w:r w:rsidRPr="00801932">
              <w:rPr>
                <w:rFonts w:eastAsiaTheme="majorEastAsia" w:cstheme="majorBidi"/>
                <w:b/>
                <w:bCs/>
                <w:u w:val="single"/>
              </w:rPr>
              <w:t xml:space="preserve">Prime Cost </w:t>
            </w:r>
          </w:p>
          <w:p w:rsidR="0018323B" w:rsidRPr="00801932" w:rsidRDefault="0018323B" w:rsidP="00B765AF">
            <w:pPr>
              <w:pStyle w:val="NoSpacing"/>
              <w:rPr>
                <w:rFonts w:eastAsiaTheme="majorEastAsia" w:cstheme="majorBidi"/>
                <w:b/>
                <w:bCs/>
              </w:rPr>
            </w:pPr>
          </w:p>
          <w:p w:rsidR="0018323B" w:rsidRPr="00801932" w:rsidRDefault="00965DA0" w:rsidP="00801932">
            <w:pPr>
              <w:pStyle w:val="NoSpacing"/>
              <w:numPr>
                <w:ilvl w:val="0"/>
                <w:numId w:val="3"/>
              </w:numPr>
              <w:jc w:val="left"/>
              <w:rPr>
                <w:rFonts w:eastAsiaTheme="majorEastAsia" w:cstheme="majorBidi"/>
                <w:b/>
                <w:bCs/>
              </w:rPr>
            </w:pPr>
            <w:r w:rsidRPr="00801932">
              <w:rPr>
                <w:rFonts w:eastAsiaTheme="majorEastAsia" w:cstheme="majorBidi"/>
                <w:b/>
                <w:bCs/>
              </w:rPr>
              <w:t>pilling</w:t>
            </w:r>
          </w:p>
          <w:p w:rsidR="0018323B" w:rsidRPr="00801932" w:rsidRDefault="00965DA0" w:rsidP="00801932">
            <w:pPr>
              <w:pStyle w:val="NoSpacing"/>
              <w:numPr>
                <w:ilvl w:val="0"/>
                <w:numId w:val="3"/>
              </w:numPr>
              <w:jc w:val="left"/>
              <w:rPr>
                <w:rFonts w:eastAsiaTheme="majorEastAsia" w:cstheme="majorBidi"/>
                <w:b/>
                <w:bCs/>
              </w:rPr>
            </w:pPr>
            <w:r w:rsidRPr="00801932">
              <w:rPr>
                <w:rFonts w:eastAsiaTheme="majorEastAsia" w:cstheme="majorBidi"/>
                <w:b/>
                <w:bCs/>
              </w:rPr>
              <w:t>asphalt tanking</w:t>
            </w:r>
          </w:p>
          <w:p w:rsidR="0018323B" w:rsidRPr="00801932" w:rsidRDefault="00965DA0" w:rsidP="00801932">
            <w:pPr>
              <w:pStyle w:val="NoSpacing"/>
              <w:numPr>
                <w:ilvl w:val="0"/>
                <w:numId w:val="3"/>
              </w:numPr>
              <w:jc w:val="left"/>
              <w:rPr>
                <w:rFonts w:eastAsiaTheme="majorEastAsia" w:cstheme="majorBidi"/>
                <w:b/>
                <w:bCs/>
              </w:rPr>
            </w:pPr>
            <w:r w:rsidRPr="00801932">
              <w:rPr>
                <w:rFonts w:eastAsiaTheme="majorEastAsia" w:cstheme="majorBidi"/>
                <w:b/>
                <w:bCs/>
              </w:rPr>
              <w:t>kitchen fitments</w:t>
            </w:r>
            <w:r w:rsidR="0018323B" w:rsidRPr="00801932">
              <w:rPr>
                <w:rFonts w:eastAsiaTheme="majorEastAsia" w:cstheme="majorBidi"/>
                <w:b/>
                <w:bCs/>
              </w:rPr>
              <w:t xml:space="preserve"> </w:t>
            </w:r>
          </w:p>
          <w:p w:rsidR="0018323B" w:rsidRPr="00801932" w:rsidRDefault="00965DA0" w:rsidP="00801932">
            <w:pPr>
              <w:pStyle w:val="NoSpacing"/>
              <w:numPr>
                <w:ilvl w:val="0"/>
                <w:numId w:val="3"/>
              </w:numPr>
              <w:jc w:val="left"/>
              <w:rPr>
                <w:rFonts w:eastAsiaTheme="majorEastAsia" w:cstheme="majorBidi"/>
                <w:b/>
                <w:bCs/>
              </w:rPr>
            </w:pPr>
            <w:r w:rsidRPr="00801932">
              <w:rPr>
                <w:rFonts w:eastAsiaTheme="majorEastAsia" w:cstheme="majorBidi"/>
                <w:b/>
                <w:bCs/>
              </w:rPr>
              <w:t>ironmongery</w:t>
            </w:r>
          </w:p>
          <w:p w:rsidR="0018323B" w:rsidRPr="00801932" w:rsidRDefault="0018323B" w:rsidP="00B765AF">
            <w:pPr>
              <w:pStyle w:val="NoSpacing"/>
              <w:rPr>
                <w:rFonts w:eastAsiaTheme="majorEastAsia" w:cstheme="majorBidi"/>
                <w:b/>
                <w:bCs/>
              </w:rPr>
            </w:pPr>
          </w:p>
          <w:p w:rsidR="0018323B" w:rsidRPr="00801932" w:rsidRDefault="0018323B" w:rsidP="00B765AF">
            <w:pPr>
              <w:pStyle w:val="NoSpacing"/>
              <w:rPr>
                <w:rFonts w:eastAsiaTheme="majorEastAsia" w:cstheme="majorBidi"/>
                <w:b/>
                <w:bCs/>
                <w:u w:val="single"/>
              </w:rPr>
            </w:pPr>
            <w:r w:rsidRPr="00801932">
              <w:rPr>
                <w:rFonts w:eastAsiaTheme="majorEastAsia" w:cstheme="majorBidi"/>
                <w:b/>
                <w:bCs/>
                <w:u w:val="single"/>
              </w:rPr>
              <w:t>Provisional Sum</w:t>
            </w:r>
          </w:p>
          <w:p w:rsidR="0018323B" w:rsidRPr="00801932" w:rsidRDefault="0018323B" w:rsidP="00B765AF">
            <w:pPr>
              <w:pStyle w:val="NoSpacing"/>
              <w:rPr>
                <w:rFonts w:eastAsiaTheme="majorEastAsia" w:cstheme="majorBidi"/>
                <w:b/>
                <w:bCs/>
                <w:u w:val="single"/>
              </w:rPr>
            </w:pPr>
          </w:p>
          <w:p w:rsidR="0018323B" w:rsidRPr="00801932" w:rsidRDefault="0018323B" w:rsidP="00801932">
            <w:pPr>
              <w:pStyle w:val="NoSpacing"/>
              <w:numPr>
                <w:ilvl w:val="0"/>
                <w:numId w:val="3"/>
              </w:numPr>
              <w:jc w:val="left"/>
              <w:rPr>
                <w:rFonts w:eastAsiaTheme="majorEastAsia" w:cstheme="majorBidi"/>
                <w:b/>
                <w:bCs/>
              </w:rPr>
            </w:pPr>
            <w:r w:rsidRPr="00801932">
              <w:rPr>
                <w:rFonts w:eastAsiaTheme="majorEastAsia" w:cstheme="majorBidi"/>
                <w:b/>
                <w:bCs/>
              </w:rPr>
              <w:t xml:space="preserve">Water main connection </w:t>
            </w:r>
          </w:p>
          <w:p w:rsidR="0018323B" w:rsidRPr="00801932" w:rsidRDefault="0018323B" w:rsidP="00801932">
            <w:pPr>
              <w:pStyle w:val="NoSpacing"/>
              <w:numPr>
                <w:ilvl w:val="0"/>
                <w:numId w:val="3"/>
              </w:numPr>
              <w:jc w:val="left"/>
              <w:rPr>
                <w:rFonts w:eastAsiaTheme="majorEastAsia" w:cstheme="majorBidi"/>
                <w:b/>
                <w:bCs/>
              </w:rPr>
            </w:pPr>
            <w:r w:rsidRPr="00801932">
              <w:rPr>
                <w:rFonts w:eastAsiaTheme="majorEastAsia" w:cstheme="majorBidi"/>
                <w:b/>
                <w:bCs/>
              </w:rPr>
              <w:t xml:space="preserve">Electrical main connection </w:t>
            </w:r>
          </w:p>
          <w:p w:rsidR="0018323B" w:rsidRPr="00801932" w:rsidRDefault="0018323B" w:rsidP="00801932">
            <w:pPr>
              <w:pStyle w:val="NoSpacing"/>
              <w:numPr>
                <w:ilvl w:val="0"/>
                <w:numId w:val="3"/>
              </w:numPr>
              <w:jc w:val="left"/>
              <w:rPr>
                <w:rFonts w:eastAsiaTheme="majorEastAsia" w:cstheme="majorBidi"/>
                <w:b/>
                <w:bCs/>
              </w:rPr>
            </w:pPr>
            <w:r w:rsidRPr="00801932">
              <w:rPr>
                <w:rFonts w:eastAsiaTheme="majorEastAsia" w:cstheme="majorBidi"/>
                <w:b/>
                <w:bCs/>
              </w:rPr>
              <w:t xml:space="preserve">Gas main connection </w:t>
            </w:r>
          </w:p>
          <w:p w:rsidR="0018323B" w:rsidRPr="00801932" w:rsidRDefault="0018323B" w:rsidP="00801932">
            <w:pPr>
              <w:pStyle w:val="NoSpacing"/>
              <w:numPr>
                <w:ilvl w:val="0"/>
                <w:numId w:val="3"/>
              </w:numPr>
              <w:jc w:val="left"/>
              <w:rPr>
                <w:rFonts w:eastAsiaTheme="majorEastAsia" w:cstheme="majorBidi"/>
                <w:b/>
                <w:bCs/>
              </w:rPr>
            </w:pPr>
            <w:r w:rsidRPr="00801932">
              <w:rPr>
                <w:rFonts w:eastAsiaTheme="majorEastAsia" w:cstheme="majorBidi"/>
                <w:b/>
                <w:bCs/>
              </w:rPr>
              <w:t xml:space="preserve">Sewer main connection </w:t>
            </w:r>
          </w:p>
          <w:p w:rsidR="0018323B" w:rsidRPr="00801932" w:rsidRDefault="0018323B" w:rsidP="00801932">
            <w:pPr>
              <w:pStyle w:val="NoSpacing"/>
              <w:numPr>
                <w:ilvl w:val="0"/>
                <w:numId w:val="3"/>
              </w:numPr>
              <w:jc w:val="left"/>
              <w:rPr>
                <w:rFonts w:eastAsiaTheme="majorEastAsia" w:cstheme="majorBidi"/>
                <w:b/>
                <w:bCs/>
              </w:rPr>
            </w:pPr>
            <w:r w:rsidRPr="00801932">
              <w:rPr>
                <w:rFonts w:eastAsiaTheme="majorEastAsia" w:cstheme="majorBidi"/>
                <w:b/>
                <w:bCs/>
              </w:rPr>
              <w:t>Day works</w:t>
            </w:r>
          </w:p>
          <w:p w:rsidR="0018323B" w:rsidRPr="00801932" w:rsidRDefault="0018323B" w:rsidP="00801932">
            <w:pPr>
              <w:pStyle w:val="NoSpacing"/>
              <w:numPr>
                <w:ilvl w:val="0"/>
                <w:numId w:val="3"/>
              </w:numPr>
              <w:jc w:val="left"/>
              <w:rPr>
                <w:rFonts w:eastAsiaTheme="majorEastAsia" w:cstheme="majorBidi"/>
                <w:b/>
                <w:bCs/>
              </w:rPr>
            </w:pPr>
            <w:r w:rsidRPr="00801932">
              <w:rPr>
                <w:rFonts w:eastAsiaTheme="majorEastAsia" w:cstheme="majorBidi"/>
                <w:b/>
                <w:bCs/>
              </w:rPr>
              <w:t>Telephone call</w:t>
            </w:r>
          </w:p>
          <w:p w:rsidR="0018323B" w:rsidRPr="00801932" w:rsidRDefault="0018323B" w:rsidP="00801932">
            <w:pPr>
              <w:pStyle w:val="NoSpacing"/>
              <w:numPr>
                <w:ilvl w:val="0"/>
                <w:numId w:val="3"/>
              </w:numPr>
              <w:jc w:val="left"/>
              <w:rPr>
                <w:rFonts w:eastAsiaTheme="majorEastAsia" w:cstheme="majorBidi"/>
                <w:b/>
                <w:bCs/>
              </w:rPr>
            </w:pPr>
            <w:r w:rsidRPr="00801932">
              <w:rPr>
                <w:rFonts w:eastAsiaTheme="majorEastAsia" w:cstheme="majorBidi"/>
                <w:b/>
                <w:bCs/>
              </w:rPr>
              <w:t xml:space="preserve">Security installation </w:t>
            </w:r>
          </w:p>
          <w:p w:rsidR="0018323B" w:rsidRPr="00801932" w:rsidRDefault="0018323B" w:rsidP="00801932">
            <w:pPr>
              <w:pStyle w:val="NoSpacing"/>
              <w:numPr>
                <w:ilvl w:val="0"/>
                <w:numId w:val="3"/>
              </w:numPr>
              <w:jc w:val="left"/>
              <w:rPr>
                <w:rFonts w:eastAsiaTheme="majorEastAsia" w:cstheme="majorBidi"/>
                <w:b/>
                <w:bCs/>
              </w:rPr>
            </w:pPr>
            <w:r w:rsidRPr="00801932">
              <w:rPr>
                <w:rFonts w:eastAsiaTheme="majorEastAsia" w:cstheme="majorBidi"/>
                <w:b/>
                <w:bCs/>
              </w:rPr>
              <w:t xml:space="preserve">Contingencies  </w:t>
            </w: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801932">
            <w:pPr>
              <w:pStyle w:val="NoSpacing"/>
              <w:jc w:val="center"/>
              <w:rPr>
                <w:rFonts w:eastAsiaTheme="majorEastAsia" w:cstheme="majorBidi"/>
                <w:b/>
                <w:bCs/>
              </w:rPr>
            </w:pPr>
          </w:p>
          <w:p w:rsidR="0018323B" w:rsidRPr="00801932" w:rsidRDefault="0018323B" w:rsidP="00B765AF">
            <w:pPr>
              <w:pStyle w:val="NoSpacing"/>
              <w:rPr>
                <w:rFonts w:eastAsiaTheme="majorEastAsia" w:cstheme="majorBidi"/>
                <w:b/>
                <w:bCs/>
              </w:rPr>
            </w:pPr>
          </w:p>
          <w:p w:rsidR="00886774" w:rsidRPr="00801932" w:rsidRDefault="00264490" w:rsidP="00801932">
            <w:pPr>
              <w:pStyle w:val="NoSpacing"/>
              <w:ind w:left="720"/>
              <w:rPr>
                <w:rFonts w:eastAsiaTheme="majorEastAsia" w:cstheme="majorBidi"/>
                <w:b/>
                <w:bCs/>
              </w:rPr>
            </w:pPr>
            <w:r w:rsidRPr="00264490">
              <w:rPr>
                <w:rFonts w:eastAsiaTheme="majorEastAsia" w:cstheme="majorBidi"/>
                <w:b/>
                <w:bCs/>
                <w:noProof/>
                <w:lang w:val="en-US"/>
              </w:rPr>
              <w:pict>
                <v:shape id="_x0000_s1033" type="#_x0000_t32" style="position:absolute;left:0;text-align:left;margin-left:205.5pt;margin-top:4.25pt;width:83.25pt;height:0;flip:x;z-index:251658240" o:connectortype="straight"/>
              </w:pict>
            </w:r>
          </w:p>
          <w:p w:rsidR="0018323B" w:rsidRPr="00801932" w:rsidRDefault="00886774" w:rsidP="00B765AF">
            <w:pPr>
              <w:pStyle w:val="NoSpacing"/>
              <w:rPr>
                <w:rFonts w:eastAsiaTheme="majorEastAsia" w:cstheme="majorBidi"/>
                <w:b/>
                <w:bCs/>
              </w:rPr>
            </w:pPr>
            <w:r w:rsidRPr="00801932">
              <w:rPr>
                <w:rFonts w:eastAsiaTheme="majorEastAsia" w:cstheme="majorBidi"/>
                <w:b/>
                <w:bCs/>
              </w:rPr>
              <w:t xml:space="preserve">          </w:t>
            </w:r>
            <w:r w:rsidR="0018323B" w:rsidRPr="00801932">
              <w:rPr>
                <w:rFonts w:eastAsiaTheme="majorEastAsia" w:cstheme="majorBidi"/>
                <w:b/>
                <w:bCs/>
              </w:rPr>
              <w:t xml:space="preserve">  Total </w:t>
            </w:r>
            <w:r w:rsidR="000826CE" w:rsidRPr="00801932">
              <w:rPr>
                <w:rFonts w:eastAsiaTheme="majorEastAsia" w:cstheme="majorBidi"/>
                <w:b/>
                <w:bCs/>
              </w:rPr>
              <w:t>Omission</w:t>
            </w:r>
            <w:r w:rsidR="0018323B" w:rsidRPr="00801932">
              <w:rPr>
                <w:rFonts w:eastAsiaTheme="majorEastAsia" w:cstheme="majorBidi"/>
                <w:b/>
                <w:bCs/>
              </w:rPr>
              <w:t>.</w:t>
            </w:r>
          </w:p>
          <w:p w:rsidR="0018323B" w:rsidRPr="00801932" w:rsidRDefault="0018323B" w:rsidP="00B765AF">
            <w:pPr>
              <w:pStyle w:val="NoSpacing"/>
              <w:rPr>
                <w:rFonts w:eastAsiaTheme="majorEastAsia" w:cstheme="majorBidi"/>
                <w:b/>
                <w:bCs/>
              </w:rPr>
            </w:pPr>
          </w:p>
        </w:tc>
        <w:tc>
          <w:tcPr>
            <w:tcW w:w="165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18323B" w:rsidP="00801932">
            <w:pPr>
              <w:pStyle w:val="NoSpacing"/>
              <w:jc w:val="center"/>
            </w:pPr>
          </w:p>
          <w:p w:rsidR="0018323B" w:rsidRPr="00A05646" w:rsidRDefault="0018323B" w:rsidP="00801932">
            <w:pPr>
              <w:pStyle w:val="NoSpacing"/>
              <w:jc w:val="center"/>
            </w:pPr>
          </w:p>
          <w:p w:rsidR="0018323B" w:rsidRPr="00A05646" w:rsidRDefault="0018323B" w:rsidP="00801932">
            <w:pPr>
              <w:pStyle w:val="NoSpacing"/>
              <w:jc w:val="center"/>
            </w:pPr>
          </w:p>
          <w:p w:rsidR="0018323B" w:rsidRPr="00A05646" w:rsidRDefault="00965DA0" w:rsidP="00801932">
            <w:pPr>
              <w:pStyle w:val="NoSpacing"/>
              <w:jc w:val="right"/>
            </w:pPr>
            <w:r>
              <w:t>37,800.00</w:t>
            </w:r>
          </w:p>
          <w:p w:rsidR="0018323B" w:rsidRPr="00A05646" w:rsidRDefault="00965DA0" w:rsidP="00801932">
            <w:pPr>
              <w:pStyle w:val="NoSpacing"/>
              <w:jc w:val="right"/>
            </w:pPr>
            <w:r>
              <w:t>22,585.50</w:t>
            </w:r>
          </w:p>
          <w:p w:rsidR="0018323B" w:rsidRPr="00A05646" w:rsidRDefault="00965DA0" w:rsidP="00801932">
            <w:pPr>
              <w:pStyle w:val="NoSpacing"/>
              <w:jc w:val="right"/>
            </w:pPr>
            <w:r>
              <w:t>31,541.46</w:t>
            </w:r>
          </w:p>
          <w:p w:rsidR="0018323B" w:rsidRDefault="0018323B" w:rsidP="00801932">
            <w:pPr>
              <w:pStyle w:val="NoSpacing"/>
              <w:jc w:val="right"/>
            </w:pPr>
          </w:p>
          <w:p w:rsidR="00965DA0" w:rsidRPr="00A05646" w:rsidRDefault="00965DA0" w:rsidP="00801932">
            <w:pPr>
              <w:pStyle w:val="NoSpacing"/>
              <w:jc w:val="right"/>
            </w:pPr>
          </w:p>
          <w:p w:rsidR="0018323B" w:rsidRPr="00A05646" w:rsidRDefault="0018323B" w:rsidP="00801932">
            <w:pPr>
              <w:pStyle w:val="NoSpacing"/>
              <w:jc w:val="center"/>
            </w:pPr>
          </w:p>
          <w:p w:rsidR="0018323B" w:rsidRPr="00A05646" w:rsidRDefault="0018323B" w:rsidP="00801932">
            <w:pPr>
              <w:pStyle w:val="NoSpacing"/>
              <w:jc w:val="center"/>
            </w:pPr>
          </w:p>
          <w:p w:rsidR="0018323B" w:rsidRPr="00A05646" w:rsidRDefault="0018323B" w:rsidP="00801932">
            <w:pPr>
              <w:pStyle w:val="NoSpacing"/>
              <w:jc w:val="center"/>
            </w:pPr>
          </w:p>
          <w:p w:rsidR="0018323B" w:rsidRPr="00A05646" w:rsidRDefault="0018323B" w:rsidP="00801932">
            <w:pPr>
              <w:pStyle w:val="NoSpacing"/>
              <w:jc w:val="center"/>
            </w:pPr>
          </w:p>
          <w:p w:rsidR="0018323B" w:rsidRPr="00A05646" w:rsidRDefault="0018323B" w:rsidP="00801932">
            <w:pPr>
              <w:pStyle w:val="NoSpacing"/>
              <w:jc w:val="center"/>
            </w:pPr>
          </w:p>
          <w:p w:rsidR="0018323B" w:rsidRPr="00A05646" w:rsidRDefault="0018323B" w:rsidP="00801932">
            <w:pPr>
              <w:pStyle w:val="NoSpacing"/>
              <w:jc w:val="center"/>
            </w:pPr>
          </w:p>
          <w:p w:rsidR="0018323B" w:rsidRPr="00A05646" w:rsidRDefault="00965DA0" w:rsidP="00801932">
            <w:pPr>
              <w:pStyle w:val="NoSpacing"/>
              <w:jc w:val="right"/>
            </w:pPr>
            <w:r>
              <w:t>60,</w:t>
            </w:r>
            <w:r w:rsidR="0018323B" w:rsidRPr="00A05646">
              <w:t>000.00</w:t>
            </w:r>
          </w:p>
          <w:p w:rsidR="0018323B" w:rsidRPr="00A05646" w:rsidRDefault="0018323B" w:rsidP="00801932">
            <w:pPr>
              <w:pStyle w:val="NoSpacing"/>
              <w:jc w:val="right"/>
            </w:pPr>
            <w:r w:rsidRPr="00A05646">
              <w:t>4</w:t>
            </w:r>
            <w:r w:rsidR="00965DA0">
              <w:t>2</w:t>
            </w:r>
            <w:r w:rsidRPr="00A05646">
              <w:t>4.33</w:t>
            </w: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965DA0" w:rsidP="00801932">
            <w:pPr>
              <w:pStyle w:val="NoSpacing"/>
              <w:jc w:val="right"/>
            </w:pPr>
            <w:r>
              <w:t>75,</w:t>
            </w:r>
            <w:r w:rsidR="0018323B" w:rsidRPr="00A05646">
              <w:t>000.00</w:t>
            </w:r>
          </w:p>
          <w:p w:rsidR="0018323B" w:rsidRPr="00A05646" w:rsidRDefault="0018323B" w:rsidP="00801932">
            <w:pPr>
              <w:pStyle w:val="NoSpacing"/>
              <w:jc w:val="right"/>
            </w:pPr>
          </w:p>
        </w:tc>
        <w:tc>
          <w:tcPr>
            <w:tcW w:w="165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p w:rsidR="0018323B" w:rsidRPr="00A05646" w:rsidRDefault="0018323B" w:rsidP="00801932">
            <w:pPr>
              <w:pStyle w:val="NoSpacing"/>
              <w:jc w:val="center"/>
            </w:pPr>
          </w:p>
          <w:p w:rsidR="0018323B" w:rsidRPr="00A05646" w:rsidRDefault="0018323B" w:rsidP="00801932">
            <w:pPr>
              <w:pStyle w:val="NoSpacing"/>
              <w:jc w:val="center"/>
            </w:pPr>
          </w:p>
          <w:p w:rsidR="0018323B" w:rsidRPr="00A05646" w:rsidRDefault="0018323B" w:rsidP="00801932">
            <w:pPr>
              <w:pStyle w:val="NoSpacing"/>
              <w:jc w:val="center"/>
            </w:pPr>
          </w:p>
          <w:p w:rsidR="0018323B" w:rsidRPr="00A05646" w:rsidRDefault="0018323B" w:rsidP="00B765AF">
            <w:pPr>
              <w:pStyle w:val="NoSpacing"/>
            </w:pPr>
          </w:p>
          <w:p w:rsidR="00965DA0" w:rsidRDefault="00965DA0" w:rsidP="00801932">
            <w:pPr>
              <w:pStyle w:val="NoSpacing"/>
              <w:jc w:val="right"/>
            </w:pPr>
          </w:p>
          <w:p w:rsidR="0018323B" w:rsidRDefault="0018323B" w:rsidP="00801932">
            <w:pPr>
              <w:pStyle w:val="NoSpacing"/>
              <w:jc w:val="right"/>
            </w:pPr>
          </w:p>
          <w:p w:rsidR="00965DA0" w:rsidRPr="00A05646" w:rsidRDefault="00965DA0" w:rsidP="00801932">
            <w:pPr>
              <w:pStyle w:val="NoSpacing"/>
              <w:jc w:val="right"/>
            </w:pPr>
            <w:r>
              <w:t>37,136.40</w:t>
            </w: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965DA0" w:rsidP="00801932">
            <w:pPr>
              <w:pStyle w:val="NoSpacing"/>
              <w:jc w:val="right"/>
            </w:pPr>
            <w:r>
              <w:t>2,728.80</w:t>
            </w:r>
          </w:p>
          <w:p w:rsidR="0018323B" w:rsidRPr="00A05646" w:rsidRDefault="00965DA0" w:rsidP="00801932">
            <w:pPr>
              <w:pStyle w:val="NoSpacing"/>
              <w:jc w:val="right"/>
            </w:pPr>
            <w:r>
              <w:t>3,160.15</w:t>
            </w:r>
          </w:p>
          <w:p w:rsidR="0018323B" w:rsidRPr="00A05646" w:rsidRDefault="00965DA0" w:rsidP="00801932">
            <w:pPr>
              <w:pStyle w:val="NoSpacing"/>
              <w:jc w:val="right"/>
            </w:pPr>
            <w:r>
              <w:t>539.95</w:t>
            </w:r>
          </w:p>
          <w:p w:rsidR="0018323B" w:rsidRPr="00A05646" w:rsidRDefault="00965DA0" w:rsidP="00801932">
            <w:pPr>
              <w:pStyle w:val="NoSpacing"/>
              <w:jc w:val="right"/>
            </w:pPr>
            <w:r>
              <w:t>1,381.10</w:t>
            </w:r>
          </w:p>
          <w:p w:rsidR="0018323B" w:rsidRPr="00A05646" w:rsidRDefault="0018323B" w:rsidP="00801932">
            <w:pPr>
              <w:pStyle w:val="NoSpacing"/>
              <w:jc w:val="right"/>
            </w:pPr>
          </w:p>
          <w:p w:rsidR="0018323B" w:rsidRPr="00A05646" w:rsidRDefault="0018323B" w:rsidP="00801932">
            <w:pPr>
              <w:pStyle w:val="NoSpacing"/>
              <w:jc w:val="right"/>
            </w:pPr>
          </w:p>
          <w:p w:rsidR="0018323B" w:rsidRPr="00A05646" w:rsidRDefault="00965DA0" w:rsidP="00801932">
            <w:pPr>
              <w:pStyle w:val="NoSpacing"/>
              <w:jc w:val="right"/>
            </w:pPr>
            <w:r>
              <w:t>4,3</w:t>
            </w:r>
            <w:r w:rsidR="0018323B" w:rsidRPr="00A05646">
              <w:t>12.50</w:t>
            </w:r>
          </w:p>
          <w:p w:rsidR="0018323B" w:rsidRPr="00A05646" w:rsidRDefault="0018323B" w:rsidP="00801932">
            <w:pPr>
              <w:pStyle w:val="NoSpacing"/>
              <w:jc w:val="right"/>
            </w:pPr>
          </w:p>
          <w:p w:rsidR="0018323B" w:rsidRPr="00A05646" w:rsidRDefault="0018323B" w:rsidP="00801932">
            <w:pPr>
              <w:pStyle w:val="NoSpacing"/>
              <w:jc w:val="right"/>
            </w:pPr>
          </w:p>
        </w:tc>
      </w:tr>
      <w:tr w:rsidR="0018323B" w:rsidRPr="00306325" w:rsidTr="00801932">
        <w:trPr>
          <w:trHeight w:val="1333"/>
        </w:trPr>
        <w:tc>
          <w:tcPr>
            <w:tcW w:w="4247"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801932" w:rsidRDefault="0018323B" w:rsidP="00801932">
            <w:pPr>
              <w:pStyle w:val="NoSpacing"/>
              <w:jc w:val="center"/>
              <w:rPr>
                <w:rFonts w:eastAsiaTheme="majorEastAsia" w:cstheme="majorBidi"/>
                <w:b/>
                <w:bCs/>
              </w:rPr>
            </w:pPr>
          </w:p>
        </w:tc>
        <w:tc>
          <w:tcPr>
            <w:tcW w:w="165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18323B" w:rsidRPr="00A05646" w:rsidRDefault="00886774" w:rsidP="00801932">
            <w:pPr>
              <w:pStyle w:val="NoSpacing"/>
              <w:jc w:val="right"/>
            </w:pPr>
            <w:r>
              <w:t>227,351.29</w:t>
            </w:r>
          </w:p>
          <w:p w:rsidR="0018323B" w:rsidRPr="00801932" w:rsidRDefault="00886774" w:rsidP="00801932">
            <w:pPr>
              <w:spacing w:after="0" w:line="240" w:lineRule="auto"/>
              <w:jc w:val="center"/>
              <w:rPr>
                <w:rFonts w:ascii="Times New Roman" w:hAnsi="Times New Roman"/>
              </w:rPr>
            </w:pPr>
            <w:r w:rsidRPr="00801932">
              <w:rPr>
                <w:rFonts w:ascii="Times New Roman" w:hAnsi="Times New Roman"/>
              </w:rPr>
              <w:t xml:space="preserve">       </w:t>
            </w:r>
            <w:r w:rsidR="0018323B" w:rsidRPr="00801932">
              <w:rPr>
                <w:rFonts w:ascii="Times New Roman" w:hAnsi="Times New Roman"/>
              </w:rPr>
              <w:t>(</w:t>
            </w:r>
            <w:r w:rsidRPr="00801932">
              <w:rPr>
                <w:rFonts w:ascii="Times New Roman" w:hAnsi="Times New Roman"/>
              </w:rPr>
              <w:t>49,258.90</w:t>
            </w:r>
            <w:r w:rsidR="0018323B" w:rsidRPr="00801932">
              <w:rPr>
                <w:rFonts w:ascii="Times New Roman" w:hAnsi="Times New Roman"/>
              </w:rPr>
              <w:t>)</w:t>
            </w:r>
          </w:p>
          <w:p w:rsidR="00886774" w:rsidRPr="00801932" w:rsidRDefault="00886774" w:rsidP="00801932">
            <w:pPr>
              <w:spacing w:after="0" w:line="240" w:lineRule="auto"/>
              <w:jc w:val="center"/>
              <w:rPr>
                <w:rFonts w:ascii="Times New Roman" w:hAnsi="Times New Roman"/>
              </w:rPr>
            </w:pPr>
          </w:p>
          <w:p w:rsidR="00886774" w:rsidRPr="00801932" w:rsidRDefault="00886774" w:rsidP="00801932">
            <w:pPr>
              <w:pStyle w:val="NoSpacing"/>
              <w:jc w:val="right"/>
              <w:rPr>
                <w:u w:val="double"/>
              </w:rPr>
            </w:pPr>
            <w:r>
              <w:t xml:space="preserve">     </w:t>
            </w:r>
            <w:r w:rsidRPr="00801932">
              <w:rPr>
                <w:u w:val="double"/>
              </w:rPr>
              <w:t>178,092.39</w:t>
            </w:r>
          </w:p>
          <w:p w:rsidR="0018323B" w:rsidRPr="00801932" w:rsidRDefault="0018323B" w:rsidP="00801932">
            <w:pPr>
              <w:spacing w:after="0" w:line="240" w:lineRule="auto"/>
              <w:jc w:val="center"/>
              <w:rPr>
                <w:rFonts w:ascii="Times New Roman" w:hAnsi="Times New Roman"/>
              </w:rPr>
            </w:pPr>
          </w:p>
        </w:tc>
        <w:tc>
          <w:tcPr>
            <w:tcW w:w="165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886774" w:rsidRDefault="00886774" w:rsidP="00801932">
            <w:pPr>
              <w:pStyle w:val="NoSpacing"/>
              <w:jc w:val="right"/>
            </w:pPr>
            <w:r>
              <w:t>49,258.90</w:t>
            </w:r>
          </w:p>
          <w:p w:rsidR="0018323B" w:rsidRPr="00801932" w:rsidRDefault="0018323B" w:rsidP="00801932">
            <w:pPr>
              <w:jc w:val="center"/>
              <w:rPr>
                <w:lang w:val="en-GB"/>
              </w:rPr>
            </w:pPr>
          </w:p>
        </w:tc>
      </w:tr>
    </w:tbl>
    <w:p w:rsidR="0018323B" w:rsidRPr="00430F1B" w:rsidRDefault="0018323B" w:rsidP="0018323B">
      <w:pPr>
        <w:rPr>
          <w:rFonts w:ascii="Times New Roman" w:hAnsi="Times New Roman"/>
          <w:b/>
          <w:sz w:val="28"/>
          <w:szCs w:val="28"/>
          <w:u w:val="single"/>
        </w:rPr>
      </w:pPr>
    </w:p>
    <w:p w:rsidR="0018323B" w:rsidRPr="00430F1B" w:rsidRDefault="0018323B" w:rsidP="0018323B">
      <w:pPr>
        <w:rPr>
          <w:rFonts w:ascii="Times New Roman" w:hAnsi="Times New Roman"/>
          <w:b/>
          <w:sz w:val="28"/>
          <w:szCs w:val="28"/>
          <w:u w:val="single"/>
        </w:rPr>
      </w:pPr>
    </w:p>
    <w:p w:rsidR="0018323B" w:rsidRPr="00430F1B" w:rsidRDefault="0018323B" w:rsidP="0018323B">
      <w:pPr>
        <w:rPr>
          <w:rFonts w:ascii="Times New Roman" w:hAnsi="Times New Roman"/>
          <w:b/>
          <w:sz w:val="28"/>
          <w:szCs w:val="28"/>
          <w:u w:val="single"/>
        </w:rPr>
      </w:pPr>
    </w:p>
    <w:p w:rsidR="0018323B" w:rsidRPr="00430F1B" w:rsidRDefault="0018323B" w:rsidP="0018323B">
      <w:pPr>
        <w:rPr>
          <w:rFonts w:ascii="Times New Roman" w:hAnsi="Times New Roman"/>
          <w:b/>
          <w:sz w:val="28"/>
          <w:szCs w:val="28"/>
          <w:u w:val="single"/>
        </w:rPr>
      </w:pPr>
    </w:p>
    <w:p w:rsidR="005851F5" w:rsidRDefault="005851F5" w:rsidP="0018323B">
      <w:pPr>
        <w:rPr>
          <w:rFonts w:ascii="Times New Roman" w:hAnsi="Times New Roman"/>
          <w:b/>
          <w:sz w:val="28"/>
          <w:szCs w:val="28"/>
          <w:u w:val="single"/>
        </w:rPr>
      </w:pPr>
    </w:p>
    <w:p w:rsidR="00895943" w:rsidRDefault="00895943" w:rsidP="00E2767F">
      <w:pPr>
        <w:pStyle w:val="Heading3"/>
        <w:jc w:val="both"/>
        <w:rPr>
          <w:rFonts w:ascii="Times New Roman" w:eastAsia="Calibri" w:hAnsi="Times New Roman"/>
          <w:bCs w:val="0"/>
          <w:color w:val="auto"/>
          <w:sz w:val="28"/>
          <w:szCs w:val="28"/>
          <w:u w:val="single"/>
        </w:rPr>
      </w:pPr>
    </w:p>
    <w:p w:rsidR="00895943" w:rsidRDefault="00895943" w:rsidP="00895943"/>
    <w:p w:rsidR="00895943" w:rsidRPr="00895943" w:rsidRDefault="00895943" w:rsidP="00895943"/>
    <w:p w:rsidR="00E2767F" w:rsidRPr="004322D6" w:rsidRDefault="00E2767F" w:rsidP="00E2767F">
      <w:pPr>
        <w:pStyle w:val="Heading3"/>
        <w:jc w:val="both"/>
        <w:rPr>
          <w:rFonts w:ascii="Times New Roman" w:hAnsi="Times New Roman"/>
          <w:color w:val="auto"/>
          <w:sz w:val="26"/>
          <w:szCs w:val="26"/>
        </w:rPr>
      </w:pPr>
      <w:r w:rsidRPr="004322D6">
        <w:rPr>
          <w:rFonts w:ascii="Times New Roman" w:hAnsi="Times New Roman"/>
          <w:color w:val="auto"/>
          <w:sz w:val="26"/>
          <w:szCs w:val="26"/>
        </w:rPr>
        <w:lastRenderedPageBreak/>
        <w:t>Task 03</w:t>
      </w:r>
    </w:p>
    <w:p w:rsidR="00C3614D" w:rsidRDefault="004322D6" w:rsidP="002513A6">
      <w:pPr>
        <w:pStyle w:val="Heading3"/>
        <w:ind w:left="450" w:hanging="450"/>
        <w:jc w:val="both"/>
        <w:rPr>
          <w:rFonts w:ascii="Times New Roman" w:hAnsi="Times New Roman"/>
          <w:i/>
          <w:color w:val="auto"/>
          <w:sz w:val="24"/>
          <w:szCs w:val="24"/>
        </w:rPr>
      </w:pPr>
      <w:r w:rsidRPr="002513A6">
        <w:rPr>
          <w:rFonts w:ascii="Times New Roman" w:hAnsi="Times New Roman"/>
          <w:i/>
          <w:color w:val="auto"/>
          <w:sz w:val="24"/>
          <w:szCs w:val="24"/>
        </w:rPr>
        <w:t>3.1. Analyze</w:t>
      </w:r>
      <w:r w:rsidR="00E2767F" w:rsidRPr="002513A6">
        <w:rPr>
          <w:rFonts w:ascii="Times New Roman" w:hAnsi="Times New Roman"/>
          <w:i/>
          <w:color w:val="auto"/>
          <w:sz w:val="24"/>
          <w:szCs w:val="24"/>
        </w:rPr>
        <w:t xml:space="preserve"> the situation in which variations </w:t>
      </w:r>
      <w:r w:rsidRPr="002513A6">
        <w:rPr>
          <w:rFonts w:ascii="Times New Roman" w:hAnsi="Times New Roman"/>
          <w:i/>
          <w:color w:val="auto"/>
          <w:sz w:val="24"/>
          <w:szCs w:val="24"/>
        </w:rPr>
        <w:t>might</w:t>
      </w:r>
      <w:r w:rsidR="00E2767F" w:rsidRPr="002513A6">
        <w:rPr>
          <w:rFonts w:ascii="Times New Roman" w:hAnsi="Times New Roman"/>
          <w:i/>
          <w:color w:val="auto"/>
          <w:sz w:val="24"/>
          <w:szCs w:val="24"/>
        </w:rPr>
        <w:t xml:space="preserve"> arise</w:t>
      </w:r>
      <w:r w:rsidRPr="002513A6">
        <w:rPr>
          <w:rFonts w:ascii="Times New Roman" w:hAnsi="Times New Roman"/>
          <w:i/>
          <w:color w:val="auto"/>
          <w:sz w:val="24"/>
          <w:szCs w:val="24"/>
        </w:rPr>
        <w:t xml:space="preserve"> in a construction project (use the definition for variations</w:t>
      </w:r>
      <w:r w:rsidR="00E2767F" w:rsidRPr="002513A6">
        <w:rPr>
          <w:rFonts w:ascii="Times New Roman" w:hAnsi="Times New Roman"/>
          <w:i/>
          <w:color w:val="auto"/>
          <w:sz w:val="24"/>
          <w:szCs w:val="24"/>
        </w:rPr>
        <w:t xml:space="preserve"> as </w:t>
      </w:r>
      <w:r w:rsidRPr="002513A6">
        <w:rPr>
          <w:rFonts w:ascii="Times New Roman" w:hAnsi="Times New Roman"/>
          <w:i/>
          <w:color w:val="auto"/>
          <w:sz w:val="24"/>
          <w:szCs w:val="24"/>
        </w:rPr>
        <w:t>stipulated</w:t>
      </w:r>
      <w:r w:rsidR="00E2767F" w:rsidRPr="002513A6">
        <w:rPr>
          <w:rFonts w:ascii="Times New Roman" w:hAnsi="Times New Roman"/>
          <w:i/>
          <w:color w:val="auto"/>
          <w:sz w:val="24"/>
          <w:szCs w:val="24"/>
        </w:rPr>
        <w:t xml:space="preserve"> in JCT standard form of </w:t>
      </w:r>
      <w:r w:rsidRPr="002513A6">
        <w:rPr>
          <w:rFonts w:ascii="Times New Roman" w:hAnsi="Times New Roman"/>
          <w:i/>
          <w:color w:val="auto"/>
          <w:sz w:val="24"/>
          <w:szCs w:val="24"/>
        </w:rPr>
        <w:t>building contract).</w:t>
      </w:r>
      <w:r w:rsidR="00E2767F" w:rsidRPr="002513A6">
        <w:rPr>
          <w:rFonts w:ascii="Times New Roman" w:hAnsi="Times New Roman"/>
          <w:i/>
          <w:color w:val="auto"/>
          <w:sz w:val="24"/>
          <w:szCs w:val="24"/>
        </w:rPr>
        <w:t xml:space="preserve"> </w:t>
      </w:r>
    </w:p>
    <w:p w:rsidR="002513A6" w:rsidRPr="002513A6" w:rsidRDefault="00EA0A27" w:rsidP="002513A6">
      <w:r w:rsidRPr="004277D4">
        <w:rPr>
          <w:rFonts w:ascii="Times New Roman" w:hAnsi="Times New Roman"/>
          <w:b/>
          <w:sz w:val="24"/>
          <w:szCs w:val="24"/>
          <w:u w:val="single"/>
        </w:rPr>
        <w:t>Variation</w:t>
      </w:r>
    </w:p>
    <w:p w:rsidR="00EA0A27" w:rsidRPr="00A540FC" w:rsidRDefault="00895943" w:rsidP="00EA0A27">
      <w:p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The term variation is clearly </w:t>
      </w:r>
      <w:r w:rsidR="000619EE">
        <w:rPr>
          <w:rFonts w:ascii="Times New Roman" w:hAnsi="Times New Roman"/>
          <w:sz w:val="24"/>
          <w:szCs w:val="24"/>
        </w:rPr>
        <w:t>defined</w:t>
      </w:r>
      <w:r>
        <w:rPr>
          <w:rFonts w:ascii="Times New Roman" w:hAnsi="Times New Roman"/>
          <w:sz w:val="24"/>
          <w:szCs w:val="24"/>
        </w:rPr>
        <w:t xml:space="preserve"> in the </w:t>
      </w:r>
      <w:r w:rsidRPr="00A540FC">
        <w:rPr>
          <w:rFonts w:ascii="Times New Roman" w:hAnsi="Times New Roman"/>
          <w:sz w:val="24"/>
          <w:szCs w:val="24"/>
        </w:rPr>
        <w:t xml:space="preserve">Clause 13.1 of </w:t>
      </w:r>
      <w:r>
        <w:rPr>
          <w:rFonts w:ascii="Times New Roman" w:hAnsi="Times New Roman"/>
          <w:sz w:val="24"/>
          <w:szCs w:val="24"/>
        </w:rPr>
        <w:t xml:space="preserve">the </w:t>
      </w:r>
      <w:r w:rsidRPr="00A540FC">
        <w:rPr>
          <w:rFonts w:ascii="Times New Roman" w:hAnsi="Times New Roman"/>
          <w:sz w:val="24"/>
          <w:szCs w:val="24"/>
        </w:rPr>
        <w:t>JCT</w:t>
      </w:r>
      <w:r>
        <w:rPr>
          <w:rFonts w:ascii="Times New Roman" w:hAnsi="Times New Roman"/>
          <w:sz w:val="24"/>
          <w:szCs w:val="24"/>
        </w:rPr>
        <w:t xml:space="preserve"> standard</w:t>
      </w:r>
      <w:r w:rsidRPr="00A540FC">
        <w:rPr>
          <w:rFonts w:ascii="Times New Roman" w:hAnsi="Times New Roman"/>
          <w:sz w:val="24"/>
          <w:szCs w:val="24"/>
        </w:rPr>
        <w:t xml:space="preserve"> form</w:t>
      </w:r>
      <w:r>
        <w:rPr>
          <w:rFonts w:ascii="Times New Roman" w:hAnsi="Times New Roman"/>
          <w:sz w:val="24"/>
          <w:szCs w:val="24"/>
        </w:rPr>
        <w:t xml:space="preserve">. It is define variation is the </w:t>
      </w:r>
      <w:r w:rsidR="000619EE">
        <w:rPr>
          <w:rFonts w:ascii="Times New Roman" w:hAnsi="Times New Roman"/>
          <w:sz w:val="24"/>
          <w:szCs w:val="24"/>
        </w:rPr>
        <w:t>alteration</w:t>
      </w:r>
      <w:r>
        <w:rPr>
          <w:rFonts w:ascii="Times New Roman" w:hAnsi="Times New Roman"/>
          <w:sz w:val="24"/>
          <w:szCs w:val="24"/>
        </w:rPr>
        <w:t xml:space="preserve"> or modification on the design, quality or quantity of the work including the addition, omission or substitution of any work or the alteration of the kind or standard</w:t>
      </w:r>
      <w:r w:rsidR="000619EE">
        <w:rPr>
          <w:rFonts w:ascii="Times New Roman" w:hAnsi="Times New Roman"/>
          <w:sz w:val="24"/>
          <w:szCs w:val="24"/>
        </w:rPr>
        <w:t xml:space="preserve"> of any of the materials or goods</w:t>
      </w:r>
      <w:r>
        <w:rPr>
          <w:rFonts w:ascii="Times New Roman" w:hAnsi="Times New Roman"/>
          <w:sz w:val="24"/>
          <w:szCs w:val="24"/>
        </w:rPr>
        <w:t xml:space="preserve"> </w:t>
      </w:r>
      <w:r w:rsidR="000619EE">
        <w:rPr>
          <w:rFonts w:ascii="Times New Roman" w:hAnsi="Times New Roman"/>
          <w:sz w:val="24"/>
          <w:szCs w:val="24"/>
        </w:rPr>
        <w:t>to be used in the work.</w:t>
      </w:r>
      <w:r>
        <w:rPr>
          <w:rFonts w:ascii="Times New Roman" w:hAnsi="Times New Roman"/>
          <w:sz w:val="24"/>
          <w:szCs w:val="24"/>
        </w:rPr>
        <w:t xml:space="preserve"> </w:t>
      </w:r>
    </w:p>
    <w:p w:rsidR="00E2767F" w:rsidRPr="00645018" w:rsidRDefault="00E2767F" w:rsidP="00E2767F">
      <w:pPr>
        <w:spacing w:after="240"/>
        <w:jc w:val="both"/>
        <w:rPr>
          <w:rFonts w:ascii="Times New Roman" w:hAnsi="Times New Roman"/>
          <w:sz w:val="24"/>
          <w:szCs w:val="24"/>
        </w:rPr>
      </w:pPr>
      <w:r w:rsidRPr="00645018">
        <w:rPr>
          <w:rFonts w:ascii="Times New Roman" w:hAnsi="Times New Roman"/>
          <w:sz w:val="24"/>
          <w:szCs w:val="24"/>
        </w:rPr>
        <w:t>Variations may arise in any of the following situations. (According to the JCT form)</w:t>
      </w:r>
    </w:p>
    <w:p w:rsidR="00E2767F" w:rsidRPr="00645018" w:rsidRDefault="00E2767F" w:rsidP="002937C5">
      <w:pPr>
        <w:pStyle w:val="ListParagraph"/>
        <w:numPr>
          <w:ilvl w:val="0"/>
          <w:numId w:val="4"/>
        </w:numPr>
        <w:spacing w:after="120"/>
        <w:contextualSpacing w:val="0"/>
        <w:rPr>
          <w:rFonts w:ascii="Times New Roman" w:hAnsi="Times New Roman"/>
          <w:sz w:val="24"/>
          <w:szCs w:val="24"/>
        </w:rPr>
      </w:pPr>
      <w:r w:rsidRPr="00645018">
        <w:rPr>
          <w:rFonts w:ascii="Times New Roman" w:hAnsi="Times New Roman"/>
          <w:sz w:val="24"/>
          <w:szCs w:val="24"/>
        </w:rPr>
        <w:t>When the architect needs or wishes to vary the design or the specification.</w:t>
      </w:r>
    </w:p>
    <w:p w:rsidR="00E2767F" w:rsidRPr="00645018" w:rsidRDefault="00E2767F" w:rsidP="002937C5">
      <w:pPr>
        <w:pStyle w:val="ListParagraph"/>
        <w:numPr>
          <w:ilvl w:val="0"/>
          <w:numId w:val="4"/>
        </w:numPr>
        <w:spacing w:after="120"/>
        <w:contextualSpacing w:val="0"/>
        <w:rPr>
          <w:rFonts w:ascii="Times New Roman" w:hAnsi="Times New Roman"/>
          <w:sz w:val="24"/>
          <w:szCs w:val="24"/>
        </w:rPr>
      </w:pPr>
      <w:r w:rsidRPr="00645018">
        <w:rPr>
          <w:rFonts w:ascii="Times New Roman" w:hAnsi="Times New Roman"/>
          <w:sz w:val="24"/>
          <w:szCs w:val="24"/>
        </w:rPr>
        <w:t>When a discrepancy is discovered between any two or more of the contract documents (clause 2.3).</w:t>
      </w:r>
    </w:p>
    <w:p w:rsidR="00E2767F" w:rsidRPr="00645018" w:rsidRDefault="00E2767F" w:rsidP="002937C5">
      <w:pPr>
        <w:pStyle w:val="ListParagraph"/>
        <w:numPr>
          <w:ilvl w:val="0"/>
          <w:numId w:val="4"/>
        </w:numPr>
        <w:spacing w:after="120"/>
        <w:contextualSpacing w:val="0"/>
        <w:rPr>
          <w:rFonts w:ascii="Times New Roman" w:hAnsi="Times New Roman"/>
          <w:sz w:val="24"/>
          <w:szCs w:val="24"/>
        </w:rPr>
      </w:pPr>
      <w:r w:rsidRPr="00645018">
        <w:rPr>
          <w:rFonts w:ascii="Times New Roman" w:hAnsi="Times New Roman"/>
          <w:sz w:val="24"/>
          <w:szCs w:val="24"/>
        </w:rPr>
        <w:t>When a discrepancy is discovered between any statutory requirement and any of the contract documents (clause 6.1).</w:t>
      </w:r>
    </w:p>
    <w:p w:rsidR="00E2767F" w:rsidRPr="00645018" w:rsidRDefault="00E2767F" w:rsidP="002937C5">
      <w:pPr>
        <w:pStyle w:val="ListParagraph"/>
        <w:numPr>
          <w:ilvl w:val="0"/>
          <w:numId w:val="4"/>
        </w:numPr>
        <w:spacing w:after="120"/>
        <w:contextualSpacing w:val="0"/>
        <w:rPr>
          <w:rFonts w:ascii="Times New Roman" w:hAnsi="Times New Roman"/>
          <w:sz w:val="24"/>
          <w:szCs w:val="24"/>
        </w:rPr>
      </w:pPr>
      <w:r w:rsidRPr="00645018">
        <w:rPr>
          <w:rFonts w:ascii="Times New Roman" w:hAnsi="Times New Roman"/>
          <w:sz w:val="24"/>
          <w:szCs w:val="24"/>
        </w:rPr>
        <w:t>When an error in or omission from the contract bills is discovered (clause 2.2).</w:t>
      </w:r>
    </w:p>
    <w:p w:rsidR="00E2767F" w:rsidRPr="00645018" w:rsidRDefault="00E2767F" w:rsidP="002937C5">
      <w:pPr>
        <w:pStyle w:val="ListParagraph"/>
        <w:numPr>
          <w:ilvl w:val="0"/>
          <w:numId w:val="4"/>
        </w:numPr>
        <w:spacing w:after="240"/>
        <w:contextualSpacing w:val="0"/>
        <w:rPr>
          <w:rFonts w:ascii="Times New Roman" w:hAnsi="Times New Roman"/>
          <w:sz w:val="24"/>
          <w:szCs w:val="24"/>
        </w:rPr>
      </w:pPr>
      <w:r w:rsidRPr="00645018">
        <w:rPr>
          <w:rFonts w:ascii="Times New Roman" w:hAnsi="Times New Roman"/>
          <w:sz w:val="24"/>
          <w:szCs w:val="24"/>
        </w:rPr>
        <w:t>When the description of a provisional sum for defined work in the contract bills does not provide the information required by General Rule 10.3 of SMM7 (clause 2.2).</w:t>
      </w:r>
    </w:p>
    <w:p w:rsidR="004322D6" w:rsidRPr="00430F1B" w:rsidRDefault="004322D6" w:rsidP="004322D6">
      <w:pPr>
        <w:spacing w:after="120" w:line="360" w:lineRule="auto"/>
        <w:jc w:val="both"/>
        <w:rPr>
          <w:rFonts w:ascii="Times New Roman" w:hAnsi="Times New Roman"/>
          <w:sz w:val="24"/>
          <w:szCs w:val="24"/>
        </w:rPr>
      </w:pPr>
      <w:r w:rsidRPr="00430F1B">
        <w:rPr>
          <w:rFonts w:ascii="Times New Roman" w:hAnsi="Times New Roman"/>
          <w:sz w:val="24"/>
          <w:szCs w:val="24"/>
        </w:rPr>
        <w:t>The largest number of variations arises under (1) above. In cases 1, 2 and 3, the architect is required to issue instructions but it isn’t needed for cases 4 &amp; 5. All such instructions must be in writing. Although the architect can order any variation that he wishes, the contractor is bound to carry out such an order only if it is in the form of a written instruction issued by the architect.</w:t>
      </w:r>
    </w:p>
    <w:p w:rsidR="004322D6" w:rsidRPr="003728C9" w:rsidRDefault="004322D6" w:rsidP="003728C9">
      <w:pPr>
        <w:jc w:val="both"/>
        <w:rPr>
          <w:rFonts w:ascii="Times New Roman" w:hAnsi="Times New Roman"/>
          <w:color w:val="000000"/>
          <w:sz w:val="24"/>
          <w:szCs w:val="24"/>
        </w:rPr>
      </w:pPr>
      <w:r w:rsidRPr="00645018">
        <w:rPr>
          <w:rFonts w:ascii="Times New Roman" w:hAnsi="Times New Roman"/>
          <w:sz w:val="24"/>
          <w:szCs w:val="24"/>
        </w:rPr>
        <w:t>The contractor is safeguarded, however, in the event of instructions being given orally. Under clause 4.3 of the JCT Form, an oral instruction ‘shall be confirmed in writing by the contractor to the architect within seven days’. The architect has the opportunity during seven days following receipt of that confirmation to dissent; otherwise the instruction becomes effective immediately. Failing such action, the architect may issue a confirmation at any later time but prior to the issue of the Final Certificate.</w:t>
      </w:r>
    </w:p>
    <w:p w:rsidR="003728C9" w:rsidRDefault="003728C9" w:rsidP="00987F8E">
      <w:pPr>
        <w:jc w:val="both"/>
        <w:rPr>
          <w:rFonts w:ascii="Times New Roman" w:hAnsi="Times New Roman"/>
          <w:sz w:val="24"/>
          <w:szCs w:val="24"/>
          <w:u w:val="single"/>
        </w:rPr>
      </w:pPr>
    </w:p>
    <w:p w:rsidR="005851F5" w:rsidRDefault="005851F5" w:rsidP="00987F8E">
      <w:pPr>
        <w:jc w:val="both"/>
        <w:rPr>
          <w:rFonts w:ascii="Times New Roman" w:hAnsi="Times New Roman"/>
          <w:sz w:val="24"/>
          <w:szCs w:val="24"/>
          <w:u w:val="single"/>
        </w:rPr>
      </w:pPr>
    </w:p>
    <w:p w:rsidR="000619EE" w:rsidRDefault="000619EE" w:rsidP="00987F8E">
      <w:pPr>
        <w:jc w:val="both"/>
        <w:rPr>
          <w:rFonts w:ascii="Times New Roman" w:hAnsi="Times New Roman"/>
          <w:sz w:val="24"/>
          <w:szCs w:val="24"/>
          <w:u w:val="single"/>
        </w:rPr>
      </w:pPr>
    </w:p>
    <w:p w:rsidR="003728C9" w:rsidRPr="00430F1B" w:rsidRDefault="003728C9" w:rsidP="002937C5">
      <w:pPr>
        <w:pStyle w:val="ListParagraph"/>
        <w:numPr>
          <w:ilvl w:val="1"/>
          <w:numId w:val="5"/>
        </w:numPr>
        <w:rPr>
          <w:rFonts w:ascii="Times New Roman" w:hAnsi="Times New Roman"/>
          <w:b/>
          <w:sz w:val="24"/>
          <w:szCs w:val="24"/>
        </w:rPr>
      </w:pPr>
      <w:r w:rsidRPr="00430F1B">
        <w:rPr>
          <w:rFonts w:ascii="Times New Roman" w:hAnsi="Times New Roman"/>
          <w:b/>
          <w:sz w:val="24"/>
          <w:szCs w:val="24"/>
        </w:rPr>
        <w:lastRenderedPageBreak/>
        <w:t>Identify and describe the appropriate ways of valuing the valuations.</w:t>
      </w:r>
    </w:p>
    <w:p w:rsidR="003728C9" w:rsidRPr="001139F8" w:rsidRDefault="003728C9" w:rsidP="003728C9">
      <w:pPr>
        <w:spacing w:line="360" w:lineRule="auto"/>
        <w:jc w:val="both"/>
        <w:rPr>
          <w:rFonts w:ascii="Times New Roman" w:hAnsi="Times New Roman"/>
          <w:color w:val="000000"/>
          <w:sz w:val="24"/>
          <w:szCs w:val="24"/>
        </w:rPr>
      </w:pPr>
      <w:r w:rsidRPr="001139F8">
        <w:rPr>
          <w:rFonts w:ascii="Times New Roman" w:hAnsi="Times New Roman"/>
          <w:color w:val="000000"/>
          <w:sz w:val="24"/>
          <w:szCs w:val="24"/>
        </w:rPr>
        <w:t>There are several ways of valuing variations, the choice in a particular case being that which is appropriate to the circumstances. They are described below:</w:t>
      </w:r>
    </w:p>
    <w:p w:rsidR="003728C9" w:rsidRPr="001139F8" w:rsidRDefault="003728C9" w:rsidP="002937C5">
      <w:pPr>
        <w:pStyle w:val="ListParagraph"/>
        <w:numPr>
          <w:ilvl w:val="0"/>
          <w:numId w:val="6"/>
        </w:numPr>
        <w:spacing w:after="0" w:line="240" w:lineRule="auto"/>
        <w:rPr>
          <w:rFonts w:ascii="Times New Roman" w:hAnsi="Times New Roman"/>
          <w:sz w:val="24"/>
          <w:szCs w:val="24"/>
        </w:rPr>
      </w:pPr>
      <w:r w:rsidRPr="001139F8">
        <w:rPr>
          <w:rFonts w:ascii="Times New Roman" w:hAnsi="Times New Roman"/>
          <w:sz w:val="24"/>
          <w:szCs w:val="24"/>
        </w:rPr>
        <w:t>By the inclusion in the variation accounts of a lump sum in accordance with a quotation submitted by the contractor and accepted by the architect.</w:t>
      </w:r>
    </w:p>
    <w:p w:rsidR="003728C9" w:rsidRPr="001139F8" w:rsidRDefault="003728C9" w:rsidP="003728C9">
      <w:pPr>
        <w:pStyle w:val="ListParagraph"/>
        <w:rPr>
          <w:rFonts w:ascii="Times New Roman" w:hAnsi="Times New Roman"/>
          <w:sz w:val="24"/>
          <w:szCs w:val="24"/>
        </w:rPr>
      </w:pPr>
    </w:p>
    <w:p w:rsidR="003728C9" w:rsidRPr="001139F8" w:rsidRDefault="003728C9" w:rsidP="002937C5">
      <w:pPr>
        <w:pStyle w:val="ListParagraph"/>
        <w:numPr>
          <w:ilvl w:val="0"/>
          <w:numId w:val="6"/>
        </w:numPr>
        <w:spacing w:after="0" w:line="240" w:lineRule="auto"/>
        <w:rPr>
          <w:rFonts w:ascii="Times New Roman" w:hAnsi="Times New Roman"/>
          <w:sz w:val="24"/>
          <w:szCs w:val="24"/>
        </w:rPr>
      </w:pPr>
      <w:r w:rsidRPr="001139F8">
        <w:rPr>
          <w:rFonts w:ascii="Times New Roman" w:hAnsi="Times New Roman"/>
          <w:sz w:val="24"/>
          <w:szCs w:val="24"/>
        </w:rPr>
        <w:t>By pricing measured items in the variations accounts.</w:t>
      </w:r>
    </w:p>
    <w:p w:rsidR="003728C9" w:rsidRPr="001139F8" w:rsidRDefault="003728C9" w:rsidP="003728C9">
      <w:pPr>
        <w:pStyle w:val="ListParagraph"/>
        <w:spacing w:after="0" w:line="240" w:lineRule="auto"/>
        <w:ind w:left="0"/>
        <w:rPr>
          <w:rFonts w:ascii="Times New Roman" w:hAnsi="Times New Roman"/>
          <w:sz w:val="24"/>
          <w:szCs w:val="24"/>
        </w:rPr>
      </w:pPr>
    </w:p>
    <w:p w:rsidR="003728C9" w:rsidRPr="001139F8" w:rsidRDefault="003728C9" w:rsidP="002937C5">
      <w:pPr>
        <w:pStyle w:val="ListParagraph"/>
        <w:numPr>
          <w:ilvl w:val="0"/>
          <w:numId w:val="6"/>
        </w:numPr>
        <w:spacing w:after="0" w:line="240" w:lineRule="auto"/>
        <w:rPr>
          <w:rFonts w:ascii="Times New Roman" w:hAnsi="Times New Roman"/>
          <w:sz w:val="24"/>
          <w:szCs w:val="24"/>
        </w:rPr>
      </w:pPr>
      <w:r w:rsidRPr="001139F8">
        <w:rPr>
          <w:rFonts w:ascii="Times New Roman" w:hAnsi="Times New Roman"/>
          <w:sz w:val="24"/>
          <w:szCs w:val="24"/>
        </w:rPr>
        <w:t>By ascertaining the total prime cost of additional work and applying appropriate percentage additions.</w:t>
      </w:r>
    </w:p>
    <w:p w:rsidR="003728C9" w:rsidRPr="001139F8" w:rsidRDefault="003728C9" w:rsidP="003728C9">
      <w:pPr>
        <w:jc w:val="both"/>
        <w:rPr>
          <w:rFonts w:ascii="Times New Roman" w:hAnsi="Times New Roman"/>
          <w:sz w:val="24"/>
          <w:szCs w:val="24"/>
        </w:rPr>
      </w:pPr>
    </w:p>
    <w:p w:rsidR="003728C9" w:rsidRDefault="003728C9" w:rsidP="003728C9">
      <w:pPr>
        <w:jc w:val="both"/>
        <w:rPr>
          <w:rFonts w:ascii="Times New Roman" w:hAnsi="Times New Roman"/>
          <w:sz w:val="24"/>
          <w:szCs w:val="24"/>
        </w:rPr>
      </w:pPr>
      <w:r w:rsidRPr="001139F8">
        <w:rPr>
          <w:rFonts w:ascii="Times New Roman" w:hAnsi="Times New Roman"/>
          <w:sz w:val="24"/>
          <w:szCs w:val="24"/>
        </w:rPr>
        <w:t>In JCT forms Clause 13.4.1.1 lays the duty of valuing variations upon the consultant’s quantity surveyor who has the right to decide the appropriate method and means of valuing them in each situation</w:t>
      </w:r>
    </w:p>
    <w:p w:rsidR="00AE6EE4" w:rsidRPr="00C71258" w:rsidRDefault="00AE6EE4" w:rsidP="00AE6EE4">
      <w:pPr>
        <w:jc w:val="both"/>
        <w:rPr>
          <w:rFonts w:ascii="Times New Roman" w:hAnsi="Times New Roman"/>
          <w:sz w:val="24"/>
          <w:szCs w:val="24"/>
        </w:rPr>
      </w:pPr>
      <w:r w:rsidRPr="00C71258">
        <w:rPr>
          <w:rFonts w:ascii="Times New Roman" w:hAnsi="Times New Roman"/>
          <w:b/>
          <w:bCs/>
          <w:iCs/>
          <w:sz w:val="24"/>
          <w:szCs w:val="24"/>
        </w:rPr>
        <w:t>Contractor’s accepted quotation:</w:t>
      </w:r>
    </w:p>
    <w:p w:rsidR="00AE6EE4" w:rsidRPr="001139F8" w:rsidRDefault="00AE6EE4" w:rsidP="00AE6EE4">
      <w:pPr>
        <w:autoSpaceDE w:val="0"/>
        <w:autoSpaceDN w:val="0"/>
        <w:adjustRightInd w:val="0"/>
        <w:jc w:val="both"/>
        <w:rPr>
          <w:rFonts w:ascii="Times New Roman" w:hAnsi="Times New Roman"/>
          <w:sz w:val="24"/>
          <w:szCs w:val="24"/>
        </w:rPr>
      </w:pPr>
      <w:r>
        <w:rPr>
          <w:rFonts w:ascii="Times New Roman" w:hAnsi="Times New Roman"/>
          <w:bCs/>
          <w:iCs/>
          <w:sz w:val="24"/>
          <w:szCs w:val="24"/>
        </w:rPr>
        <w:tab/>
      </w:r>
      <w:r w:rsidRPr="001139F8">
        <w:rPr>
          <w:rFonts w:ascii="Times New Roman" w:hAnsi="Times New Roman"/>
          <w:sz w:val="24"/>
          <w:szCs w:val="24"/>
        </w:rPr>
        <w:t>Where the architect provides adequate information in an AI, clause 13A of the JCT Form makes provision for the contractor, to submit to the surveyor a quotation for carrying out the specified work.</w:t>
      </w:r>
    </w:p>
    <w:p w:rsidR="00AE6EE4" w:rsidRPr="001139F8" w:rsidRDefault="00AE6EE4" w:rsidP="00AE6EE4">
      <w:pPr>
        <w:jc w:val="both"/>
        <w:rPr>
          <w:rFonts w:ascii="Times New Roman" w:hAnsi="Times New Roman"/>
          <w:sz w:val="24"/>
          <w:szCs w:val="24"/>
        </w:rPr>
      </w:pPr>
      <w:r w:rsidRPr="001139F8">
        <w:rPr>
          <w:rFonts w:ascii="Times New Roman" w:hAnsi="Times New Roman"/>
          <w:sz w:val="24"/>
          <w:szCs w:val="24"/>
        </w:rPr>
        <w:t>The works might include the works to be carried out by nominated subcontractors from whom the contractor may obtain quotations for inclusion in his 13A quotation.</w:t>
      </w:r>
    </w:p>
    <w:p w:rsidR="00AE6EE4" w:rsidRPr="001139F8" w:rsidRDefault="00AE6EE4" w:rsidP="00AE6EE4">
      <w:pPr>
        <w:contextualSpacing/>
        <w:jc w:val="both"/>
        <w:rPr>
          <w:rFonts w:ascii="Times New Roman" w:hAnsi="Times New Roman"/>
          <w:sz w:val="24"/>
          <w:szCs w:val="24"/>
        </w:rPr>
      </w:pPr>
      <w:r w:rsidRPr="001139F8">
        <w:rPr>
          <w:rFonts w:ascii="Times New Roman" w:hAnsi="Times New Roman"/>
          <w:sz w:val="24"/>
          <w:szCs w:val="24"/>
        </w:rPr>
        <w:t>The 13A quotation to show separately and in sufficient detail the value of the adjustment to the contract sum, including the effect on any other work with supporting calculations based on rates and prices in the contract bills; any adjustment of time required for completion of the works; the amount to be paid in lieu of the value of loss and or expense under clause 26.1; and a fair and reasonable sum for preparing the 13A quotation.</w:t>
      </w:r>
    </w:p>
    <w:p w:rsidR="00AE6EE4" w:rsidRPr="001139F8" w:rsidRDefault="00AE6EE4" w:rsidP="00AE6EE4">
      <w:pPr>
        <w:contextualSpacing/>
        <w:jc w:val="both"/>
        <w:rPr>
          <w:rFonts w:ascii="Times New Roman" w:hAnsi="Times New Roman"/>
          <w:sz w:val="24"/>
          <w:szCs w:val="24"/>
        </w:rPr>
      </w:pPr>
    </w:p>
    <w:p w:rsidR="00AE6EE4" w:rsidRPr="001139F8" w:rsidRDefault="00AE6EE4" w:rsidP="00AE6EE4">
      <w:pPr>
        <w:contextualSpacing/>
        <w:jc w:val="both"/>
        <w:rPr>
          <w:rFonts w:ascii="Times New Roman" w:hAnsi="Times New Roman"/>
          <w:sz w:val="24"/>
          <w:szCs w:val="24"/>
        </w:rPr>
      </w:pPr>
      <w:r w:rsidRPr="001139F8">
        <w:rPr>
          <w:rFonts w:ascii="Times New Roman" w:hAnsi="Times New Roman"/>
          <w:sz w:val="24"/>
          <w:szCs w:val="24"/>
        </w:rPr>
        <w:t>If the contractor does not agree to provide a 13A quotation the variation will be valued in the normal way under the valuation rules in clause 13.5. If the employer has not accepted the 13A quotation by the end of the seven days allowed for acceptance, the architect may instruct the contractor either that the variation to be carried out and valued under the variation rules in clause 13.5 or that it is not to be carried out. In either case a fair and reasonable amount is to be paid to the contractor to preparing the 13A quotation.</w:t>
      </w:r>
    </w:p>
    <w:p w:rsidR="00AE6EE4" w:rsidRDefault="00AE6EE4" w:rsidP="00AE6EE4">
      <w:pPr>
        <w:spacing w:line="360" w:lineRule="auto"/>
        <w:contextualSpacing/>
        <w:jc w:val="both"/>
        <w:rPr>
          <w:rFonts w:ascii="Times New Roman" w:hAnsi="Times New Roman"/>
        </w:rPr>
      </w:pPr>
    </w:p>
    <w:p w:rsidR="002513A6" w:rsidRDefault="002513A6" w:rsidP="00AE6EE4">
      <w:pPr>
        <w:spacing w:line="360" w:lineRule="auto"/>
        <w:contextualSpacing/>
        <w:jc w:val="both"/>
        <w:rPr>
          <w:rFonts w:ascii="Times New Roman" w:hAnsi="Times New Roman"/>
          <w:b/>
          <w:i/>
          <w:sz w:val="24"/>
          <w:szCs w:val="24"/>
        </w:rPr>
      </w:pPr>
    </w:p>
    <w:p w:rsidR="005851F5" w:rsidRDefault="005851F5" w:rsidP="00AE6EE4">
      <w:pPr>
        <w:spacing w:line="360" w:lineRule="auto"/>
        <w:contextualSpacing/>
        <w:jc w:val="both"/>
        <w:rPr>
          <w:rFonts w:ascii="Times New Roman" w:hAnsi="Times New Roman"/>
          <w:b/>
          <w:i/>
          <w:sz w:val="24"/>
          <w:szCs w:val="24"/>
        </w:rPr>
      </w:pPr>
    </w:p>
    <w:p w:rsidR="005851F5" w:rsidRDefault="005851F5" w:rsidP="00AE6EE4">
      <w:pPr>
        <w:spacing w:line="360" w:lineRule="auto"/>
        <w:contextualSpacing/>
        <w:jc w:val="both"/>
        <w:rPr>
          <w:rFonts w:ascii="Times New Roman" w:hAnsi="Times New Roman"/>
          <w:b/>
          <w:i/>
          <w:sz w:val="24"/>
          <w:szCs w:val="24"/>
        </w:rPr>
      </w:pPr>
    </w:p>
    <w:p w:rsidR="00AE6EE4" w:rsidRPr="00C71258" w:rsidRDefault="00AE6EE4" w:rsidP="00AE6EE4">
      <w:pPr>
        <w:spacing w:line="360" w:lineRule="auto"/>
        <w:contextualSpacing/>
        <w:jc w:val="both"/>
        <w:rPr>
          <w:rFonts w:ascii="Times New Roman" w:hAnsi="Times New Roman"/>
          <w:b/>
          <w:sz w:val="24"/>
          <w:szCs w:val="24"/>
        </w:rPr>
      </w:pPr>
      <w:r w:rsidRPr="00C71258">
        <w:rPr>
          <w:rFonts w:ascii="Times New Roman" w:hAnsi="Times New Roman"/>
          <w:b/>
          <w:sz w:val="24"/>
          <w:szCs w:val="24"/>
        </w:rPr>
        <w:lastRenderedPageBreak/>
        <w:t>Pricing measured items:</w:t>
      </w:r>
    </w:p>
    <w:p w:rsidR="00AE6EE4" w:rsidRPr="001139F8" w:rsidRDefault="00AE6EE4" w:rsidP="00AE6EE4">
      <w:pPr>
        <w:spacing w:line="360" w:lineRule="auto"/>
        <w:contextualSpacing/>
        <w:jc w:val="both"/>
        <w:rPr>
          <w:rFonts w:ascii="Times New Roman" w:hAnsi="Times New Roman"/>
          <w:sz w:val="24"/>
          <w:szCs w:val="24"/>
        </w:rPr>
      </w:pPr>
      <w:r>
        <w:rPr>
          <w:rFonts w:ascii="Times New Roman" w:hAnsi="Times New Roman"/>
          <w:sz w:val="24"/>
          <w:szCs w:val="24"/>
        </w:rPr>
        <w:tab/>
      </w:r>
      <w:r w:rsidRPr="001139F8">
        <w:rPr>
          <w:rFonts w:ascii="Times New Roman" w:hAnsi="Times New Roman"/>
          <w:sz w:val="24"/>
          <w:szCs w:val="24"/>
        </w:rPr>
        <w:t>Clause 13 of the JCT form explicit about the way the measured items should be priced. The prices in the bills or schedule of rates are to be used. This is subject to the proviso that the character of the work and the conditions of its execution are similar to that in the project as originally envisage. This covers omission and much of the additions.</w:t>
      </w:r>
    </w:p>
    <w:p w:rsidR="00231206" w:rsidRDefault="00AE6EE4" w:rsidP="00231206">
      <w:pPr>
        <w:spacing w:line="360" w:lineRule="auto"/>
        <w:ind w:firstLine="720"/>
        <w:contextualSpacing/>
        <w:jc w:val="both"/>
        <w:rPr>
          <w:rFonts w:ascii="Times New Roman" w:hAnsi="Times New Roman"/>
          <w:sz w:val="24"/>
          <w:szCs w:val="24"/>
        </w:rPr>
      </w:pPr>
      <w:r w:rsidRPr="001139F8">
        <w:rPr>
          <w:rFonts w:ascii="Times New Roman" w:hAnsi="Times New Roman"/>
          <w:sz w:val="24"/>
          <w:szCs w:val="24"/>
        </w:rPr>
        <w:t>Some items will bear no relationship or comparison at all with items in the contract bills, or may not be carried out under similar conditions to similar items in the bills. In these cases a fair valuation is to be done. This mean that a unit rate have to be built up from the prime cost of the necessary materials and using labour constants valued at all in labour rates and with any appropriate allowances for plant and with additions for overheads and profit.</w:t>
      </w:r>
    </w:p>
    <w:p w:rsidR="00B852CE" w:rsidRPr="001139F8" w:rsidRDefault="00B852CE" w:rsidP="00231206">
      <w:pPr>
        <w:spacing w:line="360" w:lineRule="auto"/>
        <w:ind w:firstLine="720"/>
        <w:contextualSpacing/>
        <w:jc w:val="both"/>
        <w:rPr>
          <w:rFonts w:ascii="Times New Roman" w:hAnsi="Times New Roman"/>
          <w:sz w:val="24"/>
          <w:szCs w:val="24"/>
        </w:rPr>
      </w:pPr>
      <w:r>
        <w:rPr>
          <w:rFonts w:ascii="Times New Roman" w:hAnsi="Times New Roman"/>
          <w:sz w:val="24"/>
          <w:szCs w:val="24"/>
        </w:rPr>
        <w:t xml:space="preserve">In </w:t>
      </w:r>
      <w:r w:rsidR="00D90328">
        <w:rPr>
          <w:rFonts w:ascii="Times New Roman" w:hAnsi="Times New Roman"/>
          <w:sz w:val="24"/>
          <w:szCs w:val="24"/>
        </w:rPr>
        <w:t>between the two foregoing groups of item, there is a third group in which the items are not exactly the same as but bear a fairly close resemblance to items in the bills or schedule of rats</w:t>
      </w:r>
      <w:r w:rsidR="00231206">
        <w:rPr>
          <w:rFonts w:ascii="Times New Roman" w:hAnsi="Times New Roman"/>
          <w:sz w:val="24"/>
          <w:szCs w:val="24"/>
        </w:rPr>
        <w:t>.</w:t>
      </w:r>
      <w:r w:rsidR="00D90328">
        <w:rPr>
          <w:rFonts w:ascii="Times New Roman" w:hAnsi="Times New Roman"/>
          <w:sz w:val="24"/>
          <w:szCs w:val="24"/>
        </w:rPr>
        <w:t xml:space="preserve"> </w:t>
      </w:r>
      <w:r w:rsidR="00231206">
        <w:rPr>
          <w:rFonts w:ascii="Times New Roman" w:hAnsi="Times New Roman"/>
          <w:sz w:val="24"/>
          <w:szCs w:val="24"/>
        </w:rPr>
        <w:t>They</w:t>
      </w:r>
      <w:r w:rsidR="00D90328">
        <w:rPr>
          <w:rFonts w:ascii="Times New Roman" w:hAnsi="Times New Roman"/>
          <w:sz w:val="24"/>
          <w:szCs w:val="24"/>
        </w:rPr>
        <w:t xml:space="preserve"> should be priced on the basis of the price of the</w:t>
      </w:r>
      <w:r w:rsidR="00231206">
        <w:rPr>
          <w:rFonts w:ascii="Times New Roman" w:hAnsi="Times New Roman"/>
          <w:sz w:val="24"/>
          <w:szCs w:val="24"/>
        </w:rPr>
        <w:t xml:space="preserve"> comparable items. That means in effect, that the pricing of such item is to be done at the same level of prices as it contained in the contract documents.</w:t>
      </w:r>
      <w:r w:rsidR="00D90328">
        <w:rPr>
          <w:rFonts w:ascii="Times New Roman" w:hAnsi="Times New Roman"/>
          <w:sz w:val="24"/>
          <w:szCs w:val="24"/>
        </w:rPr>
        <w:t xml:space="preserve">   </w:t>
      </w:r>
    </w:p>
    <w:p w:rsidR="00C71258" w:rsidRDefault="00C71258" w:rsidP="00AE6EE4">
      <w:pPr>
        <w:autoSpaceDE w:val="0"/>
        <w:autoSpaceDN w:val="0"/>
        <w:adjustRightInd w:val="0"/>
        <w:spacing w:line="360" w:lineRule="auto"/>
        <w:jc w:val="both"/>
        <w:rPr>
          <w:rFonts w:ascii="Times New Roman" w:hAnsi="Times New Roman"/>
          <w:b/>
          <w:bCs/>
          <w:i/>
          <w:iCs/>
          <w:sz w:val="24"/>
          <w:szCs w:val="24"/>
        </w:rPr>
      </w:pPr>
    </w:p>
    <w:p w:rsidR="00AE6EE4" w:rsidRPr="00C71258" w:rsidRDefault="00AE6EE4" w:rsidP="00AE6EE4">
      <w:pPr>
        <w:autoSpaceDE w:val="0"/>
        <w:autoSpaceDN w:val="0"/>
        <w:adjustRightInd w:val="0"/>
        <w:spacing w:line="360" w:lineRule="auto"/>
        <w:jc w:val="both"/>
        <w:rPr>
          <w:rFonts w:ascii="Times New Roman" w:hAnsi="Times New Roman"/>
          <w:b/>
          <w:bCs/>
          <w:iCs/>
          <w:sz w:val="24"/>
          <w:szCs w:val="24"/>
        </w:rPr>
      </w:pPr>
      <w:r w:rsidRPr="00C71258">
        <w:rPr>
          <w:rFonts w:ascii="Times New Roman" w:hAnsi="Times New Roman"/>
          <w:b/>
          <w:bCs/>
          <w:iCs/>
          <w:sz w:val="24"/>
          <w:szCs w:val="24"/>
        </w:rPr>
        <w:t>Prime cost plus percentage additions:</w:t>
      </w:r>
    </w:p>
    <w:p w:rsidR="00AE6EE4" w:rsidRPr="001139F8" w:rsidRDefault="00AE6EE4" w:rsidP="00AE6EE4">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ab/>
      </w:r>
      <w:r w:rsidRPr="001139F8">
        <w:rPr>
          <w:rFonts w:ascii="Times New Roman" w:hAnsi="Times New Roman"/>
          <w:sz w:val="24"/>
          <w:szCs w:val="24"/>
        </w:rPr>
        <w:t xml:space="preserve">This method of valuing variations is commonly known as </w:t>
      </w:r>
      <w:r w:rsidR="006D190F">
        <w:rPr>
          <w:rFonts w:ascii="Times New Roman" w:hAnsi="Times New Roman"/>
          <w:iCs/>
          <w:sz w:val="24"/>
          <w:szCs w:val="24"/>
        </w:rPr>
        <w:t>day</w:t>
      </w:r>
      <w:r w:rsidRPr="001139F8">
        <w:rPr>
          <w:rFonts w:ascii="Times New Roman" w:hAnsi="Times New Roman"/>
          <w:iCs/>
          <w:sz w:val="24"/>
          <w:szCs w:val="24"/>
        </w:rPr>
        <w:t xml:space="preserve">work </w:t>
      </w:r>
      <w:r w:rsidRPr="001139F8">
        <w:rPr>
          <w:rFonts w:ascii="Times New Roman" w:hAnsi="Times New Roman"/>
          <w:sz w:val="24"/>
          <w:szCs w:val="24"/>
        </w:rPr>
        <w:t>and bears a close resemblance to the valuation of work under the prime cost or cost reimbursement type of contract. Day work is a method of payment by the reimbursement to the contractor of the prime cost of all materials, labour and plant used in the carrying out of the work, with a percentage addition to the total cost of each of those groups for overheads and profit.</w:t>
      </w:r>
    </w:p>
    <w:p w:rsidR="00AE6EE4" w:rsidRPr="001139F8" w:rsidRDefault="00AE6EE4" w:rsidP="00AE6EE4">
      <w:pPr>
        <w:autoSpaceDE w:val="0"/>
        <w:autoSpaceDN w:val="0"/>
        <w:adjustRightInd w:val="0"/>
        <w:spacing w:line="360" w:lineRule="auto"/>
        <w:jc w:val="both"/>
        <w:rPr>
          <w:rFonts w:ascii="Times New Roman" w:hAnsi="Times New Roman"/>
          <w:sz w:val="24"/>
          <w:szCs w:val="24"/>
        </w:rPr>
      </w:pPr>
      <w:r w:rsidRPr="001139F8">
        <w:rPr>
          <w:rFonts w:ascii="Times New Roman" w:hAnsi="Times New Roman"/>
          <w:sz w:val="24"/>
          <w:szCs w:val="24"/>
        </w:rPr>
        <w:t>The contractor is required to s</w:t>
      </w:r>
      <w:r w:rsidR="006D190F">
        <w:rPr>
          <w:rFonts w:ascii="Times New Roman" w:hAnsi="Times New Roman"/>
          <w:sz w:val="24"/>
          <w:szCs w:val="24"/>
        </w:rPr>
        <w:t>ubmit ‘vouchers’ known as day</w:t>
      </w:r>
      <w:r w:rsidRPr="001139F8">
        <w:rPr>
          <w:rFonts w:ascii="Times New Roman" w:hAnsi="Times New Roman"/>
          <w:sz w:val="24"/>
          <w:szCs w:val="24"/>
        </w:rPr>
        <w:t xml:space="preserve">work sheets, not later than the end of the week </w:t>
      </w:r>
      <w:r w:rsidR="006D190F">
        <w:rPr>
          <w:rFonts w:ascii="Times New Roman" w:hAnsi="Times New Roman"/>
          <w:sz w:val="24"/>
          <w:szCs w:val="24"/>
        </w:rPr>
        <w:t>following that in which the day</w:t>
      </w:r>
      <w:r w:rsidRPr="001139F8">
        <w:rPr>
          <w:rFonts w:ascii="Times New Roman" w:hAnsi="Times New Roman"/>
          <w:sz w:val="24"/>
          <w:szCs w:val="24"/>
        </w:rPr>
        <w:t>work was completed, giving full details of labour, materials and plant used in carrying it out. These vouchers should be verified by the architect or his authorized representative. If there is a clerk of works, he can usually be relied upon to do the verifying. The surveyor may be pr</w:t>
      </w:r>
      <w:r w:rsidR="006D190F">
        <w:rPr>
          <w:rFonts w:ascii="Times New Roman" w:hAnsi="Times New Roman"/>
          <w:sz w:val="24"/>
          <w:szCs w:val="24"/>
        </w:rPr>
        <w:t>epared to accept unverified day</w:t>
      </w:r>
      <w:r w:rsidRPr="001139F8">
        <w:rPr>
          <w:rFonts w:ascii="Times New Roman" w:hAnsi="Times New Roman"/>
          <w:sz w:val="24"/>
          <w:szCs w:val="24"/>
        </w:rPr>
        <w:t xml:space="preserve">work sheets where he is able to satisfy himself that the claim is reasonable, but to do so is not strictly within the terms of the Standard Forms. The signature denoting verification by the architect </w:t>
      </w:r>
      <w:r w:rsidRPr="001139F8">
        <w:rPr>
          <w:rFonts w:ascii="Times New Roman" w:hAnsi="Times New Roman"/>
          <w:sz w:val="24"/>
          <w:szCs w:val="24"/>
        </w:rPr>
        <w:lastRenderedPageBreak/>
        <w:t>or his representative relates only to the material used and time spent and not to the correctness or otherwise of any prices included.</w:t>
      </w:r>
    </w:p>
    <w:p w:rsidR="00AE6EE4" w:rsidRPr="001139F8" w:rsidRDefault="00AE6EE4" w:rsidP="00AE6EE4">
      <w:pPr>
        <w:autoSpaceDE w:val="0"/>
        <w:autoSpaceDN w:val="0"/>
        <w:adjustRightInd w:val="0"/>
        <w:spacing w:line="360" w:lineRule="auto"/>
        <w:jc w:val="both"/>
        <w:rPr>
          <w:rFonts w:ascii="Times New Roman" w:hAnsi="Times New Roman"/>
          <w:sz w:val="24"/>
          <w:szCs w:val="24"/>
        </w:rPr>
      </w:pPr>
      <w:r w:rsidRPr="001139F8">
        <w:rPr>
          <w:rFonts w:ascii="Times New Roman" w:hAnsi="Times New Roman"/>
          <w:sz w:val="24"/>
          <w:szCs w:val="24"/>
        </w:rPr>
        <w:t xml:space="preserve">The rates </w:t>
      </w:r>
      <w:r w:rsidR="006D190F">
        <w:rPr>
          <w:rFonts w:ascii="Times New Roman" w:hAnsi="Times New Roman"/>
          <w:sz w:val="24"/>
          <w:szCs w:val="24"/>
        </w:rPr>
        <w:t>and prices used for valuing day</w:t>
      </w:r>
      <w:r w:rsidRPr="001139F8">
        <w:rPr>
          <w:rFonts w:ascii="Times New Roman" w:hAnsi="Times New Roman"/>
          <w:sz w:val="24"/>
          <w:szCs w:val="24"/>
        </w:rPr>
        <w:t>work should be those current at the time the work was carried out, not those current at the date of tender. The method of computing standard hourly bas</w:t>
      </w:r>
      <w:r w:rsidR="005851F5">
        <w:rPr>
          <w:rFonts w:ascii="Times New Roman" w:hAnsi="Times New Roman"/>
          <w:sz w:val="24"/>
          <w:szCs w:val="24"/>
        </w:rPr>
        <w:t>ed rates for use in pricing day</w:t>
      </w:r>
      <w:r w:rsidRPr="001139F8">
        <w:rPr>
          <w:rFonts w:ascii="Times New Roman" w:hAnsi="Times New Roman"/>
          <w:sz w:val="24"/>
          <w:szCs w:val="24"/>
        </w:rPr>
        <w:t>works illustrated in the Definition of</w:t>
      </w:r>
      <w:r w:rsidR="005851F5">
        <w:rPr>
          <w:rFonts w:ascii="Times New Roman" w:hAnsi="Times New Roman"/>
          <w:sz w:val="24"/>
          <w:szCs w:val="24"/>
        </w:rPr>
        <w:t xml:space="preserve"> Prime Cost of Day</w:t>
      </w:r>
      <w:r w:rsidRPr="001139F8">
        <w:rPr>
          <w:rFonts w:ascii="Times New Roman" w:hAnsi="Times New Roman"/>
          <w:sz w:val="24"/>
          <w:szCs w:val="24"/>
        </w:rPr>
        <w:t>works.</w:t>
      </w:r>
    </w:p>
    <w:p w:rsidR="003728C9" w:rsidRDefault="003728C9" w:rsidP="00AE6EE4">
      <w:pPr>
        <w:jc w:val="both"/>
        <w:rPr>
          <w:rFonts w:ascii="Times New Roman" w:hAnsi="Times New Roman"/>
          <w:sz w:val="24"/>
          <w:szCs w:val="24"/>
          <w:u w:val="single"/>
        </w:rPr>
      </w:pPr>
    </w:p>
    <w:p w:rsidR="00C71258" w:rsidRDefault="00C71258" w:rsidP="00AE6EE4">
      <w:pPr>
        <w:jc w:val="both"/>
        <w:rPr>
          <w:rFonts w:ascii="Times New Roman" w:hAnsi="Times New Roman"/>
          <w:b/>
          <w:sz w:val="24"/>
          <w:szCs w:val="24"/>
        </w:rPr>
      </w:pPr>
    </w:p>
    <w:p w:rsidR="00C71258" w:rsidRDefault="00C71258" w:rsidP="00AE6EE4">
      <w:pPr>
        <w:jc w:val="both"/>
        <w:rPr>
          <w:rFonts w:ascii="Times New Roman" w:hAnsi="Times New Roman"/>
          <w:b/>
          <w:sz w:val="24"/>
          <w:szCs w:val="24"/>
        </w:rPr>
      </w:pPr>
    </w:p>
    <w:p w:rsidR="00C71258" w:rsidRDefault="00C71258" w:rsidP="00AE6EE4">
      <w:pPr>
        <w:jc w:val="both"/>
        <w:rPr>
          <w:rFonts w:ascii="Times New Roman" w:hAnsi="Times New Roman"/>
          <w:b/>
          <w:sz w:val="24"/>
          <w:szCs w:val="24"/>
        </w:rPr>
      </w:pPr>
    </w:p>
    <w:p w:rsidR="00C71258" w:rsidRDefault="00C71258" w:rsidP="00AE6EE4">
      <w:pPr>
        <w:jc w:val="both"/>
        <w:rPr>
          <w:rFonts w:ascii="Times New Roman" w:hAnsi="Times New Roman"/>
          <w:b/>
          <w:sz w:val="24"/>
          <w:szCs w:val="24"/>
        </w:rPr>
      </w:pPr>
    </w:p>
    <w:p w:rsidR="00C71258" w:rsidRDefault="00C71258" w:rsidP="00AE6EE4">
      <w:pPr>
        <w:jc w:val="both"/>
        <w:rPr>
          <w:rFonts w:ascii="Times New Roman" w:hAnsi="Times New Roman"/>
          <w:b/>
          <w:sz w:val="24"/>
          <w:szCs w:val="24"/>
        </w:rPr>
      </w:pPr>
    </w:p>
    <w:p w:rsidR="00C71258" w:rsidRDefault="00C71258" w:rsidP="00AE6EE4">
      <w:pPr>
        <w:jc w:val="both"/>
        <w:rPr>
          <w:rFonts w:ascii="Times New Roman" w:hAnsi="Times New Roman"/>
          <w:b/>
          <w:sz w:val="24"/>
          <w:szCs w:val="24"/>
        </w:rPr>
      </w:pPr>
    </w:p>
    <w:p w:rsidR="00C71258" w:rsidRDefault="00C71258" w:rsidP="00AE6EE4">
      <w:pPr>
        <w:jc w:val="both"/>
        <w:rPr>
          <w:rFonts w:ascii="Times New Roman" w:hAnsi="Times New Roman"/>
          <w:b/>
          <w:sz w:val="24"/>
          <w:szCs w:val="24"/>
        </w:rPr>
      </w:pPr>
    </w:p>
    <w:p w:rsidR="00C71258" w:rsidRDefault="00C71258" w:rsidP="00AE6EE4">
      <w:pPr>
        <w:jc w:val="both"/>
        <w:rPr>
          <w:rFonts w:ascii="Times New Roman" w:hAnsi="Times New Roman"/>
          <w:b/>
          <w:sz w:val="24"/>
          <w:szCs w:val="24"/>
        </w:rPr>
      </w:pPr>
    </w:p>
    <w:p w:rsidR="00C71258" w:rsidRDefault="00C71258" w:rsidP="00AE6EE4">
      <w:pPr>
        <w:jc w:val="both"/>
        <w:rPr>
          <w:rFonts w:ascii="Times New Roman" w:hAnsi="Times New Roman"/>
          <w:b/>
          <w:sz w:val="24"/>
          <w:szCs w:val="24"/>
        </w:rPr>
      </w:pPr>
    </w:p>
    <w:p w:rsidR="00C71258" w:rsidRDefault="00C71258" w:rsidP="00AE6EE4">
      <w:pPr>
        <w:jc w:val="both"/>
        <w:rPr>
          <w:rFonts w:ascii="Times New Roman" w:hAnsi="Times New Roman"/>
          <w:b/>
          <w:sz w:val="24"/>
          <w:szCs w:val="24"/>
        </w:rPr>
      </w:pPr>
    </w:p>
    <w:p w:rsidR="00C71258" w:rsidRDefault="00C71258" w:rsidP="00AE6EE4">
      <w:pPr>
        <w:jc w:val="both"/>
        <w:rPr>
          <w:rFonts w:ascii="Times New Roman" w:hAnsi="Times New Roman"/>
          <w:b/>
          <w:sz w:val="24"/>
          <w:szCs w:val="24"/>
        </w:rPr>
      </w:pPr>
    </w:p>
    <w:p w:rsidR="00C71258" w:rsidRDefault="00C71258" w:rsidP="00AE6EE4">
      <w:pPr>
        <w:jc w:val="both"/>
        <w:rPr>
          <w:rFonts w:ascii="Times New Roman" w:hAnsi="Times New Roman"/>
          <w:b/>
          <w:sz w:val="24"/>
          <w:szCs w:val="24"/>
        </w:rPr>
      </w:pPr>
    </w:p>
    <w:p w:rsidR="00C71258" w:rsidRDefault="00C71258" w:rsidP="00AE6EE4">
      <w:pPr>
        <w:jc w:val="both"/>
        <w:rPr>
          <w:rFonts w:ascii="Times New Roman" w:hAnsi="Times New Roman"/>
          <w:b/>
          <w:sz w:val="24"/>
          <w:szCs w:val="24"/>
        </w:rPr>
      </w:pPr>
    </w:p>
    <w:p w:rsidR="00C71258" w:rsidRDefault="00C71258" w:rsidP="00AE6EE4">
      <w:pPr>
        <w:jc w:val="both"/>
        <w:rPr>
          <w:rFonts w:ascii="Times New Roman" w:hAnsi="Times New Roman"/>
          <w:b/>
          <w:sz w:val="24"/>
          <w:szCs w:val="24"/>
        </w:rPr>
      </w:pPr>
    </w:p>
    <w:p w:rsidR="00C71258" w:rsidRDefault="00C71258" w:rsidP="00AE6EE4">
      <w:pPr>
        <w:jc w:val="both"/>
        <w:rPr>
          <w:rFonts w:ascii="Times New Roman" w:hAnsi="Times New Roman"/>
          <w:b/>
          <w:sz w:val="24"/>
          <w:szCs w:val="24"/>
        </w:rPr>
      </w:pPr>
    </w:p>
    <w:p w:rsidR="00C71258" w:rsidRDefault="00C71258" w:rsidP="00AE6EE4">
      <w:pPr>
        <w:jc w:val="both"/>
        <w:rPr>
          <w:rFonts w:ascii="Times New Roman" w:hAnsi="Times New Roman"/>
          <w:b/>
          <w:sz w:val="24"/>
          <w:szCs w:val="24"/>
        </w:rPr>
      </w:pPr>
    </w:p>
    <w:p w:rsidR="00C71258" w:rsidRDefault="00C71258" w:rsidP="00AE6EE4">
      <w:pPr>
        <w:jc w:val="both"/>
        <w:rPr>
          <w:rFonts w:ascii="Times New Roman" w:hAnsi="Times New Roman"/>
          <w:b/>
          <w:sz w:val="24"/>
          <w:szCs w:val="24"/>
        </w:rPr>
      </w:pPr>
    </w:p>
    <w:p w:rsidR="00C71258" w:rsidRDefault="00C71258" w:rsidP="00AE6EE4">
      <w:pPr>
        <w:jc w:val="both"/>
        <w:rPr>
          <w:rFonts w:ascii="Times New Roman" w:hAnsi="Times New Roman"/>
          <w:b/>
          <w:sz w:val="24"/>
          <w:szCs w:val="24"/>
        </w:rPr>
      </w:pPr>
    </w:p>
    <w:p w:rsidR="00C71258" w:rsidRDefault="00C71258" w:rsidP="00AE6EE4">
      <w:pPr>
        <w:jc w:val="both"/>
        <w:rPr>
          <w:rFonts w:ascii="Times New Roman" w:hAnsi="Times New Roman"/>
          <w:b/>
          <w:sz w:val="24"/>
          <w:szCs w:val="24"/>
        </w:rPr>
      </w:pPr>
    </w:p>
    <w:p w:rsidR="007B7A4C" w:rsidRPr="00693569" w:rsidRDefault="00693569" w:rsidP="00AE6EE4">
      <w:pPr>
        <w:jc w:val="both"/>
        <w:rPr>
          <w:rFonts w:ascii="Times New Roman" w:hAnsi="Times New Roman"/>
          <w:b/>
          <w:sz w:val="24"/>
          <w:szCs w:val="24"/>
        </w:rPr>
      </w:pPr>
      <w:r w:rsidRPr="00693569">
        <w:rPr>
          <w:rFonts w:ascii="Times New Roman" w:hAnsi="Times New Roman"/>
          <w:b/>
          <w:sz w:val="24"/>
          <w:szCs w:val="24"/>
        </w:rPr>
        <w:lastRenderedPageBreak/>
        <w:t>Task 3.3</w:t>
      </w:r>
    </w:p>
    <w:p w:rsidR="007B7A4C" w:rsidRDefault="007B7A4C" w:rsidP="00AE6EE4">
      <w:pPr>
        <w:jc w:val="both"/>
        <w:rPr>
          <w:rFonts w:ascii="Times New Roman" w:hAnsi="Times New Roman"/>
          <w:sz w:val="24"/>
          <w:szCs w:val="24"/>
          <w:u w:val="single"/>
        </w:rPr>
      </w:pPr>
    </w:p>
    <w:p w:rsidR="007B7A4C" w:rsidRDefault="007B7A4C" w:rsidP="00AE6EE4">
      <w:pPr>
        <w:jc w:val="both"/>
        <w:rPr>
          <w:rFonts w:ascii="Times New Roman" w:hAnsi="Times New Roman"/>
          <w:sz w:val="24"/>
          <w:szCs w:val="24"/>
          <w:u w:val="single"/>
        </w:rPr>
      </w:pPr>
    </w:p>
    <w:p w:rsidR="007B7A4C" w:rsidRDefault="007B7A4C" w:rsidP="00AE6EE4">
      <w:pPr>
        <w:jc w:val="both"/>
        <w:rPr>
          <w:rFonts w:ascii="Times New Roman" w:hAnsi="Times New Roman"/>
          <w:sz w:val="24"/>
          <w:szCs w:val="24"/>
          <w:u w:val="single"/>
        </w:rPr>
      </w:pPr>
    </w:p>
    <w:p w:rsidR="007B7A4C" w:rsidRDefault="007B7A4C" w:rsidP="00AE6EE4">
      <w:pPr>
        <w:jc w:val="both"/>
        <w:rPr>
          <w:rFonts w:ascii="Times New Roman" w:hAnsi="Times New Roman"/>
          <w:sz w:val="24"/>
          <w:szCs w:val="24"/>
          <w:u w:val="single"/>
        </w:rPr>
      </w:pPr>
    </w:p>
    <w:p w:rsidR="007B7A4C" w:rsidRDefault="007B7A4C" w:rsidP="00AE6EE4">
      <w:pPr>
        <w:jc w:val="both"/>
        <w:rPr>
          <w:rFonts w:ascii="Times New Roman" w:hAnsi="Times New Roman"/>
          <w:sz w:val="24"/>
          <w:szCs w:val="24"/>
          <w:u w:val="single"/>
        </w:rPr>
      </w:pPr>
    </w:p>
    <w:p w:rsidR="007B7A4C" w:rsidRDefault="007B7A4C" w:rsidP="00AE6EE4">
      <w:pPr>
        <w:jc w:val="both"/>
        <w:rPr>
          <w:rFonts w:ascii="Times New Roman" w:hAnsi="Times New Roman"/>
          <w:sz w:val="24"/>
          <w:szCs w:val="24"/>
          <w:u w:val="single"/>
        </w:rPr>
      </w:pPr>
    </w:p>
    <w:p w:rsidR="007B7A4C" w:rsidRDefault="007B7A4C" w:rsidP="00AE6EE4">
      <w:pPr>
        <w:jc w:val="both"/>
        <w:rPr>
          <w:rFonts w:ascii="Times New Roman" w:hAnsi="Times New Roman"/>
          <w:sz w:val="24"/>
          <w:szCs w:val="24"/>
          <w:u w:val="single"/>
        </w:rPr>
      </w:pPr>
    </w:p>
    <w:p w:rsidR="007B7A4C" w:rsidRDefault="007B7A4C" w:rsidP="00AE6EE4">
      <w:pPr>
        <w:jc w:val="both"/>
        <w:rPr>
          <w:rFonts w:ascii="Times New Roman" w:hAnsi="Times New Roman"/>
          <w:sz w:val="24"/>
          <w:szCs w:val="24"/>
          <w:u w:val="single"/>
        </w:rPr>
      </w:pPr>
    </w:p>
    <w:p w:rsidR="007B7A4C" w:rsidRDefault="007B7A4C" w:rsidP="00AE6EE4">
      <w:pPr>
        <w:jc w:val="both"/>
        <w:rPr>
          <w:rFonts w:ascii="Times New Roman" w:hAnsi="Times New Roman"/>
          <w:sz w:val="24"/>
          <w:szCs w:val="24"/>
          <w:u w:val="single"/>
        </w:rPr>
      </w:pPr>
    </w:p>
    <w:p w:rsidR="007B7A4C" w:rsidRDefault="007B7A4C" w:rsidP="00AE6EE4">
      <w:pPr>
        <w:jc w:val="both"/>
        <w:rPr>
          <w:rFonts w:ascii="Times New Roman" w:hAnsi="Times New Roman"/>
          <w:sz w:val="24"/>
          <w:szCs w:val="24"/>
          <w:u w:val="single"/>
        </w:rPr>
      </w:pPr>
    </w:p>
    <w:p w:rsidR="007B7A4C" w:rsidRDefault="007B7A4C" w:rsidP="00AE6EE4">
      <w:pPr>
        <w:jc w:val="both"/>
        <w:rPr>
          <w:rFonts w:ascii="Times New Roman" w:hAnsi="Times New Roman"/>
          <w:sz w:val="24"/>
          <w:szCs w:val="24"/>
          <w:u w:val="single"/>
        </w:rPr>
      </w:pPr>
    </w:p>
    <w:p w:rsidR="007B7A4C" w:rsidRDefault="007B7A4C" w:rsidP="00AE6EE4">
      <w:pPr>
        <w:jc w:val="both"/>
        <w:rPr>
          <w:rFonts w:ascii="Times New Roman" w:hAnsi="Times New Roman"/>
          <w:sz w:val="24"/>
          <w:szCs w:val="24"/>
          <w:u w:val="single"/>
        </w:rPr>
      </w:pPr>
    </w:p>
    <w:p w:rsidR="007B7A4C" w:rsidRDefault="007B7A4C" w:rsidP="00AE6EE4">
      <w:pPr>
        <w:jc w:val="both"/>
        <w:rPr>
          <w:rFonts w:ascii="Times New Roman" w:hAnsi="Times New Roman"/>
          <w:sz w:val="24"/>
          <w:szCs w:val="24"/>
          <w:u w:val="single"/>
        </w:rPr>
      </w:pPr>
    </w:p>
    <w:p w:rsidR="007B7A4C" w:rsidRDefault="007B7A4C" w:rsidP="00AE6EE4">
      <w:pPr>
        <w:jc w:val="both"/>
        <w:rPr>
          <w:rFonts w:ascii="Times New Roman" w:hAnsi="Times New Roman"/>
          <w:sz w:val="24"/>
          <w:szCs w:val="24"/>
          <w:u w:val="single"/>
        </w:rPr>
      </w:pPr>
    </w:p>
    <w:p w:rsidR="007B7A4C" w:rsidRDefault="007B7A4C" w:rsidP="00AE6EE4">
      <w:pPr>
        <w:jc w:val="both"/>
        <w:rPr>
          <w:rFonts w:ascii="Times New Roman" w:hAnsi="Times New Roman"/>
          <w:sz w:val="24"/>
          <w:szCs w:val="24"/>
          <w:u w:val="single"/>
        </w:rPr>
      </w:pPr>
    </w:p>
    <w:p w:rsidR="007B7A4C" w:rsidRDefault="007B7A4C" w:rsidP="00AE6EE4">
      <w:pPr>
        <w:jc w:val="both"/>
        <w:rPr>
          <w:rFonts w:ascii="Times New Roman" w:hAnsi="Times New Roman"/>
          <w:sz w:val="24"/>
          <w:szCs w:val="24"/>
          <w:u w:val="single"/>
        </w:rPr>
      </w:pPr>
    </w:p>
    <w:p w:rsidR="007B7A4C" w:rsidRDefault="007B7A4C" w:rsidP="00AE6EE4">
      <w:pPr>
        <w:jc w:val="both"/>
        <w:rPr>
          <w:rFonts w:ascii="Times New Roman" w:hAnsi="Times New Roman"/>
          <w:sz w:val="24"/>
          <w:szCs w:val="24"/>
          <w:u w:val="single"/>
        </w:rPr>
      </w:pPr>
    </w:p>
    <w:p w:rsidR="007B7A4C" w:rsidRDefault="007B7A4C" w:rsidP="00AE6EE4">
      <w:pPr>
        <w:jc w:val="both"/>
        <w:rPr>
          <w:rFonts w:ascii="Times New Roman" w:hAnsi="Times New Roman"/>
          <w:sz w:val="24"/>
          <w:szCs w:val="24"/>
          <w:u w:val="single"/>
        </w:rPr>
      </w:pPr>
    </w:p>
    <w:p w:rsidR="00693569" w:rsidRDefault="00693569" w:rsidP="00AE6EE4">
      <w:pPr>
        <w:jc w:val="both"/>
        <w:rPr>
          <w:rFonts w:ascii="Times New Roman" w:hAnsi="Times New Roman"/>
          <w:sz w:val="24"/>
          <w:szCs w:val="24"/>
          <w:u w:val="single"/>
        </w:rPr>
      </w:pPr>
    </w:p>
    <w:p w:rsidR="009F3527" w:rsidRDefault="009F3527" w:rsidP="009F3527">
      <w:pPr>
        <w:rPr>
          <w:rFonts w:ascii="Times New Roman" w:hAnsi="Times New Roman"/>
          <w:sz w:val="24"/>
          <w:szCs w:val="24"/>
          <w:u w:val="single"/>
        </w:rPr>
      </w:pPr>
    </w:p>
    <w:p w:rsidR="00C71258" w:rsidRDefault="00C71258" w:rsidP="009F3527">
      <w:pPr>
        <w:rPr>
          <w:rFonts w:ascii="Times New Roman" w:hAnsi="Times New Roman"/>
          <w:sz w:val="24"/>
          <w:szCs w:val="24"/>
          <w:u w:val="single"/>
        </w:rPr>
      </w:pPr>
    </w:p>
    <w:p w:rsidR="00C71258" w:rsidRDefault="00C71258" w:rsidP="009F3527">
      <w:pPr>
        <w:rPr>
          <w:rFonts w:ascii="Times New Roman" w:hAnsi="Times New Roman"/>
          <w:sz w:val="24"/>
          <w:szCs w:val="24"/>
          <w:u w:val="single"/>
        </w:rPr>
      </w:pPr>
    </w:p>
    <w:p w:rsidR="00C71258" w:rsidRDefault="00C71258" w:rsidP="009F3527">
      <w:pPr>
        <w:rPr>
          <w:rFonts w:ascii="Times New Roman" w:hAnsi="Times New Roman"/>
          <w:sz w:val="24"/>
          <w:szCs w:val="24"/>
          <w:u w:val="single"/>
        </w:rPr>
      </w:pPr>
    </w:p>
    <w:p w:rsidR="00C71258" w:rsidRDefault="00C71258" w:rsidP="009F3527">
      <w:pPr>
        <w:rPr>
          <w:rFonts w:ascii="Times New Roman" w:hAnsi="Times New Roman"/>
          <w:sz w:val="24"/>
          <w:szCs w:val="24"/>
          <w:u w:val="single"/>
        </w:rPr>
      </w:pPr>
    </w:p>
    <w:p w:rsidR="00C71258" w:rsidRDefault="00C71258" w:rsidP="009F3527">
      <w:pPr>
        <w:rPr>
          <w:rFonts w:ascii="Times New Roman" w:hAnsi="Times New Roman"/>
          <w:sz w:val="24"/>
          <w:szCs w:val="24"/>
          <w:u w:val="single"/>
        </w:rPr>
      </w:pPr>
    </w:p>
    <w:p w:rsidR="009F3527" w:rsidRDefault="009F3527" w:rsidP="009F3527">
      <w:pPr>
        <w:rPr>
          <w:rFonts w:ascii="Times New Roman" w:hAnsi="Times New Roman"/>
          <w:b/>
          <w:color w:val="000000"/>
          <w:sz w:val="24"/>
          <w:szCs w:val="24"/>
        </w:rPr>
      </w:pPr>
      <w:r>
        <w:rPr>
          <w:rFonts w:ascii="Times New Roman" w:hAnsi="Times New Roman"/>
          <w:b/>
          <w:color w:val="000000"/>
          <w:sz w:val="24"/>
          <w:szCs w:val="24"/>
        </w:rPr>
        <w:lastRenderedPageBreak/>
        <w:t>Task 04</w:t>
      </w:r>
    </w:p>
    <w:p w:rsidR="009F3527" w:rsidRPr="000F5A53" w:rsidRDefault="009F3527" w:rsidP="009F3527">
      <w:pPr>
        <w:rPr>
          <w:rFonts w:ascii="Times New Roman" w:hAnsi="Times New Roman"/>
          <w:b/>
          <w:sz w:val="24"/>
          <w:szCs w:val="24"/>
        </w:rPr>
      </w:pPr>
      <w:r w:rsidRPr="000F5A53">
        <w:rPr>
          <w:rFonts w:ascii="Times New Roman" w:hAnsi="Times New Roman"/>
          <w:b/>
          <w:color w:val="000000"/>
          <w:sz w:val="24"/>
          <w:szCs w:val="24"/>
        </w:rPr>
        <w:t xml:space="preserve">4.1 </w:t>
      </w:r>
      <w:r w:rsidRPr="000F5A53">
        <w:rPr>
          <w:rFonts w:ascii="Times New Roman" w:hAnsi="Times New Roman"/>
          <w:b/>
          <w:sz w:val="24"/>
          <w:szCs w:val="24"/>
        </w:rPr>
        <w:t>Describe the methods of adjusting the contract sum in respect of formula method of ascertaining the fluctuations</w:t>
      </w:r>
    </w:p>
    <w:p w:rsidR="007729B7" w:rsidRPr="00EE6780" w:rsidRDefault="007729B7" w:rsidP="007729B7">
      <w:pPr>
        <w:autoSpaceDE w:val="0"/>
        <w:autoSpaceDN w:val="0"/>
        <w:adjustRightInd w:val="0"/>
        <w:spacing w:after="0" w:line="360" w:lineRule="auto"/>
        <w:rPr>
          <w:rFonts w:ascii="Times New Roman" w:hAnsi="Times New Roman"/>
          <w:b/>
          <w:sz w:val="24"/>
          <w:szCs w:val="24"/>
        </w:rPr>
      </w:pPr>
      <w:r w:rsidRPr="00EE6780">
        <w:rPr>
          <w:rFonts w:ascii="Times New Roman" w:hAnsi="Times New Roman"/>
          <w:b/>
          <w:sz w:val="24"/>
          <w:szCs w:val="24"/>
        </w:rPr>
        <w:t>Definition</w:t>
      </w:r>
    </w:p>
    <w:p w:rsidR="007729B7" w:rsidRPr="003054F1" w:rsidRDefault="007729B7" w:rsidP="007729B7">
      <w:pPr>
        <w:autoSpaceDE w:val="0"/>
        <w:autoSpaceDN w:val="0"/>
        <w:adjustRightInd w:val="0"/>
        <w:spacing w:after="0" w:line="360" w:lineRule="auto"/>
        <w:ind w:firstLine="405"/>
        <w:rPr>
          <w:rFonts w:ascii="Times New Roman" w:hAnsi="Times New Roman"/>
          <w:sz w:val="24"/>
          <w:szCs w:val="24"/>
        </w:rPr>
      </w:pPr>
      <w:r w:rsidRPr="001E5CEE">
        <w:rPr>
          <w:rFonts w:ascii="Times New Roman" w:hAnsi="Times New Roman"/>
          <w:sz w:val="24"/>
          <w:szCs w:val="24"/>
        </w:rPr>
        <w:t>Any contract, other than a prime cost contract, will be either ‘firm</w:t>
      </w:r>
      <w:r>
        <w:rPr>
          <w:rFonts w:ascii="Times New Roman" w:hAnsi="Times New Roman"/>
          <w:sz w:val="24"/>
          <w:szCs w:val="24"/>
        </w:rPr>
        <w:t xml:space="preserve"> </w:t>
      </w:r>
      <w:r w:rsidRPr="001E5CEE">
        <w:rPr>
          <w:rFonts w:ascii="Times New Roman" w:hAnsi="Times New Roman"/>
          <w:sz w:val="24"/>
          <w:szCs w:val="24"/>
        </w:rPr>
        <w:t xml:space="preserve">price’ or ‘fluctuating price’. </w:t>
      </w:r>
      <w:r w:rsidRPr="001E5CEE">
        <w:rPr>
          <w:rFonts w:ascii="Times New Roman" w:hAnsi="Times New Roman"/>
          <w:iCs/>
          <w:sz w:val="24"/>
          <w:szCs w:val="24"/>
        </w:rPr>
        <w:t>Firm price contracts</w:t>
      </w:r>
      <w:r w:rsidRPr="001E5CEE">
        <w:rPr>
          <w:rFonts w:ascii="Times New Roman" w:hAnsi="Times New Roman"/>
          <w:i/>
          <w:iCs/>
          <w:sz w:val="24"/>
          <w:szCs w:val="24"/>
        </w:rPr>
        <w:t xml:space="preserve"> </w:t>
      </w:r>
      <w:r w:rsidRPr="001E5CEE">
        <w:rPr>
          <w:rFonts w:ascii="Times New Roman" w:hAnsi="Times New Roman"/>
          <w:sz w:val="24"/>
          <w:szCs w:val="24"/>
        </w:rPr>
        <w:t>are those where</w:t>
      </w:r>
      <w:r>
        <w:rPr>
          <w:rFonts w:ascii="Times New Roman" w:hAnsi="Times New Roman"/>
          <w:sz w:val="24"/>
          <w:szCs w:val="24"/>
        </w:rPr>
        <w:t xml:space="preserve"> </w:t>
      </w:r>
      <w:r w:rsidRPr="001E5CEE">
        <w:rPr>
          <w:rFonts w:ascii="Times New Roman" w:hAnsi="Times New Roman"/>
          <w:sz w:val="24"/>
          <w:szCs w:val="24"/>
        </w:rPr>
        <w:t>reimbursement of changes in costs is limited to those relating to</w:t>
      </w:r>
      <w:r>
        <w:rPr>
          <w:rFonts w:ascii="Times New Roman" w:hAnsi="Times New Roman"/>
          <w:sz w:val="24"/>
          <w:szCs w:val="24"/>
        </w:rPr>
        <w:t xml:space="preserve"> </w:t>
      </w:r>
      <w:r w:rsidRPr="001E5CEE">
        <w:rPr>
          <w:rFonts w:ascii="Times New Roman" w:hAnsi="Times New Roman"/>
          <w:sz w:val="24"/>
          <w:szCs w:val="24"/>
        </w:rPr>
        <w:t xml:space="preserve">statutory contributions, levies and taxes. </w:t>
      </w:r>
      <w:r w:rsidRPr="001E5CEE">
        <w:rPr>
          <w:rFonts w:ascii="Times New Roman" w:hAnsi="Times New Roman"/>
          <w:iCs/>
          <w:sz w:val="24"/>
          <w:szCs w:val="24"/>
        </w:rPr>
        <w:t>Fluctuating price contracts</w:t>
      </w:r>
      <w:r>
        <w:rPr>
          <w:rFonts w:ascii="Times New Roman" w:hAnsi="Times New Roman"/>
          <w:sz w:val="24"/>
          <w:szCs w:val="24"/>
        </w:rPr>
        <w:t xml:space="preserve"> are those </w:t>
      </w:r>
      <w:r w:rsidRPr="001E5CEE">
        <w:rPr>
          <w:rFonts w:ascii="Times New Roman" w:hAnsi="Times New Roman"/>
          <w:sz w:val="24"/>
          <w:szCs w:val="24"/>
        </w:rPr>
        <w:t>containing provisions for reimbursement of changes</w:t>
      </w:r>
      <w:r>
        <w:rPr>
          <w:rFonts w:ascii="Times New Roman" w:hAnsi="Times New Roman"/>
          <w:sz w:val="24"/>
          <w:szCs w:val="24"/>
        </w:rPr>
        <w:t xml:space="preserve"> </w:t>
      </w:r>
      <w:r w:rsidRPr="001E5CEE">
        <w:rPr>
          <w:rFonts w:ascii="Times New Roman" w:hAnsi="Times New Roman"/>
          <w:sz w:val="24"/>
          <w:szCs w:val="24"/>
        </w:rPr>
        <w:t>in a wide range of labour costs and materials prices in addition to</w:t>
      </w:r>
      <w:r>
        <w:rPr>
          <w:rFonts w:ascii="Times New Roman" w:hAnsi="Times New Roman"/>
          <w:sz w:val="24"/>
          <w:szCs w:val="24"/>
        </w:rPr>
        <w:t xml:space="preserve"> </w:t>
      </w:r>
      <w:r w:rsidRPr="001E5CEE">
        <w:rPr>
          <w:rFonts w:ascii="Times New Roman" w:hAnsi="Times New Roman"/>
          <w:sz w:val="24"/>
          <w:szCs w:val="24"/>
        </w:rPr>
        <w:t>statutory costs. It should be recognized that the term ‘fluctuations’</w:t>
      </w:r>
      <w:r>
        <w:rPr>
          <w:rFonts w:ascii="Times New Roman" w:hAnsi="Times New Roman"/>
          <w:sz w:val="24"/>
          <w:szCs w:val="24"/>
        </w:rPr>
        <w:t xml:space="preserve"> </w:t>
      </w:r>
      <w:r w:rsidRPr="001E5CEE">
        <w:rPr>
          <w:rFonts w:ascii="Times New Roman" w:hAnsi="Times New Roman"/>
          <w:sz w:val="24"/>
          <w:szCs w:val="24"/>
        </w:rPr>
        <w:t>includes both increases and decreases and that they may lead to</w:t>
      </w:r>
      <w:r>
        <w:rPr>
          <w:rFonts w:ascii="Times New Roman" w:hAnsi="Times New Roman"/>
          <w:sz w:val="24"/>
          <w:szCs w:val="24"/>
        </w:rPr>
        <w:t xml:space="preserve"> </w:t>
      </w:r>
      <w:r w:rsidRPr="001E5CEE">
        <w:rPr>
          <w:rFonts w:ascii="Times New Roman" w:hAnsi="Times New Roman"/>
          <w:sz w:val="24"/>
          <w:szCs w:val="24"/>
        </w:rPr>
        <w:t>payments becoming due to the contractor from the Employer and</w:t>
      </w:r>
      <w:r>
        <w:rPr>
          <w:rFonts w:ascii="Times New Roman" w:hAnsi="Times New Roman"/>
          <w:sz w:val="24"/>
          <w:szCs w:val="24"/>
        </w:rPr>
        <w:t xml:space="preserve"> </w:t>
      </w:r>
      <w:r w:rsidRPr="001E5CEE">
        <w:rPr>
          <w:rFonts w:ascii="Times New Roman" w:hAnsi="Times New Roman"/>
          <w:sz w:val="24"/>
          <w:szCs w:val="24"/>
        </w:rPr>
        <w:t>vice versa.</w:t>
      </w:r>
    </w:p>
    <w:p w:rsidR="007729B7" w:rsidRDefault="007729B7" w:rsidP="007729B7">
      <w:pPr>
        <w:autoSpaceDE w:val="0"/>
        <w:autoSpaceDN w:val="0"/>
        <w:adjustRightInd w:val="0"/>
        <w:spacing w:after="0" w:line="360" w:lineRule="auto"/>
        <w:rPr>
          <w:rFonts w:ascii="Times New Roman" w:hAnsi="Times New Roman"/>
          <w:sz w:val="24"/>
          <w:szCs w:val="24"/>
        </w:rPr>
      </w:pPr>
    </w:p>
    <w:p w:rsidR="007729B7" w:rsidRPr="003054F1" w:rsidRDefault="007729B7" w:rsidP="007729B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The JCT form contains three different provisions, </w:t>
      </w:r>
      <w:r w:rsidRPr="001E5CEE">
        <w:rPr>
          <w:rFonts w:ascii="Times New Roman" w:hAnsi="Times New Roman"/>
          <w:sz w:val="24"/>
          <w:szCs w:val="24"/>
        </w:rPr>
        <w:t>any one of which may be incorporated in a contract</w:t>
      </w:r>
      <w:r>
        <w:rPr>
          <w:rFonts w:ascii="Times New Roman" w:hAnsi="Times New Roman"/>
          <w:sz w:val="24"/>
          <w:szCs w:val="24"/>
        </w:rPr>
        <w:t xml:space="preserve"> </w:t>
      </w:r>
      <w:r w:rsidRPr="001E5CEE">
        <w:rPr>
          <w:rFonts w:ascii="Times New Roman" w:hAnsi="Times New Roman"/>
          <w:sz w:val="24"/>
          <w:szCs w:val="24"/>
        </w:rPr>
        <w:t>by deleting th</w:t>
      </w:r>
      <w:r>
        <w:rPr>
          <w:rFonts w:ascii="Times New Roman" w:hAnsi="Times New Roman"/>
          <w:sz w:val="24"/>
          <w:szCs w:val="24"/>
        </w:rPr>
        <w:t>e other two clauses in the appendix to</w:t>
      </w:r>
      <w:r w:rsidRPr="001E5CEE">
        <w:rPr>
          <w:rFonts w:ascii="Times New Roman" w:hAnsi="Times New Roman"/>
          <w:sz w:val="24"/>
          <w:szCs w:val="24"/>
        </w:rPr>
        <w:t xml:space="preserve"> the</w:t>
      </w:r>
      <w:r>
        <w:rPr>
          <w:rFonts w:ascii="Times New Roman" w:hAnsi="Times New Roman"/>
          <w:sz w:val="24"/>
          <w:szCs w:val="24"/>
        </w:rPr>
        <w:t xml:space="preserve"> condition to the</w:t>
      </w:r>
      <w:r w:rsidRPr="001E5CEE">
        <w:rPr>
          <w:rFonts w:ascii="Times New Roman" w:hAnsi="Times New Roman"/>
          <w:sz w:val="24"/>
          <w:szCs w:val="24"/>
        </w:rPr>
        <w:t xml:space="preserve"> Contract</w:t>
      </w:r>
      <w:r>
        <w:rPr>
          <w:rFonts w:ascii="Times New Roman" w:hAnsi="Times New Roman"/>
          <w:sz w:val="24"/>
          <w:szCs w:val="24"/>
        </w:rPr>
        <w:t xml:space="preserve"> </w:t>
      </w:r>
      <w:r w:rsidRPr="001E5CEE">
        <w:rPr>
          <w:rFonts w:ascii="Times New Roman" w:hAnsi="Times New Roman"/>
          <w:sz w:val="24"/>
          <w:szCs w:val="24"/>
        </w:rPr>
        <w:t>Particulars. These provisions are</w:t>
      </w:r>
      <w:r>
        <w:rPr>
          <w:rFonts w:ascii="Times New Roman" w:hAnsi="Times New Roman"/>
          <w:sz w:val="24"/>
          <w:szCs w:val="24"/>
        </w:rPr>
        <w:t>,</w:t>
      </w:r>
    </w:p>
    <w:p w:rsidR="007729B7" w:rsidRPr="00430F1B" w:rsidRDefault="007729B7" w:rsidP="002937C5">
      <w:pPr>
        <w:numPr>
          <w:ilvl w:val="0"/>
          <w:numId w:val="15"/>
        </w:numPr>
        <w:spacing w:before="120" w:after="0"/>
        <w:jc w:val="both"/>
        <w:rPr>
          <w:rFonts w:ascii="Times New Roman" w:hAnsi="Times New Roman"/>
          <w:sz w:val="24"/>
          <w:szCs w:val="24"/>
          <w:lang w:bidi="he-IL"/>
        </w:rPr>
      </w:pPr>
      <w:r w:rsidRPr="00430F1B">
        <w:rPr>
          <w:rFonts w:ascii="Times New Roman" w:hAnsi="Times New Roman"/>
          <w:sz w:val="24"/>
          <w:szCs w:val="24"/>
          <w:lang w:bidi="he-IL"/>
        </w:rPr>
        <w:t>Adjustment of contract sum limited to fluctuation in statuary contribution taxes and levies and as specified clause 38</w:t>
      </w:r>
    </w:p>
    <w:p w:rsidR="007729B7" w:rsidRPr="00430F1B" w:rsidRDefault="007729B7" w:rsidP="002937C5">
      <w:pPr>
        <w:numPr>
          <w:ilvl w:val="0"/>
          <w:numId w:val="15"/>
        </w:numPr>
        <w:spacing w:after="60"/>
        <w:jc w:val="both"/>
        <w:rPr>
          <w:rFonts w:ascii="Times New Roman" w:hAnsi="Times New Roman"/>
          <w:sz w:val="24"/>
          <w:szCs w:val="24"/>
        </w:rPr>
      </w:pPr>
      <w:r w:rsidRPr="00430F1B">
        <w:rPr>
          <w:rFonts w:ascii="Times New Roman" w:hAnsi="Times New Roman"/>
          <w:sz w:val="24"/>
          <w:szCs w:val="24"/>
        </w:rPr>
        <w:t>The adjustment of contract sum in respect of labour and material cost and in statutory contributions levies and taxes as specified in clause 39.</w:t>
      </w:r>
    </w:p>
    <w:p w:rsidR="007729B7" w:rsidRPr="00430F1B" w:rsidRDefault="007729B7" w:rsidP="002937C5">
      <w:pPr>
        <w:numPr>
          <w:ilvl w:val="0"/>
          <w:numId w:val="15"/>
        </w:numPr>
        <w:spacing w:before="120" w:after="0"/>
        <w:jc w:val="both"/>
        <w:rPr>
          <w:rFonts w:ascii="Times New Roman" w:hAnsi="Times New Roman"/>
          <w:sz w:val="24"/>
          <w:szCs w:val="24"/>
          <w:lang w:bidi="he-IL"/>
        </w:rPr>
      </w:pPr>
      <w:r w:rsidRPr="00430F1B">
        <w:rPr>
          <w:rFonts w:ascii="Times New Roman" w:hAnsi="Times New Roman"/>
          <w:sz w:val="24"/>
          <w:szCs w:val="24"/>
          <w:lang w:bidi="he-IL"/>
        </w:rPr>
        <w:t xml:space="preserve">Adjustment of contract sum in respect of fluctuation as in “b” above by the use of price adjustment formula as specified in  </w:t>
      </w:r>
      <w:r w:rsidRPr="00430F1B">
        <w:rPr>
          <w:rFonts w:ascii="Times New Roman" w:hAnsi="Times New Roman"/>
          <w:sz w:val="24"/>
          <w:szCs w:val="24"/>
        </w:rPr>
        <w:t>clause 40</w:t>
      </w:r>
    </w:p>
    <w:p w:rsidR="007729B7" w:rsidRDefault="007729B7" w:rsidP="007729B7">
      <w:pPr>
        <w:spacing w:before="120"/>
        <w:jc w:val="both"/>
        <w:rPr>
          <w:rFonts w:ascii="Times New Roman" w:hAnsi="Times New Roman"/>
          <w:sz w:val="24"/>
          <w:szCs w:val="24"/>
        </w:rPr>
      </w:pPr>
      <w:r w:rsidRPr="000F5A53">
        <w:rPr>
          <w:rFonts w:ascii="Times New Roman" w:hAnsi="Times New Roman"/>
          <w:sz w:val="24"/>
          <w:szCs w:val="24"/>
        </w:rPr>
        <w:t xml:space="preserve">Clause 38 &amp; Clause 39 </w:t>
      </w:r>
      <w:r w:rsidRPr="00430F1B">
        <w:rPr>
          <w:rFonts w:ascii="Times New Roman" w:hAnsi="Times New Roman"/>
          <w:sz w:val="24"/>
          <w:szCs w:val="24"/>
        </w:rPr>
        <w:t xml:space="preserve">above relate to the traditional method of reimbursement of the actual amounts of fluctuation allowed under the respective clauses of the contract and C to the formula method of calculating by use of formula a sum to compensate for lost due to fluctuation. </w:t>
      </w:r>
    </w:p>
    <w:p w:rsidR="00DB5AB4" w:rsidRDefault="00EF4757" w:rsidP="00AE6EE4">
      <w:pPr>
        <w:jc w:val="both"/>
        <w:rPr>
          <w:rFonts w:ascii="Times New Roman" w:hAnsi="Times New Roman"/>
          <w:sz w:val="24"/>
          <w:szCs w:val="24"/>
        </w:rPr>
      </w:pPr>
      <w:r w:rsidRPr="00EF4757">
        <w:rPr>
          <w:rFonts w:ascii="Times New Roman" w:hAnsi="Times New Roman"/>
          <w:sz w:val="24"/>
          <w:szCs w:val="24"/>
        </w:rPr>
        <w:t xml:space="preserve">There are two method </w:t>
      </w:r>
      <w:r w:rsidRPr="008217E5">
        <w:rPr>
          <w:rFonts w:ascii="Times New Roman" w:hAnsi="Times New Roman"/>
          <w:sz w:val="24"/>
          <w:szCs w:val="24"/>
        </w:rPr>
        <w:t>were used to the fluctuation, theses are</w:t>
      </w:r>
    </w:p>
    <w:p w:rsidR="00EF4757" w:rsidRDefault="00EF4757" w:rsidP="00801932">
      <w:pPr>
        <w:numPr>
          <w:ilvl w:val="0"/>
          <w:numId w:val="35"/>
        </w:numPr>
        <w:jc w:val="both"/>
        <w:rPr>
          <w:rFonts w:ascii="Times New Roman" w:hAnsi="Times New Roman"/>
          <w:sz w:val="24"/>
          <w:szCs w:val="24"/>
        </w:rPr>
      </w:pPr>
      <w:r>
        <w:rPr>
          <w:rFonts w:ascii="Times New Roman" w:hAnsi="Times New Roman"/>
          <w:sz w:val="24"/>
          <w:szCs w:val="24"/>
        </w:rPr>
        <w:t xml:space="preserve">Traditional method </w:t>
      </w:r>
    </w:p>
    <w:p w:rsidR="00EF4757" w:rsidRPr="00EF4757" w:rsidRDefault="00EF4757" w:rsidP="00801932">
      <w:pPr>
        <w:numPr>
          <w:ilvl w:val="0"/>
          <w:numId w:val="35"/>
        </w:numPr>
        <w:jc w:val="both"/>
        <w:rPr>
          <w:rFonts w:ascii="Times New Roman" w:hAnsi="Times New Roman"/>
          <w:sz w:val="24"/>
          <w:szCs w:val="24"/>
        </w:rPr>
      </w:pPr>
      <w:r>
        <w:rPr>
          <w:rFonts w:ascii="Times New Roman" w:hAnsi="Times New Roman"/>
          <w:sz w:val="24"/>
          <w:szCs w:val="24"/>
        </w:rPr>
        <w:t xml:space="preserve">Fluctuation method </w:t>
      </w:r>
    </w:p>
    <w:p w:rsidR="00DB5AB4" w:rsidRDefault="00DB5AB4" w:rsidP="00AE6EE4">
      <w:pPr>
        <w:jc w:val="both"/>
        <w:rPr>
          <w:rFonts w:ascii="Times New Roman" w:hAnsi="Times New Roman"/>
          <w:b/>
          <w:sz w:val="24"/>
          <w:szCs w:val="24"/>
        </w:rPr>
      </w:pPr>
    </w:p>
    <w:p w:rsidR="00EF4757" w:rsidRDefault="00EF4757" w:rsidP="00AE6EE4">
      <w:pPr>
        <w:jc w:val="both"/>
        <w:rPr>
          <w:rFonts w:ascii="Times New Roman" w:hAnsi="Times New Roman"/>
          <w:b/>
          <w:sz w:val="24"/>
          <w:szCs w:val="24"/>
        </w:rPr>
      </w:pPr>
    </w:p>
    <w:p w:rsidR="00DB5AB4" w:rsidRDefault="00DB5AB4" w:rsidP="00AE6EE4">
      <w:pPr>
        <w:jc w:val="both"/>
        <w:rPr>
          <w:rFonts w:ascii="Times New Roman" w:hAnsi="Times New Roman"/>
          <w:b/>
          <w:sz w:val="24"/>
          <w:szCs w:val="24"/>
        </w:rPr>
      </w:pPr>
    </w:p>
    <w:p w:rsidR="00EF4757" w:rsidRPr="00EF4757" w:rsidRDefault="00EF4757" w:rsidP="00EF4757">
      <w:pPr>
        <w:jc w:val="both"/>
        <w:rPr>
          <w:rFonts w:ascii="Times New Roman" w:hAnsi="Times New Roman"/>
          <w:b/>
          <w:i/>
          <w:sz w:val="24"/>
          <w:szCs w:val="24"/>
        </w:rPr>
      </w:pPr>
      <w:r w:rsidRPr="00EF4757">
        <w:rPr>
          <w:rFonts w:ascii="Times New Roman" w:hAnsi="Times New Roman"/>
          <w:b/>
          <w:i/>
          <w:sz w:val="24"/>
          <w:szCs w:val="24"/>
        </w:rPr>
        <w:lastRenderedPageBreak/>
        <w:t xml:space="preserve">Traditional method </w:t>
      </w:r>
    </w:p>
    <w:p w:rsidR="00DB5AB4" w:rsidRPr="00EF4757" w:rsidRDefault="00EF4757" w:rsidP="00AE6EE4">
      <w:pPr>
        <w:jc w:val="both"/>
        <w:rPr>
          <w:rFonts w:ascii="Times New Roman" w:hAnsi="Times New Roman"/>
          <w:sz w:val="24"/>
          <w:szCs w:val="24"/>
        </w:rPr>
      </w:pPr>
      <w:r w:rsidRPr="00EF4757">
        <w:rPr>
          <w:rFonts w:ascii="Times New Roman" w:hAnsi="Times New Roman"/>
          <w:sz w:val="24"/>
          <w:szCs w:val="24"/>
        </w:rPr>
        <w:t xml:space="preserve">The object of the </w:t>
      </w:r>
      <w:r>
        <w:rPr>
          <w:rFonts w:ascii="Times New Roman" w:hAnsi="Times New Roman"/>
          <w:sz w:val="24"/>
          <w:szCs w:val="24"/>
        </w:rPr>
        <w:t>traditional method is to ascertain the actual amount of the fluctuation in costs and price within the scope of the appropriate clauses of the contract as stated above. These amounts are very less, sometime than the actual costs and price h</w:t>
      </w:r>
      <w:r w:rsidR="005767D4">
        <w:rPr>
          <w:rFonts w:ascii="Times New Roman" w:hAnsi="Times New Roman"/>
          <w:sz w:val="24"/>
          <w:szCs w:val="24"/>
        </w:rPr>
        <w:t>a</w:t>
      </w:r>
      <w:r>
        <w:rPr>
          <w:rFonts w:ascii="Times New Roman" w:hAnsi="Times New Roman"/>
          <w:sz w:val="24"/>
          <w:szCs w:val="24"/>
        </w:rPr>
        <w:t>ve real</w:t>
      </w:r>
      <w:r w:rsidR="005767D4">
        <w:rPr>
          <w:rFonts w:ascii="Times New Roman" w:hAnsi="Times New Roman"/>
          <w:sz w:val="24"/>
          <w:szCs w:val="24"/>
        </w:rPr>
        <w:t>ly fluctuated, due to the limitation imposed by the operation of the contract clauses.</w:t>
      </w:r>
    </w:p>
    <w:p w:rsidR="005767D4" w:rsidRDefault="005767D4" w:rsidP="005767D4">
      <w:pPr>
        <w:pStyle w:val="ListParagraph"/>
        <w:autoSpaceDE w:val="0"/>
        <w:autoSpaceDN w:val="0"/>
        <w:adjustRightInd w:val="0"/>
        <w:spacing w:after="0"/>
        <w:ind w:left="0"/>
        <w:rPr>
          <w:rFonts w:ascii="Times New Roman" w:hAnsi="Times New Roman"/>
          <w:b/>
          <w:bCs/>
          <w:iCs/>
          <w:sz w:val="24"/>
          <w:szCs w:val="24"/>
        </w:rPr>
      </w:pPr>
    </w:p>
    <w:p w:rsidR="00E770B4" w:rsidRPr="00E770B4" w:rsidRDefault="00E770B4" w:rsidP="00E770B4">
      <w:pPr>
        <w:spacing w:line="360" w:lineRule="auto"/>
        <w:jc w:val="both"/>
        <w:rPr>
          <w:rFonts w:ascii="Times New Roman" w:hAnsi="Times New Roman"/>
          <w:b/>
          <w:sz w:val="24"/>
          <w:szCs w:val="24"/>
        </w:rPr>
      </w:pPr>
      <w:r w:rsidRPr="00E770B4">
        <w:rPr>
          <w:rFonts w:ascii="Times New Roman" w:hAnsi="Times New Roman"/>
          <w:b/>
          <w:sz w:val="24"/>
          <w:szCs w:val="24"/>
        </w:rPr>
        <w:t>Formula fluctuations</w:t>
      </w:r>
    </w:p>
    <w:p w:rsidR="00E770B4" w:rsidRPr="00E770B4" w:rsidRDefault="00E770B4" w:rsidP="00E770B4">
      <w:pPr>
        <w:spacing w:line="360" w:lineRule="auto"/>
        <w:ind w:firstLine="720"/>
        <w:jc w:val="both"/>
        <w:rPr>
          <w:rFonts w:ascii="Times New Roman" w:hAnsi="Times New Roman"/>
          <w:sz w:val="24"/>
          <w:szCs w:val="24"/>
        </w:rPr>
      </w:pPr>
      <w:r w:rsidRPr="00E770B4">
        <w:rPr>
          <w:rFonts w:ascii="Times New Roman" w:hAnsi="Times New Roman"/>
          <w:sz w:val="24"/>
          <w:szCs w:val="24"/>
        </w:rPr>
        <w:t>The object of the formula method of reimbursement is to calculate a sum which will compensate the parties to the contract for loss incurred due to increase and decrease of the costs. No attend is made to calculate the actual amount of loss involved.</w:t>
      </w:r>
    </w:p>
    <w:p w:rsidR="00E770B4" w:rsidRPr="00E770B4" w:rsidRDefault="00E770B4" w:rsidP="00E770B4">
      <w:pPr>
        <w:spacing w:line="360" w:lineRule="auto"/>
        <w:jc w:val="both"/>
        <w:rPr>
          <w:rFonts w:ascii="Times New Roman" w:hAnsi="Times New Roman"/>
          <w:sz w:val="24"/>
          <w:szCs w:val="24"/>
        </w:rPr>
      </w:pPr>
      <w:r w:rsidRPr="00E770B4">
        <w:rPr>
          <w:rFonts w:ascii="Times New Roman" w:hAnsi="Times New Roman"/>
          <w:sz w:val="24"/>
          <w:szCs w:val="24"/>
        </w:rPr>
        <w:t>The JCT form refers in clause 40.1 to separate documents called the Formula Rules which sets out the formula and defines their use. By virtue of the provisions of clause 40, the Formula Rules are made part of the Standard form and therefore, contractually binding on the parties.</w:t>
      </w:r>
    </w:p>
    <w:p w:rsidR="00E770B4" w:rsidRPr="00E770B4" w:rsidRDefault="00E770B4" w:rsidP="00E770B4">
      <w:pPr>
        <w:spacing w:line="360" w:lineRule="auto"/>
        <w:jc w:val="both"/>
        <w:rPr>
          <w:rFonts w:ascii="Times New Roman" w:hAnsi="Times New Roman"/>
          <w:sz w:val="24"/>
          <w:szCs w:val="24"/>
        </w:rPr>
      </w:pPr>
      <w:r w:rsidRPr="00E770B4">
        <w:rPr>
          <w:rFonts w:ascii="Times New Roman" w:hAnsi="Times New Roman"/>
          <w:sz w:val="24"/>
          <w:szCs w:val="24"/>
        </w:rPr>
        <w:t xml:space="preserve">The formulae is by means of indices, published monthly by the Department of Environment, which measure the fluctuations in costs of building work classified in 60 categories. The indices are indented to be applied monthly to the sums included in interim valuations, thus ensuring that the payment of fluctuation is made promptly. the index numbers for each category is based upon price movements of a number of selected items of labour,material and plant which are calculated from a range of contracts. </w:t>
      </w:r>
    </w:p>
    <w:p w:rsidR="00E770B4" w:rsidRPr="00E770B4" w:rsidRDefault="00E770B4" w:rsidP="00E770B4">
      <w:pPr>
        <w:spacing w:line="360" w:lineRule="auto"/>
        <w:jc w:val="both"/>
        <w:rPr>
          <w:rFonts w:ascii="Times New Roman" w:hAnsi="Times New Roman"/>
          <w:b/>
          <w:sz w:val="24"/>
          <w:szCs w:val="24"/>
        </w:rPr>
      </w:pPr>
      <w:r w:rsidRPr="00E770B4">
        <w:rPr>
          <w:rFonts w:ascii="Times New Roman" w:hAnsi="Times New Roman"/>
          <w:b/>
          <w:sz w:val="24"/>
          <w:szCs w:val="24"/>
        </w:rPr>
        <w:t>Preparatory work necessary before using the formulae</w:t>
      </w:r>
    </w:p>
    <w:p w:rsidR="00E770B4" w:rsidRPr="00E770B4" w:rsidRDefault="00E770B4" w:rsidP="00E770B4">
      <w:pPr>
        <w:spacing w:line="360" w:lineRule="auto"/>
        <w:ind w:firstLine="720"/>
        <w:jc w:val="both"/>
        <w:rPr>
          <w:rFonts w:ascii="Times New Roman" w:hAnsi="Times New Roman"/>
          <w:sz w:val="24"/>
          <w:szCs w:val="24"/>
        </w:rPr>
      </w:pPr>
      <w:r w:rsidRPr="00E770B4">
        <w:rPr>
          <w:rFonts w:ascii="Times New Roman" w:hAnsi="Times New Roman"/>
          <w:sz w:val="24"/>
          <w:szCs w:val="24"/>
        </w:rPr>
        <w:t>The formula Rules give a formula  for application to each work category (Rule 9 (,a second one relative to balance of adjustable work ( I .e  work ranging for adjustments, but which is not capable of allocation to any work category ) ( Rule 26 ) and third formula for use for valuations after practical completion and the Final certificate(Rule 28 ) After giving corresponding formulae for use with work groups ( Rules 29 &amp; 38 ), five formulae applicable to five types of specialist engineering installations are given ( Rules 50,54,58,63 &amp; 69 )</w:t>
      </w:r>
    </w:p>
    <w:p w:rsidR="00E770B4" w:rsidRPr="00E770B4" w:rsidRDefault="00E770B4" w:rsidP="00E770B4">
      <w:pPr>
        <w:spacing w:line="360" w:lineRule="auto"/>
        <w:jc w:val="both"/>
        <w:rPr>
          <w:rFonts w:ascii="Times New Roman" w:hAnsi="Times New Roman"/>
          <w:sz w:val="24"/>
          <w:szCs w:val="24"/>
        </w:rPr>
      </w:pPr>
      <w:r w:rsidRPr="00E770B4">
        <w:rPr>
          <w:rFonts w:ascii="Times New Roman" w:hAnsi="Times New Roman"/>
          <w:sz w:val="24"/>
          <w:szCs w:val="24"/>
        </w:rPr>
        <w:lastRenderedPageBreak/>
        <w:t>In order to apply the appropriate formula to each work category, all the measured work items in the Bells of quantities must be allocated to work categories. This should be done before tenders are invited either by annotating the Bills or by preparing schedules.</w:t>
      </w:r>
    </w:p>
    <w:p w:rsidR="00E770B4" w:rsidRPr="00E770B4" w:rsidRDefault="00E770B4" w:rsidP="00E770B4">
      <w:pPr>
        <w:spacing w:line="360" w:lineRule="auto"/>
        <w:jc w:val="both"/>
        <w:rPr>
          <w:rFonts w:ascii="Times New Roman" w:hAnsi="Times New Roman"/>
          <w:sz w:val="24"/>
          <w:szCs w:val="24"/>
        </w:rPr>
      </w:pPr>
      <w:r w:rsidRPr="00E770B4">
        <w:rPr>
          <w:rFonts w:ascii="Times New Roman" w:hAnsi="Times New Roman"/>
          <w:sz w:val="24"/>
          <w:szCs w:val="24"/>
        </w:rPr>
        <w:t>There will be some work or goods the value of which is included in a valuation which cannot easily be allocated to work categories o0r which is excluded from adjustments and this is deal with as discussed below.</w:t>
      </w:r>
    </w:p>
    <w:p w:rsidR="00E770B4" w:rsidRPr="00E770B4" w:rsidRDefault="00E770B4" w:rsidP="00E770B4">
      <w:pPr>
        <w:spacing w:line="360" w:lineRule="auto"/>
        <w:jc w:val="both"/>
        <w:rPr>
          <w:rFonts w:ascii="Times New Roman" w:hAnsi="Times New Roman"/>
          <w:b/>
          <w:sz w:val="24"/>
          <w:szCs w:val="24"/>
        </w:rPr>
      </w:pPr>
      <w:r w:rsidRPr="00E770B4">
        <w:rPr>
          <w:rFonts w:ascii="Times New Roman" w:hAnsi="Times New Roman"/>
          <w:b/>
          <w:sz w:val="24"/>
          <w:szCs w:val="24"/>
        </w:rPr>
        <w:t>Balance of adjustable work</w:t>
      </w:r>
    </w:p>
    <w:p w:rsidR="00E770B4" w:rsidRPr="00E770B4" w:rsidRDefault="00E770B4" w:rsidP="00E770B4">
      <w:pPr>
        <w:spacing w:line="360" w:lineRule="auto"/>
        <w:ind w:firstLine="720"/>
        <w:jc w:val="both"/>
        <w:rPr>
          <w:rFonts w:ascii="Times New Roman" w:hAnsi="Times New Roman"/>
          <w:sz w:val="24"/>
          <w:szCs w:val="24"/>
        </w:rPr>
      </w:pPr>
      <w:r w:rsidRPr="00E770B4">
        <w:rPr>
          <w:rFonts w:ascii="Times New Roman" w:hAnsi="Times New Roman"/>
          <w:sz w:val="24"/>
          <w:szCs w:val="24"/>
        </w:rPr>
        <w:t>This is the balance of main contractor work which ranks for adjustment but which is not allocated to work categories or to which and engineering formula does not apply</w:t>
      </w:r>
    </w:p>
    <w:p w:rsidR="00E770B4" w:rsidRPr="00E770B4" w:rsidRDefault="00E770B4" w:rsidP="00E770B4">
      <w:pPr>
        <w:spacing w:line="360" w:lineRule="auto"/>
        <w:jc w:val="both"/>
        <w:rPr>
          <w:rFonts w:ascii="Times New Roman" w:hAnsi="Times New Roman"/>
          <w:sz w:val="24"/>
          <w:szCs w:val="24"/>
        </w:rPr>
      </w:pPr>
      <w:r w:rsidRPr="00E770B4">
        <w:rPr>
          <w:rFonts w:ascii="Times New Roman" w:hAnsi="Times New Roman"/>
          <w:sz w:val="24"/>
          <w:szCs w:val="24"/>
        </w:rPr>
        <w:t>Eg : Preliminarys</w:t>
      </w:r>
    </w:p>
    <w:p w:rsidR="00E770B4" w:rsidRPr="00E770B4" w:rsidRDefault="00E770B4" w:rsidP="00E770B4">
      <w:pPr>
        <w:spacing w:line="360" w:lineRule="auto"/>
        <w:jc w:val="both"/>
        <w:rPr>
          <w:rFonts w:ascii="Times New Roman" w:hAnsi="Times New Roman"/>
          <w:sz w:val="24"/>
          <w:szCs w:val="24"/>
        </w:rPr>
      </w:pPr>
      <w:r w:rsidRPr="00E770B4">
        <w:rPr>
          <w:rFonts w:ascii="Times New Roman" w:hAnsi="Times New Roman"/>
          <w:sz w:val="24"/>
          <w:szCs w:val="24"/>
        </w:rPr>
        <w:t xml:space="preserve"> Water for the work</w:t>
      </w:r>
    </w:p>
    <w:p w:rsidR="00E770B4" w:rsidRPr="00E770B4" w:rsidRDefault="00E770B4" w:rsidP="00E770B4">
      <w:pPr>
        <w:spacing w:line="360" w:lineRule="auto"/>
        <w:jc w:val="both"/>
        <w:rPr>
          <w:rFonts w:ascii="Times New Roman" w:hAnsi="Times New Roman"/>
          <w:sz w:val="24"/>
          <w:szCs w:val="24"/>
        </w:rPr>
      </w:pPr>
      <w:r w:rsidRPr="00E770B4">
        <w:rPr>
          <w:rFonts w:ascii="Times New Roman" w:hAnsi="Times New Roman"/>
          <w:sz w:val="24"/>
          <w:szCs w:val="24"/>
        </w:rPr>
        <w:t>Insurance</w:t>
      </w:r>
    </w:p>
    <w:p w:rsidR="00E770B4" w:rsidRPr="00E770B4" w:rsidRDefault="00E770B4" w:rsidP="00E770B4">
      <w:pPr>
        <w:spacing w:line="360" w:lineRule="auto"/>
        <w:jc w:val="both"/>
        <w:rPr>
          <w:rFonts w:ascii="Times New Roman" w:hAnsi="Times New Roman"/>
          <w:sz w:val="24"/>
          <w:szCs w:val="24"/>
        </w:rPr>
      </w:pPr>
      <w:r w:rsidRPr="00E770B4">
        <w:rPr>
          <w:rFonts w:ascii="Times New Roman" w:hAnsi="Times New Roman"/>
          <w:sz w:val="24"/>
          <w:szCs w:val="24"/>
        </w:rPr>
        <w:t>Attendances on nominated sub – contractors</w:t>
      </w:r>
    </w:p>
    <w:p w:rsidR="00E770B4" w:rsidRPr="00E770B4" w:rsidRDefault="00E770B4" w:rsidP="00E770B4">
      <w:pPr>
        <w:spacing w:line="360" w:lineRule="auto"/>
        <w:jc w:val="both"/>
        <w:rPr>
          <w:rFonts w:ascii="Times New Roman" w:hAnsi="Times New Roman"/>
          <w:b/>
          <w:sz w:val="24"/>
          <w:szCs w:val="24"/>
        </w:rPr>
      </w:pPr>
      <w:r w:rsidRPr="00E770B4">
        <w:rPr>
          <w:rFonts w:ascii="Times New Roman" w:hAnsi="Times New Roman"/>
          <w:b/>
          <w:sz w:val="24"/>
          <w:szCs w:val="24"/>
        </w:rPr>
        <w:t>Provisional sums</w:t>
      </w:r>
    </w:p>
    <w:p w:rsidR="00E770B4" w:rsidRPr="00E770B4" w:rsidRDefault="00E770B4" w:rsidP="00E770B4">
      <w:pPr>
        <w:spacing w:line="360" w:lineRule="auto"/>
        <w:ind w:firstLine="720"/>
        <w:jc w:val="both"/>
        <w:rPr>
          <w:rFonts w:ascii="Times New Roman" w:hAnsi="Times New Roman"/>
          <w:sz w:val="24"/>
          <w:szCs w:val="24"/>
        </w:rPr>
      </w:pPr>
      <w:r w:rsidRPr="00E770B4">
        <w:rPr>
          <w:rFonts w:ascii="Times New Roman" w:hAnsi="Times New Roman"/>
          <w:sz w:val="24"/>
          <w:szCs w:val="24"/>
        </w:rPr>
        <w:t>Provisional sums for work which will be paid at the current rate are not allocated to work categories but are separately identified as not subject to adjustments.</w:t>
      </w:r>
    </w:p>
    <w:p w:rsidR="00E770B4" w:rsidRPr="00E770B4" w:rsidRDefault="00E770B4" w:rsidP="00E770B4">
      <w:pPr>
        <w:spacing w:line="360" w:lineRule="auto"/>
        <w:jc w:val="both"/>
        <w:rPr>
          <w:rFonts w:ascii="Times New Roman" w:hAnsi="Times New Roman"/>
          <w:sz w:val="24"/>
          <w:szCs w:val="24"/>
        </w:rPr>
      </w:pPr>
      <w:r w:rsidRPr="00E770B4">
        <w:rPr>
          <w:rFonts w:ascii="Times New Roman" w:hAnsi="Times New Roman"/>
          <w:sz w:val="24"/>
          <w:szCs w:val="24"/>
        </w:rPr>
        <w:t>Fixing of items supplied by the clients or nominated suppliers fixing only items may be deal with either4 by:</w:t>
      </w:r>
    </w:p>
    <w:p w:rsidR="00E770B4" w:rsidRPr="00E770B4" w:rsidRDefault="00E770B4" w:rsidP="00E770B4">
      <w:pPr>
        <w:pStyle w:val="ListParagraph"/>
        <w:numPr>
          <w:ilvl w:val="0"/>
          <w:numId w:val="38"/>
        </w:numPr>
        <w:spacing w:line="360" w:lineRule="auto"/>
        <w:rPr>
          <w:rFonts w:ascii="Times New Roman" w:hAnsi="Times New Roman"/>
          <w:sz w:val="24"/>
          <w:szCs w:val="24"/>
        </w:rPr>
      </w:pPr>
      <w:r w:rsidRPr="00E770B4">
        <w:rPr>
          <w:rFonts w:ascii="Times New Roman" w:hAnsi="Times New Roman"/>
          <w:sz w:val="24"/>
          <w:szCs w:val="24"/>
        </w:rPr>
        <w:t>Allocating to an appropriate work category</w:t>
      </w:r>
    </w:p>
    <w:p w:rsidR="00E770B4" w:rsidRPr="00E770B4" w:rsidRDefault="00E770B4" w:rsidP="00E770B4">
      <w:pPr>
        <w:pStyle w:val="ListParagraph"/>
        <w:numPr>
          <w:ilvl w:val="0"/>
          <w:numId w:val="38"/>
        </w:numPr>
        <w:spacing w:line="360" w:lineRule="auto"/>
        <w:rPr>
          <w:rFonts w:ascii="Times New Roman" w:hAnsi="Times New Roman"/>
          <w:sz w:val="24"/>
          <w:szCs w:val="24"/>
        </w:rPr>
      </w:pPr>
      <w:r w:rsidRPr="00E770B4">
        <w:rPr>
          <w:rFonts w:ascii="Times New Roman" w:hAnsi="Times New Roman"/>
          <w:sz w:val="24"/>
          <w:szCs w:val="24"/>
        </w:rPr>
        <w:t>Including in the balance of adjustable work</w:t>
      </w:r>
    </w:p>
    <w:p w:rsidR="00E770B4" w:rsidRPr="00E770B4" w:rsidRDefault="00E770B4" w:rsidP="00E770B4">
      <w:pPr>
        <w:pStyle w:val="ListParagraph"/>
        <w:numPr>
          <w:ilvl w:val="0"/>
          <w:numId w:val="38"/>
        </w:numPr>
        <w:spacing w:line="360" w:lineRule="auto"/>
        <w:rPr>
          <w:rFonts w:ascii="Times New Roman" w:hAnsi="Times New Roman"/>
          <w:sz w:val="24"/>
          <w:szCs w:val="24"/>
        </w:rPr>
      </w:pPr>
      <w:r w:rsidRPr="00E770B4">
        <w:rPr>
          <w:rFonts w:ascii="Times New Roman" w:hAnsi="Times New Roman"/>
          <w:sz w:val="24"/>
          <w:szCs w:val="24"/>
        </w:rPr>
        <w:t>Appling an index specially created for the purpose</w:t>
      </w:r>
    </w:p>
    <w:p w:rsidR="00E770B4" w:rsidRPr="00E770B4" w:rsidRDefault="00E770B4" w:rsidP="00E770B4">
      <w:pPr>
        <w:spacing w:line="360" w:lineRule="auto"/>
        <w:jc w:val="both"/>
        <w:rPr>
          <w:rFonts w:ascii="Times New Roman" w:hAnsi="Times New Roman"/>
          <w:b/>
          <w:sz w:val="24"/>
          <w:szCs w:val="24"/>
        </w:rPr>
      </w:pPr>
      <w:r w:rsidRPr="00E770B4">
        <w:rPr>
          <w:rFonts w:ascii="Times New Roman" w:hAnsi="Times New Roman"/>
          <w:sz w:val="24"/>
          <w:szCs w:val="24"/>
        </w:rPr>
        <w:t xml:space="preserve">   </w:t>
      </w:r>
      <w:r w:rsidRPr="00E770B4">
        <w:rPr>
          <w:rFonts w:ascii="Times New Roman" w:hAnsi="Times New Roman"/>
          <w:b/>
          <w:sz w:val="24"/>
          <w:szCs w:val="24"/>
        </w:rPr>
        <w:t>Variations</w:t>
      </w:r>
    </w:p>
    <w:p w:rsidR="00E770B4" w:rsidRPr="00E770B4" w:rsidRDefault="00E770B4" w:rsidP="00E770B4">
      <w:pPr>
        <w:tabs>
          <w:tab w:val="left" w:pos="4140"/>
        </w:tabs>
        <w:spacing w:line="360" w:lineRule="auto"/>
        <w:jc w:val="both"/>
        <w:rPr>
          <w:rFonts w:ascii="Times New Roman" w:hAnsi="Times New Roman"/>
          <w:sz w:val="24"/>
          <w:szCs w:val="24"/>
        </w:rPr>
      </w:pPr>
      <w:r w:rsidRPr="00E770B4">
        <w:rPr>
          <w:rFonts w:ascii="Times New Roman" w:hAnsi="Times New Roman"/>
          <w:sz w:val="24"/>
          <w:szCs w:val="24"/>
        </w:rPr>
        <w:t xml:space="preserve">All items priced at Bill rate analogous rates or at rates currents at the base date will rank for adjustments and should be allocated to work categories. Variations valued on a daywork basis or otherwise valued at rates or prices current at the date of execution should be excluded from the operation of the formula. </w:t>
      </w:r>
    </w:p>
    <w:p w:rsidR="00E770B4" w:rsidRPr="00E770B4" w:rsidRDefault="00E770B4" w:rsidP="00E770B4">
      <w:pPr>
        <w:spacing w:line="360" w:lineRule="auto"/>
        <w:jc w:val="both"/>
        <w:rPr>
          <w:rFonts w:ascii="Times New Roman" w:hAnsi="Times New Roman"/>
          <w:b/>
          <w:sz w:val="24"/>
          <w:szCs w:val="24"/>
        </w:rPr>
      </w:pPr>
      <w:r w:rsidRPr="00E770B4">
        <w:rPr>
          <w:rFonts w:ascii="Times New Roman" w:hAnsi="Times New Roman"/>
          <w:b/>
          <w:sz w:val="24"/>
          <w:szCs w:val="24"/>
        </w:rPr>
        <w:lastRenderedPageBreak/>
        <w:t>Payments to nominated sub contractors and suppliers</w:t>
      </w:r>
    </w:p>
    <w:p w:rsidR="00E770B4" w:rsidRPr="00E770B4" w:rsidRDefault="00E770B4" w:rsidP="00E770B4">
      <w:pPr>
        <w:spacing w:line="360" w:lineRule="auto"/>
        <w:jc w:val="both"/>
        <w:rPr>
          <w:rFonts w:ascii="Times New Roman" w:hAnsi="Times New Roman"/>
          <w:sz w:val="24"/>
          <w:szCs w:val="24"/>
        </w:rPr>
      </w:pPr>
      <w:r w:rsidRPr="00E770B4">
        <w:rPr>
          <w:rFonts w:ascii="Times New Roman" w:hAnsi="Times New Roman"/>
          <w:sz w:val="24"/>
          <w:szCs w:val="24"/>
        </w:rPr>
        <w:t>Such payments including profit are excluded from the adjustment.</w:t>
      </w:r>
    </w:p>
    <w:p w:rsidR="00E770B4" w:rsidRPr="00E770B4" w:rsidRDefault="00E770B4" w:rsidP="00E770B4">
      <w:pPr>
        <w:spacing w:line="360" w:lineRule="auto"/>
        <w:jc w:val="both"/>
        <w:rPr>
          <w:rFonts w:ascii="Times New Roman" w:hAnsi="Times New Roman"/>
          <w:b/>
          <w:sz w:val="24"/>
          <w:szCs w:val="24"/>
        </w:rPr>
      </w:pPr>
      <w:r w:rsidRPr="00E770B4">
        <w:rPr>
          <w:rFonts w:ascii="Times New Roman" w:hAnsi="Times New Roman"/>
          <w:b/>
          <w:sz w:val="24"/>
          <w:szCs w:val="24"/>
        </w:rPr>
        <w:t xml:space="preserve">Unfixed material and goods </w:t>
      </w:r>
    </w:p>
    <w:p w:rsidR="00E770B4" w:rsidRPr="00E770B4" w:rsidRDefault="00E770B4" w:rsidP="00E770B4">
      <w:pPr>
        <w:spacing w:line="360" w:lineRule="auto"/>
        <w:jc w:val="both"/>
        <w:rPr>
          <w:rFonts w:ascii="Times New Roman" w:hAnsi="Times New Roman"/>
          <w:sz w:val="24"/>
          <w:szCs w:val="24"/>
        </w:rPr>
      </w:pPr>
      <w:r w:rsidRPr="00E770B4">
        <w:rPr>
          <w:rFonts w:ascii="Times New Roman" w:hAnsi="Times New Roman"/>
          <w:sz w:val="24"/>
          <w:szCs w:val="24"/>
        </w:rPr>
        <w:t>The value of unfixed materials and goods is also included from adjustments.</w:t>
      </w:r>
    </w:p>
    <w:p w:rsidR="00E770B4" w:rsidRPr="00E770B4" w:rsidRDefault="00E770B4" w:rsidP="00E770B4">
      <w:pPr>
        <w:spacing w:line="360" w:lineRule="auto"/>
        <w:jc w:val="both"/>
        <w:rPr>
          <w:rFonts w:ascii="Times New Roman" w:hAnsi="Times New Roman"/>
          <w:b/>
          <w:sz w:val="24"/>
          <w:szCs w:val="24"/>
        </w:rPr>
      </w:pPr>
      <w:r w:rsidRPr="00E770B4">
        <w:rPr>
          <w:rFonts w:ascii="Times New Roman" w:hAnsi="Times New Roman"/>
          <w:b/>
          <w:sz w:val="24"/>
          <w:szCs w:val="24"/>
        </w:rPr>
        <w:t>Claims for loss or expense</w:t>
      </w:r>
    </w:p>
    <w:p w:rsidR="00E770B4" w:rsidRPr="00E770B4" w:rsidRDefault="00E770B4" w:rsidP="00E770B4">
      <w:pPr>
        <w:spacing w:line="360" w:lineRule="auto"/>
        <w:jc w:val="both"/>
        <w:rPr>
          <w:rFonts w:ascii="Times New Roman" w:hAnsi="Times New Roman"/>
          <w:sz w:val="24"/>
          <w:szCs w:val="24"/>
        </w:rPr>
      </w:pPr>
      <w:r w:rsidRPr="00E770B4">
        <w:rPr>
          <w:rFonts w:ascii="Times New Roman" w:hAnsi="Times New Roman"/>
          <w:sz w:val="24"/>
          <w:szCs w:val="24"/>
        </w:rPr>
        <w:t>Claims for extra payments under clauses 26 &amp; 34.3 are excluded from the adjustment.</w:t>
      </w:r>
    </w:p>
    <w:p w:rsidR="00E770B4" w:rsidRPr="00E770B4" w:rsidRDefault="00E770B4" w:rsidP="00E770B4">
      <w:pPr>
        <w:spacing w:line="360" w:lineRule="auto"/>
        <w:jc w:val="both"/>
        <w:rPr>
          <w:rFonts w:ascii="Times New Roman" w:hAnsi="Times New Roman"/>
          <w:b/>
          <w:sz w:val="24"/>
          <w:szCs w:val="24"/>
        </w:rPr>
      </w:pPr>
      <w:r w:rsidRPr="00E770B4">
        <w:rPr>
          <w:rFonts w:ascii="Times New Roman" w:hAnsi="Times New Roman"/>
          <w:b/>
          <w:sz w:val="24"/>
          <w:szCs w:val="24"/>
        </w:rPr>
        <w:t>Calculated adjustment amount</w:t>
      </w:r>
    </w:p>
    <w:p w:rsidR="00E770B4" w:rsidRPr="00E770B4" w:rsidRDefault="00E770B4" w:rsidP="00E770B4">
      <w:pPr>
        <w:spacing w:line="360" w:lineRule="auto"/>
        <w:jc w:val="both"/>
        <w:rPr>
          <w:rFonts w:ascii="Times New Roman" w:hAnsi="Times New Roman"/>
          <w:sz w:val="24"/>
          <w:szCs w:val="24"/>
        </w:rPr>
      </w:pPr>
      <w:r w:rsidRPr="00E770B4">
        <w:rPr>
          <w:rFonts w:ascii="Times New Roman" w:hAnsi="Times New Roman"/>
          <w:sz w:val="24"/>
          <w:szCs w:val="24"/>
        </w:rPr>
        <w:t>The appropriate formula is applied to each part of the value of work included in a valuation when it has been appropriate into:</w:t>
      </w:r>
    </w:p>
    <w:p w:rsidR="00E770B4" w:rsidRPr="00E770B4" w:rsidRDefault="00E770B4" w:rsidP="00E770B4">
      <w:pPr>
        <w:spacing w:line="360" w:lineRule="auto"/>
        <w:ind w:firstLine="720"/>
        <w:jc w:val="both"/>
        <w:rPr>
          <w:rFonts w:ascii="Times New Roman" w:hAnsi="Times New Roman"/>
          <w:sz w:val="24"/>
          <w:szCs w:val="24"/>
        </w:rPr>
      </w:pPr>
      <w:r w:rsidRPr="00E770B4">
        <w:rPr>
          <w:rFonts w:ascii="Times New Roman" w:hAnsi="Times New Roman"/>
          <w:sz w:val="24"/>
          <w:szCs w:val="24"/>
        </w:rPr>
        <w:t>A ) work category</w:t>
      </w:r>
    </w:p>
    <w:p w:rsidR="00E770B4" w:rsidRPr="00E770B4" w:rsidRDefault="00E770B4" w:rsidP="00E770B4">
      <w:pPr>
        <w:spacing w:line="360" w:lineRule="auto"/>
        <w:ind w:firstLine="720"/>
        <w:jc w:val="both"/>
        <w:rPr>
          <w:rFonts w:ascii="Times New Roman" w:hAnsi="Times New Roman"/>
          <w:sz w:val="24"/>
          <w:szCs w:val="24"/>
        </w:rPr>
      </w:pPr>
      <w:r w:rsidRPr="00E770B4">
        <w:rPr>
          <w:rFonts w:ascii="Times New Roman" w:hAnsi="Times New Roman"/>
          <w:sz w:val="24"/>
          <w:szCs w:val="24"/>
        </w:rPr>
        <w:t>B) Balance of adjustment work</w:t>
      </w:r>
    </w:p>
    <w:p w:rsidR="00E770B4" w:rsidRPr="00E770B4" w:rsidRDefault="00E770B4" w:rsidP="00E770B4">
      <w:pPr>
        <w:spacing w:line="360" w:lineRule="auto"/>
        <w:ind w:firstLine="720"/>
        <w:jc w:val="both"/>
        <w:rPr>
          <w:rFonts w:ascii="Times New Roman" w:hAnsi="Times New Roman"/>
          <w:sz w:val="24"/>
          <w:szCs w:val="24"/>
        </w:rPr>
      </w:pPr>
      <w:r w:rsidRPr="00E770B4">
        <w:rPr>
          <w:rFonts w:ascii="Times New Roman" w:hAnsi="Times New Roman"/>
          <w:sz w:val="24"/>
          <w:szCs w:val="24"/>
        </w:rPr>
        <w:t>c) In specialist engineering installation</w:t>
      </w:r>
    </w:p>
    <w:p w:rsidR="00E770B4" w:rsidRPr="00E770B4" w:rsidRDefault="00E770B4" w:rsidP="00E770B4">
      <w:pPr>
        <w:spacing w:line="360" w:lineRule="auto"/>
        <w:jc w:val="both"/>
        <w:rPr>
          <w:rFonts w:ascii="Times New Roman" w:hAnsi="Times New Roman"/>
          <w:b/>
          <w:sz w:val="24"/>
          <w:szCs w:val="24"/>
        </w:rPr>
      </w:pPr>
      <w:r w:rsidRPr="00E770B4">
        <w:rPr>
          <w:rFonts w:ascii="Times New Roman" w:hAnsi="Times New Roman"/>
          <w:b/>
          <w:sz w:val="24"/>
          <w:szCs w:val="24"/>
        </w:rPr>
        <w:t>Such applications are subject to the following considerations</w:t>
      </w:r>
    </w:p>
    <w:p w:rsidR="00E770B4" w:rsidRPr="00E770B4" w:rsidRDefault="00E770B4" w:rsidP="00E770B4">
      <w:pPr>
        <w:spacing w:line="360" w:lineRule="auto"/>
        <w:jc w:val="both"/>
        <w:rPr>
          <w:rFonts w:ascii="Times New Roman" w:hAnsi="Times New Roman"/>
          <w:sz w:val="24"/>
          <w:szCs w:val="24"/>
        </w:rPr>
      </w:pPr>
      <w:r w:rsidRPr="00E770B4">
        <w:rPr>
          <w:rFonts w:ascii="Times New Roman" w:hAnsi="Times New Roman"/>
          <w:sz w:val="24"/>
          <w:szCs w:val="24"/>
        </w:rPr>
        <w:t>Provisional indices</w:t>
      </w:r>
    </w:p>
    <w:p w:rsidR="00E770B4" w:rsidRPr="00E770B4" w:rsidRDefault="00E770B4" w:rsidP="00E770B4">
      <w:pPr>
        <w:spacing w:line="360" w:lineRule="auto"/>
        <w:jc w:val="both"/>
        <w:rPr>
          <w:rFonts w:ascii="Times New Roman" w:hAnsi="Times New Roman"/>
          <w:sz w:val="24"/>
          <w:szCs w:val="24"/>
        </w:rPr>
      </w:pPr>
      <w:r w:rsidRPr="00E770B4">
        <w:rPr>
          <w:rFonts w:ascii="Times New Roman" w:hAnsi="Times New Roman"/>
          <w:sz w:val="24"/>
          <w:szCs w:val="24"/>
        </w:rPr>
        <w:t>Base month</w:t>
      </w:r>
    </w:p>
    <w:p w:rsidR="00E770B4" w:rsidRPr="00E770B4" w:rsidRDefault="00E770B4" w:rsidP="00E770B4">
      <w:pPr>
        <w:spacing w:line="360" w:lineRule="auto"/>
        <w:jc w:val="both"/>
        <w:rPr>
          <w:rFonts w:ascii="Times New Roman" w:hAnsi="Times New Roman"/>
          <w:sz w:val="24"/>
          <w:szCs w:val="24"/>
        </w:rPr>
      </w:pPr>
      <w:r w:rsidRPr="00E770B4">
        <w:rPr>
          <w:rFonts w:ascii="Times New Roman" w:hAnsi="Times New Roman"/>
          <w:sz w:val="24"/>
          <w:szCs w:val="24"/>
        </w:rPr>
        <w:t>Valuation period</w:t>
      </w:r>
    </w:p>
    <w:p w:rsidR="00E770B4" w:rsidRPr="00E770B4" w:rsidRDefault="00E770B4" w:rsidP="00E770B4">
      <w:pPr>
        <w:spacing w:line="360" w:lineRule="auto"/>
        <w:jc w:val="both"/>
        <w:rPr>
          <w:rFonts w:ascii="Times New Roman" w:hAnsi="Times New Roman"/>
          <w:sz w:val="24"/>
          <w:szCs w:val="24"/>
        </w:rPr>
      </w:pPr>
      <w:r w:rsidRPr="00E770B4">
        <w:rPr>
          <w:rFonts w:ascii="Times New Roman" w:hAnsi="Times New Roman"/>
          <w:sz w:val="24"/>
          <w:szCs w:val="24"/>
        </w:rPr>
        <w:t>Non adjustable elements</w:t>
      </w:r>
    </w:p>
    <w:p w:rsidR="00E770B4" w:rsidRPr="00E770B4" w:rsidRDefault="00E770B4" w:rsidP="00E770B4">
      <w:pPr>
        <w:spacing w:line="360" w:lineRule="auto"/>
        <w:jc w:val="both"/>
        <w:rPr>
          <w:rFonts w:ascii="Times New Roman" w:hAnsi="Times New Roman"/>
          <w:b/>
          <w:sz w:val="24"/>
          <w:szCs w:val="24"/>
        </w:rPr>
      </w:pPr>
      <w:r w:rsidRPr="00E770B4">
        <w:rPr>
          <w:rFonts w:ascii="Times New Roman" w:hAnsi="Times New Roman"/>
          <w:b/>
          <w:sz w:val="24"/>
          <w:szCs w:val="24"/>
        </w:rPr>
        <w:t>Retention</w:t>
      </w:r>
    </w:p>
    <w:p w:rsidR="00E770B4" w:rsidRPr="00E770B4" w:rsidRDefault="00E770B4" w:rsidP="00E770B4">
      <w:pPr>
        <w:spacing w:line="360" w:lineRule="auto"/>
        <w:jc w:val="both"/>
        <w:rPr>
          <w:rFonts w:ascii="Times New Roman" w:hAnsi="Times New Roman"/>
          <w:sz w:val="24"/>
          <w:szCs w:val="24"/>
        </w:rPr>
      </w:pPr>
      <w:r w:rsidRPr="00E770B4">
        <w:rPr>
          <w:rFonts w:ascii="Times New Roman" w:hAnsi="Times New Roman"/>
          <w:sz w:val="24"/>
          <w:szCs w:val="24"/>
        </w:rPr>
        <w:t>The fluctuation amounts calculated by the formula method , unlike those ascertain by the traditional method, are subject to retention deduction.</w:t>
      </w:r>
    </w:p>
    <w:p w:rsidR="00E770B4" w:rsidRPr="00E770B4" w:rsidRDefault="00E770B4" w:rsidP="00E770B4">
      <w:pPr>
        <w:rPr>
          <w:rFonts w:ascii="Times New Roman" w:hAnsi="Times New Roman"/>
          <w:sz w:val="24"/>
          <w:szCs w:val="24"/>
        </w:rPr>
      </w:pPr>
    </w:p>
    <w:p w:rsidR="00C8548A" w:rsidRPr="00E770B4" w:rsidRDefault="00C8548A" w:rsidP="00C8548A">
      <w:pPr>
        <w:spacing w:line="360" w:lineRule="auto"/>
        <w:jc w:val="both"/>
        <w:rPr>
          <w:rFonts w:ascii="Times New Roman" w:hAnsi="Times New Roman"/>
          <w:b/>
          <w:sz w:val="24"/>
          <w:szCs w:val="24"/>
        </w:rPr>
      </w:pPr>
    </w:p>
    <w:p w:rsidR="00C8548A" w:rsidRPr="00E770B4" w:rsidRDefault="00C8548A" w:rsidP="00C8548A">
      <w:pPr>
        <w:spacing w:line="360" w:lineRule="auto"/>
        <w:jc w:val="both"/>
        <w:rPr>
          <w:rFonts w:ascii="Times New Roman" w:hAnsi="Times New Roman"/>
          <w:b/>
          <w:sz w:val="24"/>
          <w:szCs w:val="24"/>
        </w:rPr>
      </w:pPr>
    </w:p>
    <w:p w:rsidR="005767D4" w:rsidRPr="00E770B4" w:rsidRDefault="005767D4" w:rsidP="00C8548A">
      <w:pPr>
        <w:spacing w:line="360" w:lineRule="auto"/>
        <w:jc w:val="both"/>
        <w:rPr>
          <w:rFonts w:ascii="Times New Roman" w:hAnsi="Times New Roman"/>
          <w:sz w:val="24"/>
          <w:szCs w:val="24"/>
        </w:rPr>
      </w:pPr>
    </w:p>
    <w:p w:rsidR="005767D4" w:rsidRPr="00E770B4" w:rsidRDefault="005767D4" w:rsidP="00C8548A">
      <w:pPr>
        <w:spacing w:line="360" w:lineRule="auto"/>
        <w:jc w:val="both"/>
        <w:rPr>
          <w:rFonts w:ascii="Times New Roman" w:hAnsi="Times New Roman"/>
          <w:b/>
          <w:sz w:val="24"/>
          <w:szCs w:val="24"/>
        </w:rPr>
      </w:pPr>
    </w:p>
    <w:p w:rsidR="005767D4" w:rsidRPr="00E770B4" w:rsidRDefault="005767D4" w:rsidP="00C8548A">
      <w:pPr>
        <w:spacing w:line="360" w:lineRule="auto"/>
        <w:jc w:val="both"/>
        <w:rPr>
          <w:rFonts w:ascii="Times New Roman" w:hAnsi="Times New Roman"/>
          <w:b/>
          <w:sz w:val="24"/>
          <w:szCs w:val="24"/>
        </w:rPr>
      </w:pPr>
    </w:p>
    <w:p w:rsidR="005767D4" w:rsidRPr="00E770B4" w:rsidRDefault="005767D4" w:rsidP="00AE6EE4">
      <w:pPr>
        <w:jc w:val="both"/>
        <w:rPr>
          <w:rFonts w:ascii="Times New Roman" w:hAnsi="Times New Roman"/>
          <w:b/>
          <w:sz w:val="24"/>
          <w:szCs w:val="24"/>
        </w:rPr>
      </w:pPr>
    </w:p>
    <w:p w:rsidR="005767D4" w:rsidRPr="00E770B4" w:rsidRDefault="005767D4" w:rsidP="00AE6EE4">
      <w:pPr>
        <w:jc w:val="both"/>
        <w:rPr>
          <w:rFonts w:ascii="Times New Roman" w:hAnsi="Times New Roman"/>
          <w:b/>
          <w:sz w:val="24"/>
          <w:szCs w:val="24"/>
        </w:rPr>
      </w:pPr>
    </w:p>
    <w:p w:rsidR="005767D4" w:rsidRPr="00E770B4" w:rsidRDefault="005767D4" w:rsidP="00AE6EE4">
      <w:pPr>
        <w:jc w:val="both"/>
        <w:rPr>
          <w:rFonts w:ascii="Times New Roman" w:hAnsi="Times New Roman"/>
          <w:b/>
          <w:sz w:val="24"/>
          <w:szCs w:val="24"/>
        </w:rPr>
      </w:pPr>
    </w:p>
    <w:p w:rsidR="005767D4" w:rsidRPr="00E770B4" w:rsidRDefault="005767D4" w:rsidP="00AE6EE4">
      <w:pPr>
        <w:jc w:val="both"/>
        <w:rPr>
          <w:rFonts w:ascii="Times New Roman" w:hAnsi="Times New Roman"/>
          <w:b/>
          <w:sz w:val="24"/>
          <w:szCs w:val="24"/>
        </w:rPr>
      </w:pPr>
    </w:p>
    <w:p w:rsidR="005767D4" w:rsidRPr="00E770B4" w:rsidRDefault="005767D4" w:rsidP="00AE6EE4">
      <w:pPr>
        <w:jc w:val="both"/>
        <w:rPr>
          <w:rFonts w:ascii="Times New Roman" w:hAnsi="Times New Roman"/>
          <w:b/>
          <w:sz w:val="24"/>
          <w:szCs w:val="24"/>
        </w:rPr>
      </w:pPr>
    </w:p>
    <w:p w:rsidR="005767D4" w:rsidRPr="00E770B4" w:rsidRDefault="005767D4" w:rsidP="00AE6EE4">
      <w:pPr>
        <w:jc w:val="both"/>
        <w:rPr>
          <w:rFonts w:ascii="Times New Roman" w:hAnsi="Times New Roman"/>
          <w:b/>
          <w:sz w:val="24"/>
          <w:szCs w:val="24"/>
        </w:rPr>
      </w:pPr>
    </w:p>
    <w:p w:rsidR="00DB5AB4" w:rsidRPr="00E770B4" w:rsidRDefault="00DB5AB4" w:rsidP="00AE6EE4">
      <w:pPr>
        <w:jc w:val="both"/>
        <w:rPr>
          <w:rFonts w:ascii="Times New Roman" w:hAnsi="Times New Roman"/>
          <w:b/>
          <w:sz w:val="24"/>
          <w:szCs w:val="24"/>
        </w:rPr>
      </w:pPr>
    </w:p>
    <w:p w:rsidR="00C8548A" w:rsidRPr="00E770B4" w:rsidRDefault="00C8548A" w:rsidP="00AE6EE4">
      <w:pPr>
        <w:jc w:val="both"/>
        <w:rPr>
          <w:rFonts w:ascii="Times New Roman" w:hAnsi="Times New Roman"/>
          <w:b/>
          <w:sz w:val="24"/>
          <w:szCs w:val="24"/>
        </w:rPr>
      </w:pPr>
    </w:p>
    <w:p w:rsidR="00C8548A" w:rsidRPr="00E770B4"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C8548A" w:rsidRDefault="00C8548A" w:rsidP="00F34E73">
      <w:pPr>
        <w:widowControl w:val="0"/>
        <w:autoSpaceDE w:val="0"/>
        <w:autoSpaceDN w:val="0"/>
        <w:adjustRightInd w:val="0"/>
        <w:spacing w:line="360" w:lineRule="auto"/>
        <w:rPr>
          <w:rFonts w:ascii="Times New Roman" w:hAnsi="Times New Roman"/>
          <w:b/>
          <w:color w:val="000000"/>
          <w:sz w:val="24"/>
          <w:szCs w:val="24"/>
        </w:rPr>
      </w:pPr>
    </w:p>
    <w:p w:rsidR="00E770B4" w:rsidRDefault="00E770B4" w:rsidP="00F34E73">
      <w:pPr>
        <w:widowControl w:val="0"/>
        <w:autoSpaceDE w:val="0"/>
        <w:autoSpaceDN w:val="0"/>
        <w:adjustRightInd w:val="0"/>
        <w:spacing w:line="360" w:lineRule="auto"/>
        <w:rPr>
          <w:rFonts w:ascii="Times New Roman" w:hAnsi="Times New Roman"/>
          <w:b/>
          <w:color w:val="000000"/>
          <w:sz w:val="24"/>
          <w:szCs w:val="24"/>
        </w:rPr>
      </w:pPr>
    </w:p>
    <w:p w:rsidR="00E770B4" w:rsidRDefault="00E770B4" w:rsidP="00F34E73">
      <w:pPr>
        <w:widowControl w:val="0"/>
        <w:autoSpaceDE w:val="0"/>
        <w:autoSpaceDN w:val="0"/>
        <w:adjustRightInd w:val="0"/>
        <w:spacing w:line="360" w:lineRule="auto"/>
        <w:rPr>
          <w:rFonts w:ascii="Times New Roman" w:hAnsi="Times New Roman"/>
          <w:b/>
          <w:color w:val="000000"/>
          <w:sz w:val="24"/>
          <w:szCs w:val="24"/>
        </w:rPr>
      </w:pPr>
    </w:p>
    <w:p w:rsidR="00F34E73" w:rsidRPr="0066385D" w:rsidRDefault="00F34E73" w:rsidP="00F34E73">
      <w:pPr>
        <w:widowControl w:val="0"/>
        <w:autoSpaceDE w:val="0"/>
        <w:autoSpaceDN w:val="0"/>
        <w:adjustRightInd w:val="0"/>
        <w:spacing w:line="360" w:lineRule="auto"/>
        <w:rPr>
          <w:rFonts w:ascii="Times New Roman" w:hAnsi="Times New Roman"/>
          <w:b/>
          <w:color w:val="000000"/>
          <w:sz w:val="24"/>
          <w:szCs w:val="24"/>
        </w:rPr>
      </w:pPr>
      <w:r w:rsidRPr="0066385D">
        <w:rPr>
          <w:rFonts w:ascii="Times New Roman" w:hAnsi="Times New Roman"/>
          <w:b/>
          <w:color w:val="000000"/>
          <w:sz w:val="24"/>
          <w:szCs w:val="24"/>
        </w:rPr>
        <w:lastRenderedPageBreak/>
        <w:t>TASK 5</w:t>
      </w:r>
    </w:p>
    <w:p w:rsidR="00F34E73" w:rsidRPr="0066385D" w:rsidRDefault="00F34E73" w:rsidP="00F34E73">
      <w:pPr>
        <w:widowControl w:val="0"/>
        <w:autoSpaceDE w:val="0"/>
        <w:autoSpaceDN w:val="0"/>
        <w:adjustRightInd w:val="0"/>
        <w:spacing w:line="360" w:lineRule="auto"/>
        <w:rPr>
          <w:rFonts w:ascii="Times New Roman" w:hAnsi="Times New Roman"/>
          <w:b/>
          <w:color w:val="000000"/>
          <w:sz w:val="24"/>
          <w:szCs w:val="24"/>
        </w:rPr>
      </w:pPr>
      <w:r w:rsidRPr="0066385D">
        <w:rPr>
          <w:rFonts w:ascii="Times New Roman" w:hAnsi="Times New Roman"/>
          <w:b/>
          <w:color w:val="000000"/>
          <w:sz w:val="24"/>
          <w:szCs w:val="24"/>
        </w:rPr>
        <w:t xml:space="preserve">5.1 </w:t>
      </w:r>
      <w:r w:rsidR="00C71258" w:rsidRPr="0066385D">
        <w:rPr>
          <w:rFonts w:ascii="Times New Roman" w:hAnsi="Times New Roman"/>
          <w:b/>
          <w:color w:val="000000"/>
          <w:sz w:val="24"/>
          <w:szCs w:val="24"/>
        </w:rPr>
        <w:t>explain the contractor's claims in a building contrac</w:t>
      </w:r>
      <w:r w:rsidR="00C71258">
        <w:rPr>
          <w:rFonts w:ascii="Times New Roman" w:hAnsi="Times New Roman"/>
          <w:b/>
          <w:color w:val="000000"/>
          <w:sz w:val="24"/>
          <w:szCs w:val="24"/>
        </w:rPr>
        <w:t>t</w:t>
      </w:r>
    </w:p>
    <w:p w:rsidR="00DB5AB4" w:rsidRDefault="00F34E73" w:rsidP="00C71258">
      <w:pPr>
        <w:jc w:val="both"/>
        <w:rPr>
          <w:rFonts w:ascii="Times New Roman" w:hAnsi="Times New Roman"/>
          <w:b/>
          <w:color w:val="000000"/>
          <w:sz w:val="24"/>
          <w:szCs w:val="24"/>
        </w:rPr>
      </w:pPr>
      <w:r w:rsidRPr="00C71258">
        <w:rPr>
          <w:rFonts w:ascii="Times New Roman" w:hAnsi="Times New Roman"/>
          <w:b/>
          <w:color w:val="000000"/>
          <w:sz w:val="24"/>
          <w:szCs w:val="24"/>
        </w:rPr>
        <w:t>Claims</w:t>
      </w:r>
      <w:r w:rsidR="00C71258" w:rsidRPr="00C71258">
        <w:rPr>
          <w:rFonts w:ascii="Times New Roman" w:hAnsi="Times New Roman"/>
          <w:b/>
          <w:color w:val="000000"/>
          <w:sz w:val="24"/>
          <w:szCs w:val="24"/>
        </w:rPr>
        <w:t xml:space="preserve"> </w:t>
      </w:r>
    </w:p>
    <w:p w:rsidR="00F34E73" w:rsidRPr="00FE2753" w:rsidRDefault="00F34E73" w:rsidP="00FE2753">
      <w:pPr>
        <w:rPr>
          <w:rFonts w:ascii="Times New Roman" w:hAnsi="Times New Roman"/>
          <w:sz w:val="24"/>
          <w:szCs w:val="24"/>
        </w:rPr>
      </w:pPr>
      <w:r w:rsidRPr="00C71258">
        <w:rPr>
          <w:rFonts w:ascii="Times New Roman" w:hAnsi="Times New Roman"/>
          <w:sz w:val="24"/>
          <w:szCs w:val="24"/>
        </w:rPr>
        <w:t xml:space="preserve">Claim means a written demand or written assertion by one of the contracting parties seeking, as a matter of right, the payment of money in a sum certain, the adjustment or </w:t>
      </w:r>
      <w:r w:rsidR="00FE2753" w:rsidRPr="00C71258">
        <w:rPr>
          <w:rFonts w:ascii="Times New Roman" w:hAnsi="Times New Roman"/>
          <w:sz w:val="24"/>
          <w:szCs w:val="24"/>
        </w:rPr>
        <w:t>explanation</w:t>
      </w:r>
      <w:r w:rsidRPr="00C71258">
        <w:rPr>
          <w:rFonts w:ascii="Times New Roman" w:hAnsi="Times New Roman"/>
          <w:sz w:val="24"/>
          <w:szCs w:val="24"/>
        </w:rPr>
        <w:t xml:space="preserve"> of contract terms, or other relief arising under or relating to the contract</w:t>
      </w:r>
      <w:r w:rsidR="00DB5AB4">
        <w:rPr>
          <w:rFonts w:ascii="Times New Roman" w:hAnsi="Times New Roman"/>
          <w:sz w:val="24"/>
          <w:szCs w:val="24"/>
        </w:rPr>
        <w:t>.</w:t>
      </w:r>
      <w:r w:rsidR="00DB5AB4" w:rsidRPr="00DB5AB4">
        <w:rPr>
          <w:rFonts w:ascii="Arial" w:hAnsi="Arial" w:cs="Arial"/>
        </w:rPr>
        <w:t xml:space="preserve"> </w:t>
      </w:r>
    </w:p>
    <w:p w:rsidR="00F34E73" w:rsidRPr="0066385D" w:rsidRDefault="00F34E73" w:rsidP="00F34E73">
      <w:pPr>
        <w:jc w:val="both"/>
        <w:rPr>
          <w:rFonts w:ascii="Times New Roman" w:hAnsi="Times New Roman"/>
          <w:sz w:val="24"/>
          <w:szCs w:val="24"/>
        </w:rPr>
      </w:pPr>
      <w:r w:rsidRPr="0066385D">
        <w:rPr>
          <w:rFonts w:ascii="Times New Roman" w:hAnsi="Times New Roman"/>
          <w:sz w:val="24"/>
          <w:szCs w:val="24"/>
        </w:rPr>
        <w:t>In the construction process; there are three contractors’ claims available. These are;</w:t>
      </w:r>
    </w:p>
    <w:p w:rsidR="00F34E73" w:rsidRPr="0066385D" w:rsidRDefault="00F34E73" w:rsidP="002937C5">
      <w:pPr>
        <w:numPr>
          <w:ilvl w:val="0"/>
          <w:numId w:val="16"/>
        </w:numPr>
        <w:spacing w:after="0" w:line="240" w:lineRule="auto"/>
        <w:jc w:val="both"/>
        <w:rPr>
          <w:rFonts w:ascii="Times New Roman" w:hAnsi="Times New Roman"/>
          <w:sz w:val="24"/>
          <w:szCs w:val="24"/>
        </w:rPr>
      </w:pPr>
      <w:r w:rsidRPr="0066385D">
        <w:rPr>
          <w:rFonts w:ascii="Times New Roman" w:hAnsi="Times New Roman"/>
          <w:sz w:val="24"/>
          <w:szCs w:val="24"/>
        </w:rPr>
        <w:t>Common law claims</w:t>
      </w:r>
    </w:p>
    <w:p w:rsidR="00F34E73" w:rsidRPr="0066385D" w:rsidRDefault="00F34E73" w:rsidP="002937C5">
      <w:pPr>
        <w:numPr>
          <w:ilvl w:val="0"/>
          <w:numId w:val="16"/>
        </w:numPr>
        <w:spacing w:after="0" w:line="240" w:lineRule="auto"/>
        <w:jc w:val="both"/>
        <w:rPr>
          <w:rFonts w:ascii="Times New Roman" w:hAnsi="Times New Roman"/>
          <w:sz w:val="24"/>
          <w:szCs w:val="24"/>
        </w:rPr>
      </w:pPr>
      <w:r w:rsidRPr="0066385D">
        <w:rPr>
          <w:rFonts w:ascii="Times New Roman" w:hAnsi="Times New Roman"/>
          <w:sz w:val="24"/>
          <w:szCs w:val="24"/>
        </w:rPr>
        <w:t>Ex gratia claims</w:t>
      </w:r>
    </w:p>
    <w:p w:rsidR="00FE2753" w:rsidRDefault="00F34E73" w:rsidP="002937C5">
      <w:pPr>
        <w:numPr>
          <w:ilvl w:val="0"/>
          <w:numId w:val="16"/>
        </w:numPr>
        <w:spacing w:after="0" w:line="240" w:lineRule="auto"/>
        <w:jc w:val="both"/>
        <w:rPr>
          <w:rFonts w:ascii="Times New Roman" w:hAnsi="Times New Roman"/>
          <w:sz w:val="24"/>
          <w:szCs w:val="24"/>
        </w:rPr>
      </w:pPr>
      <w:r w:rsidRPr="0066385D">
        <w:rPr>
          <w:rFonts w:ascii="Times New Roman" w:hAnsi="Times New Roman"/>
          <w:sz w:val="24"/>
          <w:szCs w:val="24"/>
        </w:rPr>
        <w:t>Contractual claims</w:t>
      </w:r>
    </w:p>
    <w:p w:rsidR="00FE2753" w:rsidRPr="00FE2753" w:rsidRDefault="00FE2753" w:rsidP="00FE2753">
      <w:pPr>
        <w:spacing w:after="0" w:line="240" w:lineRule="auto"/>
        <w:jc w:val="both"/>
        <w:rPr>
          <w:rFonts w:ascii="Times New Roman" w:hAnsi="Times New Roman"/>
          <w:sz w:val="24"/>
          <w:szCs w:val="24"/>
        </w:rPr>
      </w:pPr>
    </w:p>
    <w:p w:rsidR="00F34E73" w:rsidRPr="0066385D" w:rsidRDefault="00F34E73" w:rsidP="00F34E73">
      <w:pPr>
        <w:rPr>
          <w:rFonts w:ascii="Times New Roman" w:hAnsi="Times New Roman"/>
          <w:b/>
          <w:sz w:val="24"/>
          <w:szCs w:val="24"/>
        </w:rPr>
      </w:pPr>
      <w:r w:rsidRPr="0066385D">
        <w:rPr>
          <w:rFonts w:ascii="Times New Roman" w:hAnsi="Times New Roman"/>
          <w:b/>
          <w:sz w:val="24"/>
          <w:szCs w:val="24"/>
        </w:rPr>
        <w:t>Common law claims</w:t>
      </w:r>
    </w:p>
    <w:p w:rsidR="00F34E73" w:rsidRPr="0066385D" w:rsidRDefault="00F34E73" w:rsidP="00F34E73">
      <w:pPr>
        <w:jc w:val="both"/>
        <w:rPr>
          <w:rFonts w:ascii="Times New Roman" w:hAnsi="Times New Roman"/>
          <w:sz w:val="24"/>
          <w:szCs w:val="24"/>
        </w:rPr>
      </w:pPr>
      <w:r w:rsidRPr="0066385D">
        <w:rPr>
          <w:rFonts w:ascii="Times New Roman" w:hAnsi="Times New Roman"/>
          <w:sz w:val="24"/>
          <w:szCs w:val="24"/>
        </w:rPr>
        <w:t>These arise from causes which are outside the express terms of the contract. These claims arisen if the employer or his agents breaches any terms of the contract.</w:t>
      </w:r>
    </w:p>
    <w:p w:rsidR="00F34E73" w:rsidRPr="0066385D" w:rsidRDefault="00FE2753" w:rsidP="00F34E73">
      <w:pPr>
        <w:jc w:val="both"/>
        <w:rPr>
          <w:rFonts w:ascii="Times New Roman" w:hAnsi="Times New Roman"/>
          <w:sz w:val="24"/>
          <w:szCs w:val="24"/>
        </w:rPr>
      </w:pPr>
      <w:r w:rsidRPr="0066385D">
        <w:rPr>
          <w:rFonts w:ascii="Times New Roman" w:hAnsi="Times New Roman"/>
          <w:sz w:val="24"/>
          <w:szCs w:val="24"/>
        </w:rPr>
        <w:t xml:space="preserve">Ex: </w:t>
      </w:r>
      <w:r w:rsidR="00F34E73" w:rsidRPr="0066385D">
        <w:rPr>
          <w:rFonts w:ascii="Times New Roman" w:hAnsi="Times New Roman"/>
          <w:sz w:val="24"/>
          <w:szCs w:val="24"/>
        </w:rPr>
        <w:t xml:space="preserve">If the employer in some way hindered progress of the works or if the architect were negligent in carrying out his duties, resulting in loss to the contractor. </w:t>
      </w:r>
    </w:p>
    <w:p w:rsidR="00F34E73" w:rsidRPr="0066385D" w:rsidRDefault="00F34E73" w:rsidP="00F34E73">
      <w:pPr>
        <w:rPr>
          <w:rFonts w:ascii="Times New Roman" w:hAnsi="Times New Roman"/>
          <w:b/>
          <w:sz w:val="24"/>
          <w:szCs w:val="24"/>
        </w:rPr>
      </w:pPr>
      <w:r w:rsidRPr="0066385D">
        <w:rPr>
          <w:rFonts w:ascii="Times New Roman" w:hAnsi="Times New Roman"/>
          <w:b/>
          <w:sz w:val="24"/>
          <w:szCs w:val="24"/>
        </w:rPr>
        <w:t>Ex gratia claims</w:t>
      </w:r>
    </w:p>
    <w:p w:rsidR="00F34E73" w:rsidRPr="0066385D" w:rsidRDefault="00F34E73" w:rsidP="00F34E73">
      <w:pPr>
        <w:jc w:val="both"/>
        <w:rPr>
          <w:rFonts w:ascii="Times New Roman" w:hAnsi="Times New Roman"/>
          <w:sz w:val="24"/>
          <w:szCs w:val="24"/>
        </w:rPr>
      </w:pPr>
      <w:r w:rsidRPr="0066385D">
        <w:rPr>
          <w:rFonts w:ascii="Times New Roman" w:hAnsi="Times New Roman"/>
          <w:sz w:val="24"/>
          <w:szCs w:val="24"/>
        </w:rPr>
        <w:t>These have no legal basis but are claims which the contractor considers the employer has a moral duty to meet. The employer is under no obligation to meet such ‘hardship claims’ but may prepare to do so grounds of natural justice or to help the contractor where otherwise he might be forced into liquidation.</w:t>
      </w:r>
    </w:p>
    <w:p w:rsidR="00FE2753" w:rsidRPr="00FE2753" w:rsidRDefault="00F34E73" w:rsidP="00FE2753">
      <w:pPr>
        <w:jc w:val="both"/>
        <w:rPr>
          <w:rFonts w:ascii="Times New Roman" w:hAnsi="Times New Roman"/>
          <w:sz w:val="24"/>
          <w:szCs w:val="24"/>
        </w:rPr>
      </w:pPr>
      <w:r w:rsidRPr="0066385D">
        <w:rPr>
          <w:rFonts w:ascii="Times New Roman" w:hAnsi="Times New Roman"/>
          <w:sz w:val="24"/>
          <w:szCs w:val="24"/>
        </w:rPr>
        <w:t xml:space="preserve">Ex: If he has seriously under priced an item whose quantity has been increased substantially because of a variation or the re measurements of a provisional item, which will in consequence, cause him considerable loss. </w:t>
      </w:r>
    </w:p>
    <w:p w:rsidR="00F34E73" w:rsidRPr="0066385D" w:rsidRDefault="00F34E73" w:rsidP="00F34E73">
      <w:pPr>
        <w:rPr>
          <w:rFonts w:ascii="Times New Roman" w:hAnsi="Times New Roman"/>
          <w:b/>
          <w:sz w:val="24"/>
          <w:szCs w:val="24"/>
        </w:rPr>
      </w:pPr>
      <w:r w:rsidRPr="0066385D">
        <w:rPr>
          <w:rFonts w:ascii="Times New Roman" w:hAnsi="Times New Roman"/>
          <w:b/>
          <w:sz w:val="24"/>
          <w:szCs w:val="24"/>
        </w:rPr>
        <w:t>Contractual claims</w:t>
      </w:r>
    </w:p>
    <w:p w:rsidR="00F34E73" w:rsidRPr="0066385D" w:rsidRDefault="00F34E73" w:rsidP="00F34E73">
      <w:pPr>
        <w:jc w:val="both"/>
        <w:rPr>
          <w:rFonts w:ascii="Times New Roman" w:hAnsi="Times New Roman"/>
          <w:sz w:val="24"/>
          <w:szCs w:val="24"/>
        </w:rPr>
      </w:pPr>
      <w:r w:rsidRPr="0066385D">
        <w:rPr>
          <w:rFonts w:ascii="Times New Roman" w:hAnsi="Times New Roman"/>
          <w:sz w:val="24"/>
          <w:szCs w:val="24"/>
        </w:rPr>
        <w:t>Contractual claims are those which arise from specific Clause in the General Conditions of a Conditions of Contract, which provide for a contractor to make a claim. This is a most important fact and frequently not properly understood by contractors when submitting their claims to the employer. From the very outset it must be understood that initial acceptance of a claim lies in the contractor’s ability to determine with precision under which Clause of the General Conditions of Contract the claim is to be made.</w:t>
      </w:r>
    </w:p>
    <w:p w:rsidR="00F34E73" w:rsidRPr="0066385D" w:rsidRDefault="00F34E73" w:rsidP="00F34E73">
      <w:pPr>
        <w:jc w:val="both"/>
        <w:rPr>
          <w:rFonts w:ascii="Times New Roman" w:hAnsi="Times New Roman"/>
          <w:sz w:val="24"/>
          <w:szCs w:val="24"/>
        </w:rPr>
      </w:pPr>
      <w:r w:rsidRPr="0066385D">
        <w:rPr>
          <w:rFonts w:ascii="Times New Roman" w:hAnsi="Times New Roman"/>
          <w:sz w:val="24"/>
          <w:szCs w:val="24"/>
        </w:rPr>
        <w:t>These arise from express term of the contract and form by far the most common kind of claims. They may relate to any or all of the following.</w:t>
      </w:r>
    </w:p>
    <w:p w:rsidR="00F34E73" w:rsidRPr="0066385D" w:rsidRDefault="00F34E73" w:rsidP="002937C5">
      <w:pPr>
        <w:numPr>
          <w:ilvl w:val="0"/>
          <w:numId w:val="17"/>
        </w:numPr>
        <w:spacing w:after="0" w:line="240" w:lineRule="auto"/>
        <w:jc w:val="both"/>
        <w:rPr>
          <w:rFonts w:ascii="Times New Roman" w:hAnsi="Times New Roman"/>
          <w:sz w:val="24"/>
          <w:szCs w:val="24"/>
        </w:rPr>
      </w:pPr>
      <w:r w:rsidRPr="0066385D">
        <w:rPr>
          <w:rFonts w:ascii="Times New Roman" w:hAnsi="Times New Roman"/>
          <w:sz w:val="24"/>
          <w:szCs w:val="24"/>
        </w:rPr>
        <w:lastRenderedPageBreak/>
        <w:t>Fluctuation</w:t>
      </w:r>
    </w:p>
    <w:p w:rsidR="00F34E73" w:rsidRPr="0066385D" w:rsidRDefault="00F34E73" w:rsidP="002937C5">
      <w:pPr>
        <w:numPr>
          <w:ilvl w:val="0"/>
          <w:numId w:val="17"/>
        </w:numPr>
        <w:spacing w:after="0" w:line="240" w:lineRule="auto"/>
        <w:jc w:val="both"/>
        <w:rPr>
          <w:rFonts w:ascii="Times New Roman" w:hAnsi="Times New Roman"/>
          <w:sz w:val="24"/>
          <w:szCs w:val="24"/>
        </w:rPr>
      </w:pPr>
      <w:r w:rsidRPr="0066385D">
        <w:rPr>
          <w:rFonts w:ascii="Times New Roman" w:hAnsi="Times New Roman"/>
          <w:sz w:val="24"/>
          <w:szCs w:val="24"/>
        </w:rPr>
        <w:t>Variation</w:t>
      </w:r>
    </w:p>
    <w:p w:rsidR="00F34E73" w:rsidRPr="0066385D" w:rsidRDefault="00F34E73" w:rsidP="002937C5">
      <w:pPr>
        <w:numPr>
          <w:ilvl w:val="0"/>
          <w:numId w:val="17"/>
        </w:numPr>
        <w:spacing w:after="0" w:line="240" w:lineRule="auto"/>
        <w:jc w:val="both"/>
        <w:rPr>
          <w:rFonts w:ascii="Times New Roman" w:hAnsi="Times New Roman"/>
          <w:sz w:val="24"/>
          <w:szCs w:val="24"/>
        </w:rPr>
      </w:pPr>
      <w:r w:rsidRPr="0066385D">
        <w:rPr>
          <w:rFonts w:ascii="Times New Roman" w:hAnsi="Times New Roman"/>
          <w:sz w:val="24"/>
          <w:szCs w:val="24"/>
        </w:rPr>
        <w:t>Extension of time</w:t>
      </w:r>
    </w:p>
    <w:p w:rsidR="00F34E73" w:rsidRPr="0066385D" w:rsidRDefault="00F34E73" w:rsidP="002937C5">
      <w:pPr>
        <w:numPr>
          <w:ilvl w:val="0"/>
          <w:numId w:val="17"/>
        </w:numPr>
        <w:spacing w:after="0" w:line="240" w:lineRule="auto"/>
        <w:jc w:val="both"/>
        <w:rPr>
          <w:rFonts w:ascii="Times New Roman" w:hAnsi="Times New Roman"/>
          <w:sz w:val="24"/>
          <w:szCs w:val="24"/>
        </w:rPr>
      </w:pPr>
      <w:r w:rsidRPr="0066385D">
        <w:rPr>
          <w:rFonts w:ascii="Times New Roman" w:hAnsi="Times New Roman"/>
          <w:sz w:val="24"/>
          <w:szCs w:val="24"/>
        </w:rPr>
        <w:t>Loss and/or expense due to matters affecting regular progress of the work</w:t>
      </w:r>
    </w:p>
    <w:p w:rsidR="00F34E73" w:rsidRPr="0066385D" w:rsidRDefault="00F34E73" w:rsidP="00F34E73">
      <w:pPr>
        <w:spacing w:line="360" w:lineRule="auto"/>
        <w:jc w:val="both"/>
        <w:rPr>
          <w:rFonts w:ascii="Times New Roman" w:hAnsi="Times New Roman"/>
          <w:b/>
          <w:sz w:val="24"/>
          <w:szCs w:val="24"/>
        </w:rPr>
      </w:pPr>
      <w:r w:rsidRPr="0066385D">
        <w:rPr>
          <w:rFonts w:ascii="Times New Roman" w:hAnsi="Times New Roman"/>
          <w:b/>
          <w:sz w:val="24"/>
          <w:szCs w:val="24"/>
        </w:rPr>
        <w:t>Fluctuation Claims</w:t>
      </w:r>
    </w:p>
    <w:p w:rsidR="00C71258" w:rsidRPr="00FE2753" w:rsidRDefault="00F34E73" w:rsidP="00F34E73">
      <w:pPr>
        <w:jc w:val="both"/>
        <w:rPr>
          <w:rFonts w:ascii="Times New Roman" w:hAnsi="Times New Roman"/>
          <w:sz w:val="24"/>
          <w:szCs w:val="24"/>
        </w:rPr>
      </w:pPr>
      <w:r w:rsidRPr="0066385D">
        <w:rPr>
          <w:rFonts w:ascii="Times New Roman" w:hAnsi="Times New Roman"/>
          <w:sz w:val="24"/>
          <w:szCs w:val="24"/>
        </w:rPr>
        <w:t>These relate to increase in the cost labour, material and plant and to levies, contributions and taxes which the contract provides for the contractor to be reimbursed by the traditional method in clause 38 and 39 of the JCT form.</w:t>
      </w:r>
    </w:p>
    <w:p w:rsidR="00F34E73" w:rsidRPr="0066385D" w:rsidRDefault="00F34E73" w:rsidP="00F34E73">
      <w:pPr>
        <w:jc w:val="both"/>
        <w:rPr>
          <w:rFonts w:ascii="Times New Roman" w:hAnsi="Times New Roman"/>
          <w:b/>
          <w:bCs/>
          <w:sz w:val="24"/>
          <w:szCs w:val="24"/>
        </w:rPr>
      </w:pPr>
      <w:r w:rsidRPr="0066385D">
        <w:rPr>
          <w:rFonts w:ascii="Times New Roman" w:hAnsi="Times New Roman"/>
          <w:b/>
          <w:bCs/>
          <w:sz w:val="24"/>
          <w:szCs w:val="24"/>
        </w:rPr>
        <w:t>Claims Arising From Variations</w:t>
      </w:r>
    </w:p>
    <w:p w:rsidR="00F34E73" w:rsidRPr="0066385D" w:rsidRDefault="00F34E73" w:rsidP="00F34E73">
      <w:pPr>
        <w:jc w:val="both"/>
        <w:rPr>
          <w:rFonts w:ascii="Times New Roman" w:hAnsi="Times New Roman"/>
          <w:bCs/>
          <w:sz w:val="24"/>
          <w:szCs w:val="24"/>
        </w:rPr>
      </w:pPr>
      <w:r w:rsidRPr="0066385D">
        <w:rPr>
          <w:rFonts w:ascii="Times New Roman" w:hAnsi="Times New Roman"/>
          <w:bCs/>
          <w:sz w:val="24"/>
          <w:szCs w:val="24"/>
        </w:rPr>
        <w:t>These may relate to one or more of the following;</w:t>
      </w:r>
    </w:p>
    <w:p w:rsidR="00F34E73" w:rsidRPr="0066385D" w:rsidRDefault="00F34E73" w:rsidP="002937C5">
      <w:pPr>
        <w:numPr>
          <w:ilvl w:val="0"/>
          <w:numId w:val="18"/>
        </w:numPr>
        <w:spacing w:after="0" w:line="240" w:lineRule="auto"/>
        <w:jc w:val="both"/>
        <w:rPr>
          <w:rFonts w:ascii="Times New Roman" w:hAnsi="Times New Roman"/>
          <w:sz w:val="24"/>
          <w:szCs w:val="24"/>
        </w:rPr>
      </w:pPr>
      <w:r w:rsidRPr="0066385D">
        <w:rPr>
          <w:rFonts w:ascii="Times New Roman" w:hAnsi="Times New Roman"/>
          <w:sz w:val="24"/>
          <w:szCs w:val="24"/>
        </w:rPr>
        <w:t>Clause 13.5.1.2 of the JCT form provide the quantity surveyor to value the variations using the bill rate which are similar corrector and under similar conditions.</w:t>
      </w:r>
    </w:p>
    <w:p w:rsidR="00F34E73" w:rsidRPr="0066385D" w:rsidRDefault="00F34E73" w:rsidP="002937C5">
      <w:pPr>
        <w:numPr>
          <w:ilvl w:val="0"/>
          <w:numId w:val="18"/>
        </w:numPr>
        <w:spacing w:after="0" w:line="240" w:lineRule="auto"/>
        <w:jc w:val="both"/>
        <w:rPr>
          <w:rFonts w:ascii="Times New Roman" w:hAnsi="Times New Roman"/>
          <w:sz w:val="24"/>
          <w:szCs w:val="24"/>
        </w:rPr>
      </w:pPr>
      <w:r w:rsidRPr="0066385D">
        <w:rPr>
          <w:rFonts w:ascii="Times New Roman" w:hAnsi="Times New Roman"/>
          <w:sz w:val="24"/>
          <w:szCs w:val="24"/>
        </w:rPr>
        <w:t>Clause 13.5.3.3 of the JCT form provides the contractor to claim the adjustment of one or more preliminary items which has not been adjusted by the PQS in the valuation of variations.</w:t>
      </w:r>
    </w:p>
    <w:p w:rsidR="00F34E73" w:rsidRPr="0066385D" w:rsidRDefault="00F34E73" w:rsidP="002937C5">
      <w:pPr>
        <w:numPr>
          <w:ilvl w:val="0"/>
          <w:numId w:val="18"/>
        </w:numPr>
        <w:spacing w:after="0" w:line="240" w:lineRule="auto"/>
        <w:jc w:val="both"/>
        <w:rPr>
          <w:rFonts w:ascii="Times New Roman" w:hAnsi="Times New Roman"/>
          <w:sz w:val="24"/>
          <w:szCs w:val="24"/>
        </w:rPr>
      </w:pPr>
      <w:r w:rsidRPr="0066385D">
        <w:rPr>
          <w:rFonts w:ascii="Times New Roman" w:hAnsi="Times New Roman"/>
          <w:sz w:val="24"/>
          <w:szCs w:val="24"/>
        </w:rPr>
        <w:t>Clause 13.5.5 states that inconsequence of a variation the condition under which other work is carried out has change and therefore the bill rate for that work should be adjusted to reflect the change conditions.</w:t>
      </w:r>
    </w:p>
    <w:p w:rsidR="00F34E73" w:rsidRPr="0066385D" w:rsidRDefault="00F34E73" w:rsidP="002937C5">
      <w:pPr>
        <w:numPr>
          <w:ilvl w:val="0"/>
          <w:numId w:val="18"/>
        </w:numPr>
        <w:spacing w:after="0" w:line="240" w:lineRule="auto"/>
        <w:jc w:val="both"/>
        <w:rPr>
          <w:rFonts w:ascii="Times New Roman" w:hAnsi="Times New Roman"/>
          <w:sz w:val="24"/>
          <w:szCs w:val="24"/>
        </w:rPr>
      </w:pPr>
      <w:r w:rsidRPr="0066385D">
        <w:rPr>
          <w:rFonts w:ascii="Times New Roman" w:hAnsi="Times New Roman"/>
          <w:sz w:val="24"/>
          <w:szCs w:val="24"/>
        </w:rPr>
        <w:t>Clause 13.5.6 states that any of the bases of claim described above three points will also apply to performance specified work to which this is clause relate.</w:t>
      </w:r>
    </w:p>
    <w:p w:rsidR="00F34E73" w:rsidRPr="0066385D" w:rsidRDefault="00F34E73" w:rsidP="002937C5">
      <w:pPr>
        <w:numPr>
          <w:ilvl w:val="0"/>
          <w:numId w:val="18"/>
        </w:numPr>
        <w:spacing w:after="0" w:line="240" w:lineRule="auto"/>
        <w:jc w:val="both"/>
        <w:rPr>
          <w:rFonts w:ascii="Times New Roman" w:hAnsi="Times New Roman"/>
          <w:sz w:val="24"/>
          <w:szCs w:val="24"/>
        </w:rPr>
      </w:pPr>
      <w:r w:rsidRPr="0066385D">
        <w:rPr>
          <w:rFonts w:ascii="Times New Roman" w:hAnsi="Times New Roman"/>
          <w:sz w:val="24"/>
          <w:szCs w:val="24"/>
        </w:rPr>
        <w:t>Clause 13.5.7 provides the contractor to claim additional cost incurred due to a variation order but for which he has not been reimbursed by the application of the normal valuation rules.</w:t>
      </w:r>
    </w:p>
    <w:p w:rsidR="00F34E73" w:rsidRDefault="00F34E73" w:rsidP="00F34E73">
      <w:pPr>
        <w:rPr>
          <w:rFonts w:ascii="Times New Roman" w:hAnsi="Times New Roman"/>
          <w:sz w:val="24"/>
          <w:szCs w:val="24"/>
        </w:rPr>
      </w:pPr>
    </w:p>
    <w:p w:rsidR="00F34E73" w:rsidRPr="00307DA0" w:rsidRDefault="00F34E73" w:rsidP="00F34E73">
      <w:pPr>
        <w:widowControl w:val="0"/>
        <w:autoSpaceDE w:val="0"/>
        <w:autoSpaceDN w:val="0"/>
        <w:adjustRightInd w:val="0"/>
        <w:jc w:val="both"/>
        <w:rPr>
          <w:rFonts w:ascii="Times New Roman" w:hAnsi="Times New Roman"/>
          <w:b/>
          <w:color w:val="000000"/>
          <w:sz w:val="24"/>
          <w:szCs w:val="24"/>
        </w:rPr>
      </w:pPr>
      <w:r w:rsidRPr="00307DA0">
        <w:rPr>
          <w:rFonts w:ascii="Times New Roman" w:hAnsi="Times New Roman"/>
          <w:b/>
          <w:sz w:val="24"/>
          <w:szCs w:val="24"/>
        </w:rPr>
        <w:t xml:space="preserve"> </w:t>
      </w:r>
      <w:r w:rsidRPr="00307DA0">
        <w:rPr>
          <w:rFonts w:ascii="Times New Roman" w:hAnsi="Times New Roman"/>
          <w:b/>
          <w:color w:val="000000"/>
          <w:sz w:val="24"/>
          <w:szCs w:val="24"/>
        </w:rPr>
        <w:t xml:space="preserve">5.2 describe the headings of a claim in order to prepare a clear and orderly presentation of the data </w:t>
      </w:r>
    </w:p>
    <w:p w:rsidR="00F34E73" w:rsidRPr="00F34E73" w:rsidRDefault="00307DA0" w:rsidP="00F34E73">
      <w:pPr>
        <w:rPr>
          <w:rFonts w:ascii="Times New Roman" w:hAnsi="Times New Roman"/>
          <w:b/>
          <w:sz w:val="24"/>
          <w:szCs w:val="24"/>
        </w:rPr>
      </w:pPr>
      <w:r>
        <w:rPr>
          <w:rFonts w:ascii="Times New Roman" w:hAnsi="Times New Roman"/>
          <w:b/>
          <w:sz w:val="24"/>
          <w:szCs w:val="24"/>
        </w:rPr>
        <w:t>Heads of the clime may be any or all of the following</w:t>
      </w:r>
    </w:p>
    <w:p w:rsidR="00307DA0" w:rsidRDefault="00307DA0" w:rsidP="002937C5">
      <w:pPr>
        <w:numPr>
          <w:ilvl w:val="0"/>
          <w:numId w:val="19"/>
        </w:numPr>
        <w:jc w:val="both"/>
        <w:rPr>
          <w:rFonts w:ascii="Times New Roman" w:hAnsi="Times New Roman"/>
          <w:sz w:val="24"/>
          <w:szCs w:val="24"/>
        </w:rPr>
      </w:pPr>
      <w:r>
        <w:rPr>
          <w:rFonts w:ascii="Times New Roman" w:hAnsi="Times New Roman"/>
          <w:sz w:val="24"/>
          <w:szCs w:val="24"/>
        </w:rPr>
        <w:t>In sufficient use of labour or plant</w:t>
      </w:r>
    </w:p>
    <w:p w:rsidR="00307DA0" w:rsidRDefault="00307DA0" w:rsidP="002937C5">
      <w:pPr>
        <w:numPr>
          <w:ilvl w:val="0"/>
          <w:numId w:val="19"/>
        </w:numPr>
        <w:jc w:val="both"/>
        <w:rPr>
          <w:rFonts w:ascii="Times New Roman" w:hAnsi="Times New Roman"/>
          <w:sz w:val="24"/>
          <w:szCs w:val="24"/>
        </w:rPr>
      </w:pPr>
      <w:r>
        <w:rPr>
          <w:rFonts w:ascii="Times New Roman" w:hAnsi="Times New Roman"/>
          <w:sz w:val="24"/>
          <w:szCs w:val="24"/>
        </w:rPr>
        <w:t xml:space="preserve">Increase in cost of labour materials etc. during the period </w:t>
      </w:r>
      <w:r w:rsidR="003F07B0">
        <w:rPr>
          <w:rFonts w:ascii="Times New Roman" w:hAnsi="Times New Roman"/>
          <w:sz w:val="24"/>
          <w:szCs w:val="24"/>
        </w:rPr>
        <w:t xml:space="preserve">of distribution </w:t>
      </w:r>
    </w:p>
    <w:p w:rsidR="003F07B0" w:rsidRDefault="003F07B0" w:rsidP="002937C5">
      <w:pPr>
        <w:numPr>
          <w:ilvl w:val="0"/>
          <w:numId w:val="19"/>
        </w:numPr>
        <w:jc w:val="both"/>
        <w:rPr>
          <w:rFonts w:ascii="Times New Roman" w:hAnsi="Times New Roman"/>
          <w:sz w:val="24"/>
          <w:szCs w:val="24"/>
        </w:rPr>
      </w:pPr>
      <w:r>
        <w:rPr>
          <w:rFonts w:ascii="Times New Roman" w:hAnsi="Times New Roman"/>
          <w:sz w:val="24"/>
          <w:szCs w:val="24"/>
        </w:rPr>
        <w:t>Site running cost</w:t>
      </w:r>
    </w:p>
    <w:p w:rsidR="003F07B0" w:rsidRDefault="003F07B0" w:rsidP="002937C5">
      <w:pPr>
        <w:numPr>
          <w:ilvl w:val="0"/>
          <w:numId w:val="19"/>
        </w:numPr>
        <w:jc w:val="both"/>
        <w:rPr>
          <w:rFonts w:ascii="Times New Roman" w:hAnsi="Times New Roman"/>
          <w:sz w:val="24"/>
          <w:szCs w:val="24"/>
        </w:rPr>
      </w:pPr>
      <w:r>
        <w:rPr>
          <w:rFonts w:ascii="Times New Roman" w:hAnsi="Times New Roman"/>
          <w:sz w:val="24"/>
          <w:szCs w:val="24"/>
        </w:rPr>
        <w:t xml:space="preserve">Head office overhead </w:t>
      </w:r>
    </w:p>
    <w:p w:rsidR="003F07B0" w:rsidRDefault="003F07B0" w:rsidP="002937C5">
      <w:pPr>
        <w:numPr>
          <w:ilvl w:val="0"/>
          <w:numId w:val="19"/>
        </w:numPr>
        <w:jc w:val="both"/>
        <w:rPr>
          <w:rFonts w:ascii="Times New Roman" w:hAnsi="Times New Roman"/>
          <w:sz w:val="24"/>
          <w:szCs w:val="24"/>
        </w:rPr>
      </w:pPr>
      <w:r>
        <w:rPr>
          <w:rFonts w:ascii="Times New Roman" w:hAnsi="Times New Roman"/>
          <w:sz w:val="24"/>
          <w:szCs w:val="24"/>
        </w:rPr>
        <w:t xml:space="preserve">Finance charges and interest </w:t>
      </w:r>
    </w:p>
    <w:p w:rsidR="003F07B0" w:rsidRDefault="003F07B0" w:rsidP="002937C5">
      <w:pPr>
        <w:numPr>
          <w:ilvl w:val="0"/>
          <w:numId w:val="19"/>
        </w:numPr>
        <w:jc w:val="both"/>
        <w:rPr>
          <w:rFonts w:ascii="Times New Roman" w:hAnsi="Times New Roman"/>
          <w:sz w:val="24"/>
          <w:szCs w:val="24"/>
        </w:rPr>
      </w:pPr>
      <w:r>
        <w:rPr>
          <w:rFonts w:ascii="Times New Roman" w:hAnsi="Times New Roman"/>
          <w:sz w:val="24"/>
          <w:szCs w:val="24"/>
        </w:rPr>
        <w:t>Loss of profit</w:t>
      </w:r>
    </w:p>
    <w:p w:rsidR="00F34E73" w:rsidRDefault="003F07B0" w:rsidP="003F07B0">
      <w:pPr>
        <w:tabs>
          <w:tab w:val="left" w:pos="1290"/>
        </w:tabs>
        <w:jc w:val="both"/>
        <w:rPr>
          <w:rFonts w:ascii="Times New Roman" w:hAnsi="Times New Roman"/>
          <w:sz w:val="24"/>
          <w:szCs w:val="24"/>
        </w:rPr>
      </w:pPr>
      <w:r>
        <w:rPr>
          <w:rFonts w:ascii="Times New Roman" w:hAnsi="Times New Roman"/>
          <w:sz w:val="24"/>
          <w:szCs w:val="24"/>
        </w:rPr>
        <w:tab/>
      </w:r>
    </w:p>
    <w:p w:rsidR="003F07B0" w:rsidRPr="003F07B0" w:rsidRDefault="003F07B0" w:rsidP="003F07B0">
      <w:pPr>
        <w:jc w:val="both"/>
        <w:rPr>
          <w:rFonts w:ascii="Times New Roman" w:hAnsi="Times New Roman"/>
          <w:b/>
          <w:sz w:val="24"/>
          <w:szCs w:val="24"/>
        </w:rPr>
      </w:pPr>
      <w:r w:rsidRPr="003F07B0">
        <w:rPr>
          <w:rFonts w:ascii="Times New Roman" w:hAnsi="Times New Roman"/>
          <w:b/>
          <w:sz w:val="24"/>
          <w:szCs w:val="24"/>
        </w:rPr>
        <w:lastRenderedPageBreak/>
        <w:t>In sufficient use of labour or plant</w:t>
      </w:r>
    </w:p>
    <w:p w:rsidR="003F07B0" w:rsidRDefault="003F07B0" w:rsidP="00CB4310">
      <w:pPr>
        <w:tabs>
          <w:tab w:val="left" w:pos="540"/>
        </w:tabs>
        <w:jc w:val="both"/>
        <w:rPr>
          <w:rFonts w:ascii="Times New Roman" w:hAnsi="Times New Roman"/>
          <w:sz w:val="24"/>
          <w:szCs w:val="24"/>
        </w:rPr>
      </w:pPr>
      <w:r>
        <w:rPr>
          <w:rFonts w:ascii="Times New Roman" w:hAnsi="Times New Roman"/>
          <w:sz w:val="24"/>
          <w:szCs w:val="24"/>
        </w:rPr>
        <w:tab/>
        <w:t>This refers to men and plant standing idle or working at a reduce level of out put. It would be necessary for the contractor in substantiating a clime to produce evidence of the estimated levels of output used in preparing his tender and records of the actual out put during the disruption period.</w:t>
      </w:r>
    </w:p>
    <w:p w:rsidR="003F07B0" w:rsidRPr="003F07B0" w:rsidRDefault="003F07B0" w:rsidP="003F07B0">
      <w:pPr>
        <w:jc w:val="both"/>
        <w:rPr>
          <w:rFonts w:ascii="Times New Roman" w:hAnsi="Times New Roman"/>
          <w:b/>
          <w:sz w:val="24"/>
          <w:szCs w:val="24"/>
        </w:rPr>
      </w:pPr>
      <w:r w:rsidRPr="003F07B0">
        <w:rPr>
          <w:rFonts w:ascii="Times New Roman" w:hAnsi="Times New Roman"/>
          <w:b/>
          <w:sz w:val="24"/>
          <w:szCs w:val="24"/>
        </w:rPr>
        <w:t xml:space="preserve">Increase in cost of labour materials etc. during the period of distribution </w:t>
      </w:r>
    </w:p>
    <w:p w:rsidR="00CB4310" w:rsidRDefault="003F07B0" w:rsidP="00CB4310">
      <w:pPr>
        <w:ind w:firstLine="540"/>
        <w:rPr>
          <w:rFonts w:ascii="Times New Roman" w:hAnsi="Times New Roman"/>
          <w:sz w:val="24"/>
          <w:szCs w:val="24"/>
        </w:rPr>
      </w:pPr>
      <w:r>
        <w:rPr>
          <w:rFonts w:ascii="Times New Roman" w:hAnsi="Times New Roman"/>
          <w:sz w:val="24"/>
          <w:szCs w:val="24"/>
        </w:rPr>
        <w:t xml:space="preserve">Increases in cost would </w:t>
      </w:r>
      <w:r w:rsidR="00CB4310">
        <w:rPr>
          <w:rFonts w:ascii="Times New Roman" w:hAnsi="Times New Roman"/>
          <w:sz w:val="24"/>
          <w:szCs w:val="24"/>
        </w:rPr>
        <w:t>normally</w:t>
      </w:r>
      <w:r>
        <w:rPr>
          <w:rFonts w:ascii="Times New Roman" w:hAnsi="Times New Roman"/>
          <w:sz w:val="24"/>
          <w:szCs w:val="24"/>
        </w:rPr>
        <w:t xml:space="preserve"> only apply in the case of firm price contracts, although they could possible apply </w:t>
      </w:r>
      <w:r w:rsidR="00CB4310">
        <w:rPr>
          <w:rFonts w:ascii="Times New Roman" w:hAnsi="Times New Roman"/>
          <w:sz w:val="24"/>
          <w:szCs w:val="24"/>
        </w:rPr>
        <w:t>in the case of fluctuations contracts using clauses 38 or 39, in respect of materials, etc. not listed on the list of  basic prices of materials.</w:t>
      </w:r>
    </w:p>
    <w:p w:rsidR="00CB4310" w:rsidRPr="00CB4310" w:rsidRDefault="00CB4310" w:rsidP="00CB4310">
      <w:pPr>
        <w:jc w:val="both"/>
        <w:rPr>
          <w:rFonts w:ascii="Times New Roman" w:hAnsi="Times New Roman"/>
          <w:b/>
          <w:sz w:val="24"/>
          <w:szCs w:val="24"/>
        </w:rPr>
      </w:pPr>
      <w:r w:rsidRPr="00CB4310">
        <w:rPr>
          <w:rFonts w:ascii="Times New Roman" w:hAnsi="Times New Roman"/>
          <w:b/>
          <w:sz w:val="24"/>
          <w:szCs w:val="24"/>
        </w:rPr>
        <w:t xml:space="preserve"> Site running cost</w:t>
      </w:r>
    </w:p>
    <w:p w:rsidR="00CB4310" w:rsidRDefault="00CB4310" w:rsidP="00CB4310">
      <w:pPr>
        <w:ind w:firstLine="720"/>
        <w:rPr>
          <w:rFonts w:ascii="Times New Roman" w:hAnsi="Times New Roman"/>
          <w:sz w:val="24"/>
          <w:szCs w:val="24"/>
        </w:rPr>
      </w:pPr>
      <w:r>
        <w:rPr>
          <w:rFonts w:ascii="Times New Roman" w:hAnsi="Times New Roman"/>
          <w:sz w:val="24"/>
          <w:szCs w:val="24"/>
        </w:rPr>
        <w:t>Relate to site staff costs, offices, mess-rooms, sheds, rates on temporary buildings etc. normally referred to as preliminaries of a contract could result in or some or all of these items being required for a period excess of that for which the contractor allow in his tender.</w:t>
      </w:r>
    </w:p>
    <w:p w:rsidR="00CB4310" w:rsidRPr="00CB4310" w:rsidRDefault="00CB4310" w:rsidP="00CB4310">
      <w:pPr>
        <w:jc w:val="both"/>
        <w:rPr>
          <w:rFonts w:ascii="Times New Roman" w:hAnsi="Times New Roman"/>
          <w:b/>
          <w:sz w:val="24"/>
          <w:szCs w:val="24"/>
        </w:rPr>
      </w:pPr>
      <w:r w:rsidRPr="00CB4310">
        <w:rPr>
          <w:rFonts w:ascii="Times New Roman" w:hAnsi="Times New Roman"/>
          <w:b/>
          <w:sz w:val="24"/>
          <w:szCs w:val="24"/>
        </w:rPr>
        <w:t xml:space="preserve">Head office overhead </w:t>
      </w:r>
    </w:p>
    <w:p w:rsidR="003F07B0" w:rsidRDefault="00CB4310" w:rsidP="00CB4310">
      <w:pPr>
        <w:ind w:firstLine="720"/>
        <w:rPr>
          <w:rFonts w:ascii="Times New Roman" w:hAnsi="Times New Roman"/>
          <w:sz w:val="24"/>
          <w:szCs w:val="24"/>
        </w:rPr>
      </w:pPr>
      <w:r>
        <w:rPr>
          <w:rFonts w:ascii="Times New Roman" w:hAnsi="Times New Roman"/>
          <w:sz w:val="24"/>
          <w:szCs w:val="24"/>
        </w:rPr>
        <w:t>This includes cost of maintaining head and branch offices, plants and materials yard rents, rates, directors, &amp; staff salaries, office running expenses, professional fees and depreciation.</w:t>
      </w:r>
    </w:p>
    <w:p w:rsidR="00CB4310" w:rsidRPr="00CB4310" w:rsidRDefault="00CB4310" w:rsidP="00CB4310">
      <w:pPr>
        <w:jc w:val="both"/>
        <w:rPr>
          <w:rFonts w:ascii="Times New Roman" w:hAnsi="Times New Roman"/>
          <w:b/>
          <w:sz w:val="24"/>
          <w:szCs w:val="24"/>
        </w:rPr>
      </w:pPr>
      <w:r w:rsidRPr="00CB4310">
        <w:rPr>
          <w:rFonts w:ascii="Times New Roman" w:hAnsi="Times New Roman"/>
          <w:b/>
          <w:sz w:val="24"/>
          <w:szCs w:val="24"/>
        </w:rPr>
        <w:t xml:space="preserve">Finance charges and interest </w:t>
      </w:r>
    </w:p>
    <w:p w:rsidR="00CB4310" w:rsidRDefault="009B5C78" w:rsidP="00CB2103">
      <w:pPr>
        <w:ind w:firstLine="720"/>
        <w:rPr>
          <w:rFonts w:ascii="Times New Roman" w:hAnsi="Times New Roman"/>
          <w:sz w:val="24"/>
          <w:szCs w:val="24"/>
        </w:rPr>
      </w:pPr>
      <w:r>
        <w:rPr>
          <w:rFonts w:ascii="Times New Roman" w:hAnsi="Times New Roman"/>
          <w:sz w:val="24"/>
          <w:szCs w:val="24"/>
        </w:rPr>
        <w:t xml:space="preserve">These are interest chargers </w:t>
      </w:r>
      <w:r w:rsidR="00CB2103">
        <w:rPr>
          <w:rFonts w:ascii="Times New Roman" w:hAnsi="Times New Roman"/>
          <w:sz w:val="24"/>
          <w:szCs w:val="24"/>
        </w:rPr>
        <w:t>incurred by the contractor on money he has had to barrow in order to finance direct loss and/ or expense claimed. The rate of such interested must be those actually paid to the bank or other finance source and certified by the contractor’s auditors. Interest due to late payment of sums owning is not admissible.</w:t>
      </w:r>
    </w:p>
    <w:p w:rsidR="00CB2103" w:rsidRPr="00CB2103" w:rsidRDefault="00CB2103" w:rsidP="00CB2103">
      <w:pPr>
        <w:jc w:val="both"/>
        <w:rPr>
          <w:rFonts w:ascii="Times New Roman" w:hAnsi="Times New Roman"/>
          <w:b/>
          <w:sz w:val="24"/>
          <w:szCs w:val="24"/>
        </w:rPr>
      </w:pPr>
      <w:r w:rsidRPr="00CB2103">
        <w:rPr>
          <w:rFonts w:ascii="Times New Roman" w:hAnsi="Times New Roman"/>
          <w:b/>
          <w:sz w:val="24"/>
          <w:szCs w:val="24"/>
        </w:rPr>
        <w:t>Loss of profit</w:t>
      </w:r>
    </w:p>
    <w:p w:rsidR="003843F5" w:rsidRDefault="003843F5" w:rsidP="003F07B0">
      <w:pPr>
        <w:rPr>
          <w:rFonts w:ascii="Times New Roman" w:hAnsi="Times New Roman"/>
          <w:sz w:val="24"/>
          <w:szCs w:val="24"/>
        </w:rPr>
      </w:pPr>
      <w:r>
        <w:rPr>
          <w:rFonts w:ascii="Times New Roman" w:hAnsi="Times New Roman"/>
          <w:sz w:val="24"/>
          <w:szCs w:val="24"/>
        </w:rPr>
        <w:t>This refers to profit which the contractor could behave earned but was prevented from earning as a direct result of one or more  of the matters listed in clauses 26.2 this could arise where the architect omitted substantial pert of the project. In such a case, the contractor would be entitled to reimbursement of the profit which he could prove he would made had he been allow to complete the contract as originally an envisaged.</w:t>
      </w:r>
    </w:p>
    <w:p w:rsidR="00CB2103" w:rsidRDefault="003843F5" w:rsidP="003F07B0">
      <w:pPr>
        <w:rPr>
          <w:rFonts w:ascii="Times New Roman" w:hAnsi="Times New Roman"/>
          <w:sz w:val="24"/>
          <w:szCs w:val="24"/>
        </w:rPr>
      </w:pPr>
      <w:r>
        <w:rPr>
          <w:rFonts w:ascii="Times New Roman" w:hAnsi="Times New Roman"/>
          <w:sz w:val="24"/>
          <w:szCs w:val="24"/>
        </w:rPr>
        <w:t xml:space="preserve">It should be noted that acceleration costs, i.e. </w:t>
      </w:r>
      <w:r w:rsidR="009168BA">
        <w:rPr>
          <w:rFonts w:ascii="Times New Roman" w:hAnsi="Times New Roman"/>
          <w:sz w:val="24"/>
          <w:szCs w:val="24"/>
        </w:rPr>
        <w:t>additional</w:t>
      </w:r>
      <w:r>
        <w:rPr>
          <w:rFonts w:ascii="Times New Roman" w:hAnsi="Times New Roman"/>
          <w:sz w:val="24"/>
          <w:szCs w:val="24"/>
        </w:rPr>
        <w:t xml:space="preserve"> costs</w:t>
      </w:r>
      <w:r w:rsidR="009168BA">
        <w:rPr>
          <w:rFonts w:ascii="Times New Roman" w:hAnsi="Times New Roman"/>
          <w:sz w:val="24"/>
          <w:szCs w:val="24"/>
        </w:rPr>
        <w:t xml:space="preserve"> incurred due to speeding up progress of a contract in order to meet the completion date, are not recoverable, nor are ascertained. </w:t>
      </w:r>
      <w:r>
        <w:rPr>
          <w:rFonts w:ascii="Times New Roman" w:hAnsi="Times New Roman"/>
          <w:sz w:val="24"/>
          <w:szCs w:val="24"/>
        </w:rPr>
        <w:t xml:space="preserve">  </w:t>
      </w:r>
    </w:p>
    <w:p w:rsidR="00BC600A" w:rsidRDefault="00BC600A" w:rsidP="003F07B0">
      <w:pPr>
        <w:rPr>
          <w:rFonts w:ascii="Times New Roman" w:hAnsi="Times New Roman"/>
          <w:sz w:val="24"/>
          <w:szCs w:val="24"/>
        </w:rPr>
      </w:pPr>
    </w:p>
    <w:p w:rsidR="00BC600A" w:rsidRDefault="00BC600A" w:rsidP="00BC600A">
      <w:pPr>
        <w:rPr>
          <w:rFonts w:ascii="Times New Roman" w:hAnsi="Times New Roman"/>
          <w:sz w:val="24"/>
          <w:szCs w:val="24"/>
        </w:rPr>
      </w:pPr>
    </w:p>
    <w:p w:rsidR="00BC600A" w:rsidRPr="00E97905" w:rsidRDefault="00BC600A" w:rsidP="00BC600A">
      <w:pPr>
        <w:rPr>
          <w:rFonts w:ascii="Times New Roman" w:hAnsi="Times New Roman"/>
          <w:b/>
          <w:sz w:val="24"/>
          <w:szCs w:val="24"/>
          <w:lang w:bidi="en-US"/>
        </w:rPr>
      </w:pPr>
      <w:r w:rsidRPr="00E97905">
        <w:rPr>
          <w:rFonts w:ascii="Times New Roman" w:hAnsi="Times New Roman"/>
          <w:b/>
          <w:sz w:val="24"/>
          <w:szCs w:val="24"/>
          <w:lang w:bidi="en-US"/>
        </w:rPr>
        <w:lastRenderedPageBreak/>
        <w:t>TASK 06</w:t>
      </w:r>
    </w:p>
    <w:p w:rsidR="00BC600A" w:rsidRPr="00430F1B" w:rsidRDefault="00BC600A" w:rsidP="00BC600A">
      <w:pPr>
        <w:rPr>
          <w:rFonts w:ascii="Times New Roman" w:hAnsi="Times New Roman"/>
          <w:b/>
          <w:sz w:val="24"/>
          <w:szCs w:val="24"/>
          <w:lang w:bidi="en-US"/>
        </w:rPr>
      </w:pPr>
      <w:r w:rsidRPr="00430F1B">
        <w:rPr>
          <w:rFonts w:ascii="Times New Roman" w:hAnsi="Times New Roman"/>
          <w:b/>
          <w:sz w:val="24"/>
          <w:szCs w:val="24"/>
          <w:lang w:bidi="en-US"/>
        </w:rPr>
        <w:t>6.1. Describe the methods of payment for permanent works and preliminaries.</w:t>
      </w:r>
    </w:p>
    <w:p w:rsidR="00BC600A" w:rsidRPr="0085763B" w:rsidRDefault="00BC600A" w:rsidP="002937C5">
      <w:pPr>
        <w:pStyle w:val="ListParagraph"/>
        <w:numPr>
          <w:ilvl w:val="0"/>
          <w:numId w:val="23"/>
        </w:numPr>
        <w:shd w:val="clear" w:color="auto" w:fill="FFFFFF"/>
        <w:spacing w:after="0" w:line="360" w:lineRule="auto"/>
        <w:rPr>
          <w:rFonts w:ascii="Times New Roman" w:hAnsi="Times New Roman"/>
          <w:sz w:val="24"/>
          <w:szCs w:val="24"/>
        </w:rPr>
      </w:pPr>
      <w:r w:rsidRPr="0085763B">
        <w:rPr>
          <w:rFonts w:ascii="Times New Roman" w:hAnsi="Times New Roman"/>
          <w:b/>
          <w:sz w:val="24"/>
          <w:szCs w:val="24"/>
        </w:rPr>
        <w:t xml:space="preserve">Payment methods for permanent works </w:t>
      </w:r>
    </w:p>
    <w:p w:rsidR="00BC600A" w:rsidRPr="00430F1B" w:rsidRDefault="00BC600A" w:rsidP="00BC600A">
      <w:p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 xml:space="preserve"> </w:t>
      </w:r>
      <w:r w:rsidRPr="00430F1B">
        <w:rPr>
          <w:rFonts w:ascii="Times New Roman" w:hAnsi="Times New Roman"/>
          <w:bCs/>
          <w:sz w:val="24"/>
          <w:szCs w:val="24"/>
        </w:rPr>
        <w:t>Permanent Works</w:t>
      </w:r>
      <w:r w:rsidRPr="00430F1B">
        <w:rPr>
          <w:rFonts w:ascii="Times New Roman" w:hAnsi="Times New Roman"/>
          <w:sz w:val="24"/>
          <w:szCs w:val="24"/>
        </w:rPr>
        <w:t xml:space="preserve"> means the permanent works to be executed by the Contractor under the Contract. The following payment methods are the common methods in general those are:  </w:t>
      </w:r>
    </w:p>
    <w:p w:rsidR="00BC600A" w:rsidRPr="00430F1B" w:rsidRDefault="00BC600A" w:rsidP="00BC600A">
      <w:pPr>
        <w:autoSpaceDE w:val="0"/>
        <w:autoSpaceDN w:val="0"/>
        <w:adjustRightInd w:val="0"/>
        <w:spacing w:after="0" w:line="240" w:lineRule="auto"/>
        <w:jc w:val="both"/>
        <w:rPr>
          <w:rFonts w:ascii="Times New Roman" w:hAnsi="Times New Roman"/>
          <w:sz w:val="24"/>
          <w:szCs w:val="24"/>
        </w:rPr>
      </w:pPr>
    </w:p>
    <w:p w:rsidR="00BC600A" w:rsidRPr="00430F1B" w:rsidRDefault="00BC600A" w:rsidP="002937C5">
      <w:pPr>
        <w:pStyle w:val="ListParagraph"/>
        <w:numPr>
          <w:ilvl w:val="0"/>
          <w:numId w:val="22"/>
        </w:numPr>
        <w:autoSpaceDE w:val="0"/>
        <w:autoSpaceDN w:val="0"/>
        <w:adjustRightInd w:val="0"/>
        <w:spacing w:after="0"/>
        <w:rPr>
          <w:rFonts w:ascii="Times New Roman" w:hAnsi="Times New Roman"/>
          <w:sz w:val="24"/>
          <w:szCs w:val="24"/>
        </w:rPr>
      </w:pPr>
      <w:r w:rsidRPr="00430F1B">
        <w:rPr>
          <w:rFonts w:ascii="Times New Roman" w:hAnsi="Times New Roman"/>
          <w:sz w:val="24"/>
          <w:szCs w:val="24"/>
        </w:rPr>
        <w:t>Stage payments</w:t>
      </w:r>
    </w:p>
    <w:p w:rsidR="00BC600A" w:rsidRPr="00430F1B" w:rsidRDefault="00BC600A" w:rsidP="002937C5">
      <w:pPr>
        <w:pStyle w:val="ListParagraph"/>
        <w:numPr>
          <w:ilvl w:val="0"/>
          <w:numId w:val="22"/>
        </w:numPr>
        <w:autoSpaceDE w:val="0"/>
        <w:autoSpaceDN w:val="0"/>
        <w:adjustRightInd w:val="0"/>
        <w:spacing w:line="480" w:lineRule="auto"/>
        <w:rPr>
          <w:rFonts w:ascii="Times New Roman" w:hAnsi="Times New Roman"/>
          <w:sz w:val="24"/>
          <w:szCs w:val="24"/>
        </w:rPr>
      </w:pPr>
      <w:r w:rsidRPr="00430F1B">
        <w:rPr>
          <w:rFonts w:ascii="Times New Roman" w:hAnsi="Times New Roman"/>
          <w:sz w:val="24"/>
          <w:szCs w:val="24"/>
        </w:rPr>
        <w:t xml:space="preserve">Interim payments  </w:t>
      </w:r>
    </w:p>
    <w:p w:rsidR="00BC600A" w:rsidRPr="0085763B" w:rsidRDefault="00BC600A" w:rsidP="00BC600A">
      <w:pPr>
        <w:pStyle w:val="ListParagraph"/>
        <w:tabs>
          <w:tab w:val="left" w:pos="900"/>
        </w:tabs>
        <w:autoSpaceDE w:val="0"/>
        <w:autoSpaceDN w:val="0"/>
        <w:adjustRightInd w:val="0"/>
        <w:spacing w:after="0" w:line="360" w:lineRule="auto"/>
        <w:ind w:left="0"/>
        <w:rPr>
          <w:rFonts w:ascii="Times New Roman" w:hAnsi="Times New Roman"/>
          <w:b/>
          <w:sz w:val="24"/>
          <w:szCs w:val="24"/>
        </w:rPr>
      </w:pPr>
      <w:r w:rsidRPr="0085763B">
        <w:rPr>
          <w:rFonts w:ascii="Times New Roman" w:hAnsi="Times New Roman"/>
          <w:b/>
          <w:sz w:val="24"/>
          <w:szCs w:val="24"/>
        </w:rPr>
        <w:t xml:space="preserve">Stage payments </w:t>
      </w:r>
    </w:p>
    <w:p w:rsidR="00BC600A" w:rsidRPr="00430F1B" w:rsidRDefault="00BC600A" w:rsidP="00BC600A">
      <w:pPr>
        <w:shd w:val="clear" w:color="auto" w:fill="FFFFFF"/>
        <w:ind w:firstLine="360"/>
        <w:jc w:val="both"/>
        <w:rPr>
          <w:rFonts w:ascii="Times New Roman" w:hAnsi="Times New Roman"/>
          <w:sz w:val="24"/>
          <w:szCs w:val="24"/>
        </w:rPr>
      </w:pPr>
      <w:r w:rsidRPr="00430F1B">
        <w:rPr>
          <w:rFonts w:ascii="Times New Roman" w:hAnsi="Times New Roman"/>
          <w:sz w:val="24"/>
          <w:szCs w:val="24"/>
        </w:rPr>
        <w:t xml:space="preserve">Stage payments as an alternative to regular monthly certificates contract conditions might provide for stage payments that are for payment to be made when certain defined stages in the construction work have been completed this method of payment normally used for based on drawing and specification contract. </w:t>
      </w:r>
    </w:p>
    <w:p w:rsidR="00BC600A" w:rsidRPr="0085763B" w:rsidRDefault="00BC600A" w:rsidP="00BC600A">
      <w:pPr>
        <w:pStyle w:val="ListParagraph"/>
        <w:autoSpaceDE w:val="0"/>
        <w:autoSpaceDN w:val="0"/>
        <w:adjustRightInd w:val="0"/>
        <w:spacing w:after="0" w:line="360" w:lineRule="auto"/>
        <w:ind w:left="0"/>
        <w:rPr>
          <w:rFonts w:ascii="Times New Roman" w:hAnsi="Times New Roman"/>
          <w:b/>
          <w:bCs/>
          <w:iCs/>
          <w:sz w:val="24"/>
          <w:szCs w:val="24"/>
        </w:rPr>
      </w:pPr>
      <w:r w:rsidRPr="0085763B">
        <w:rPr>
          <w:rFonts w:ascii="Times New Roman" w:hAnsi="Times New Roman"/>
          <w:b/>
          <w:bCs/>
          <w:iCs/>
          <w:sz w:val="24"/>
          <w:szCs w:val="24"/>
        </w:rPr>
        <w:t xml:space="preserve">Interim payments </w:t>
      </w:r>
    </w:p>
    <w:p w:rsidR="00BC600A" w:rsidRPr="00430F1B" w:rsidRDefault="00BC600A" w:rsidP="00BC600A">
      <w:pPr>
        <w:autoSpaceDE w:val="0"/>
        <w:autoSpaceDN w:val="0"/>
        <w:adjustRightInd w:val="0"/>
        <w:spacing w:line="240" w:lineRule="auto"/>
        <w:ind w:firstLine="360"/>
        <w:jc w:val="both"/>
        <w:rPr>
          <w:rFonts w:ascii="Times New Roman" w:hAnsi="Times New Roman"/>
          <w:sz w:val="24"/>
          <w:szCs w:val="24"/>
        </w:rPr>
      </w:pPr>
      <w:r w:rsidRPr="00430F1B">
        <w:rPr>
          <w:rFonts w:ascii="Times New Roman" w:hAnsi="Times New Roman"/>
          <w:sz w:val="24"/>
          <w:szCs w:val="24"/>
        </w:rPr>
        <w:t>The amount of any constant payment is calculated by determining the total value of work executed, plus the value of materials on site (only if this is allowed under the contract) and any other amount specified as being payable under the contract. All previous payments are then deducted and the difference is the amount due. Nevertheless, the total amount of payments made under this procedure should not exceed the contract price.</w:t>
      </w:r>
    </w:p>
    <w:p w:rsidR="00BC600A" w:rsidRPr="0085763B" w:rsidRDefault="00BC600A" w:rsidP="00BC600A">
      <w:pPr>
        <w:pStyle w:val="ListParagraph"/>
        <w:spacing w:after="120" w:line="360" w:lineRule="auto"/>
        <w:ind w:left="0"/>
        <w:rPr>
          <w:rFonts w:ascii="Times New Roman" w:hAnsi="Times New Roman"/>
          <w:b/>
          <w:sz w:val="24"/>
          <w:szCs w:val="24"/>
        </w:rPr>
      </w:pPr>
      <w:r w:rsidRPr="0085763B">
        <w:rPr>
          <w:rFonts w:ascii="Times New Roman" w:hAnsi="Times New Roman"/>
          <w:b/>
          <w:sz w:val="24"/>
          <w:szCs w:val="24"/>
        </w:rPr>
        <w:t xml:space="preserve">Payment method for the Preliminaries </w:t>
      </w:r>
    </w:p>
    <w:p w:rsidR="00BC600A" w:rsidRPr="00693DD4" w:rsidRDefault="00BC600A" w:rsidP="00BC600A">
      <w:pPr>
        <w:spacing w:after="120" w:line="360" w:lineRule="auto"/>
        <w:ind w:firstLine="360"/>
        <w:jc w:val="both"/>
        <w:rPr>
          <w:rFonts w:ascii="Times New Roman" w:hAnsi="Times New Roman"/>
          <w:b/>
          <w:sz w:val="24"/>
          <w:szCs w:val="24"/>
          <w:u w:val="single"/>
        </w:rPr>
      </w:pPr>
      <w:r w:rsidRPr="00430F1B">
        <w:rPr>
          <w:rFonts w:ascii="Times New Roman" w:hAnsi="Times New Roman"/>
          <w:sz w:val="24"/>
          <w:szCs w:val="24"/>
        </w:rPr>
        <w:t xml:space="preserve">The preliminary or general conditions section of the BOQ provides the high-level overview of the project, particulars, the project and the parties to the contract including a description of the project and the site and details of the conditions of contract to be used, but the preliminaries will also include a considerable amount of more detailed information about specific issues. It can readily be seen that, although the preliminaries section typically contains a very large amount of written information, only some of the items are actually price able. Information covered in the preliminaries section can therefore be divided such as </w:t>
      </w:r>
    </w:p>
    <w:p w:rsidR="00BC600A" w:rsidRPr="00430F1B" w:rsidRDefault="00BC600A" w:rsidP="002937C5">
      <w:pPr>
        <w:pStyle w:val="ListParagraph"/>
        <w:widowControl w:val="0"/>
        <w:numPr>
          <w:ilvl w:val="0"/>
          <w:numId w:val="21"/>
        </w:numPr>
        <w:autoSpaceDE w:val="0"/>
        <w:autoSpaceDN w:val="0"/>
        <w:adjustRightInd w:val="0"/>
        <w:spacing w:after="0" w:line="360" w:lineRule="auto"/>
        <w:rPr>
          <w:rFonts w:ascii="Times New Roman" w:hAnsi="Times New Roman"/>
          <w:sz w:val="24"/>
          <w:szCs w:val="24"/>
        </w:rPr>
      </w:pPr>
      <w:r w:rsidRPr="00430F1B">
        <w:rPr>
          <w:rFonts w:ascii="Times New Roman" w:hAnsi="Times New Roman"/>
          <w:sz w:val="24"/>
          <w:szCs w:val="24"/>
        </w:rPr>
        <w:t>General project details</w:t>
      </w:r>
    </w:p>
    <w:p w:rsidR="00BC600A" w:rsidRPr="00430F1B" w:rsidRDefault="00BC600A" w:rsidP="002937C5">
      <w:pPr>
        <w:pStyle w:val="ListParagraph"/>
        <w:widowControl w:val="0"/>
        <w:numPr>
          <w:ilvl w:val="0"/>
          <w:numId w:val="21"/>
        </w:numPr>
        <w:autoSpaceDE w:val="0"/>
        <w:autoSpaceDN w:val="0"/>
        <w:adjustRightInd w:val="0"/>
        <w:spacing w:after="0" w:line="360" w:lineRule="auto"/>
        <w:rPr>
          <w:rFonts w:ascii="Times New Roman" w:hAnsi="Times New Roman"/>
          <w:sz w:val="24"/>
          <w:szCs w:val="24"/>
        </w:rPr>
      </w:pPr>
      <w:r w:rsidRPr="00430F1B">
        <w:rPr>
          <w:rFonts w:ascii="Times New Roman" w:hAnsi="Times New Roman"/>
          <w:sz w:val="24"/>
          <w:szCs w:val="24"/>
        </w:rPr>
        <w:t>Contractual matters</w:t>
      </w:r>
    </w:p>
    <w:p w:rsidR="00BC600A" w:rsidRPr="00430F1B" w:rsidRDefault="00BC600A" w:rsidP="002937C5">
      <w:pPr>
        <w:pStyle w:val="ListParagraph"/>
        <w:widowControl w:val="0"/>
        <w:numPr>
          <w:ilvl w:val="0"/>
          <w:numId w:val="21"/>
        </w:numPr>
        <w:autoSpaceDE w:val="0"/>
        <w:autoSpaceDN w:val="0"/>
        <w:adjustRightInd w:val="0"/>
        <w:spacing w:after="0" w:line="360" w:lineRule="auto"/>
        <w:rPr>
          <w:rFonts w:ascii="Times New Roman" w:hAnsi="Times New Roman"/>
          <w:sz w:val="24"/>
          <w:szCs w:val="24"/>
        </w:rPr>
      </w:pPr>
      <w:r w:rsidRPr="00430F1B">
        <w:rPr>
          <w:rFonts w:ascii="Times New Roman" w:hAnsi="Times New Roman"/>
          <w:sz w:val="24"/>
          <w:szCs w:val="24"/>
        </w:rPr>
        <w:t>Specific requirements of the employer</w:t>
      </w:r>
    </w:p>
    <w:p w:rsidR="00BC600A" w:rsidRPr="00430F1B" w:rsidRDefault="00BC600A" w:rsidP="002937C5">
      <w:pPr>
        <w:pStyle w:val="ListParagraph"/>
        <w:widowControl w:val="0"/>
        <w:numPr>
          <w:ilvl w:val="0"/>
          <w:numId w:val="21"/>
        </w:numPr>
        <w:autoSpaceDE w:val="0"/>
        <w:autoSpaceDN w:val="0"/>
        <w:adjustRightInd w:val="0"/>
        <w:spacing w:after="0" w:line="360" w:lineRule="auto"/>
        <w:rPr>
          <w:rFonts w:ascii="Times New Roman" w:hAnsi="Times New Roman"/>
          <w:sz w:val="24"/>
          <w:szCs w:val="24"/>
        </w:rPr>
      </w:pPr>
      <w:r w:rsidRPr="00430F1B">
        <w:rPr>
          <w:rFonts w:ascii="Times New Roman" w:hAnsi="Times New Roman"/>
          <w:sz w:val="24"/>
          <w:szCs w:val="24"/>
        </w:rPr>
        <w:t>Contractor’s general cost items</w:t>
      </w:r>
    </w:p>
    <w:p w:rsidR="00BC600A" w:rsidRPr="00430F1B" w:rsidRDefault="00BC600A" w:rsidP="002937C5">
      <w:pPr>
        <w:pStyle w:val="ListParagraph"/>
        <w:widowControl w:val="0"/>
        <w:numPr>
          <w:ilvl w:val="0"/>
          <w:numId w:val="21"/>
        </w:numPr>
        <w:autoSpaceDE w:val="0"/>
        <w:autoSpaceDN w:val="0"/>
        <w:adjustRightInd w:val="0"/>
        <w:spacing w:line="360" w:lineRule="auto"/>
        <w:rPr>
          <w:rFonts w:ascii="Times New Roman" w:hAnsi="Times New Roman"/>
          <w:sz w:val="24"/>
          <w:szCs w:val="24"/>
        </w:rPr>
      </w:pPr>
      <w:r w:rsidRPr="00430F1B">
        <w:rPr>
          <w:rFonts w:ascii="Times New Roman" w:hAnsi="Times New Roman"/>
          <w:sz w:val="24"/>
          <w:szCs w:val="24"/>
        </w:rPr>
        <w:t xml:space="preserve"> Information about works to be executed by persons other then the main contractor or which may be subject to later instructions.</w:t>
      </w:r>
    </w:p>
    <w:p w:rsidR="00BC600A" w:rsidRPr="00430F1B" w:rsidRDefault="00BC600A" w:rsidP="00BC600A">
      <w:pPr>
        <w:tabs>
          <w:tab w:val="left" w:pos="1650"/>
        </w:tabs>
        <w:jc w:val="both"/>
        <w:rPr>
          <w:rFonts w:ascii="Times New Roman" w:hAnsi="Times New Roman"/>
          <w:sz w:val="24"/>
          <w:szCs w:val="24"/>
        </w:rPr>
      </w:pPr>
      <w:r w:rsidRPr="00430F1B">
        <w:rPr>
          <w:rFonts w:ascii="Times New Roman" w:hAnsi="Times New Roman"/>
          <w:sz w:val="24"/>
          <w:szCs w:val="24"/>
        </w:rPr>
        <w:lastRenderedPageBreak/>
        <w:t xml:space="preserve"> For the purposes of interim valuation, preliminaries evaluation will depend on the level of detail in the pricing of the original document and what the contractor’s estimator has included in their assessment. Some contractors will include preliminaries as lum sum which makes accurate assessment impossible: some will include all the project profit, whereas others will spread either all or part of their profit throughout the measured section of the bill of quantities.</w:t>
      </w:r>
    </w:p>
    <w:p w:rsidR="00BC600A" w:rsidRPr="00430F1B" w:rsidRDefault="00BC600A" w:rsidP="00BC600A">
      <w:pPr>
        <w:tabs>
          <w:tab w:val="left" w:pos="1650"/>
        </w:tabs>
        <w:jc w:val="both"/>
        <w:rPr>
          <w:rFonts w:ascii="Times New Roman" w:hAnsi="Times New Roman"/>
          <w:sz w:val="24"/>
          <w:szCs w:val="24"/>
        </w:rPr>
      </w:pPr>
      <w:r w:rsidRPr="00430F1B">
        <w:rPr>
          <w:rFonts w:ascii="Times New Roman" w:hAnsi="Times New Roman"/>
          <w:sz w:val="24"/>
          <w:szCs w:val="24"/>
        </w:rPr>
        <w:t>There is no reason why preliminaries cannot be included within a schedule of stage payments: however, more accurate assessment is preferable, as explained below. It is there for customary to treat the valuation of preliminaries separately at the outset of each interim valuation. Individual items are claimed as a percentage of their total value or, as is more generally the case, the preliminaries are subdivided into their “fixed” or “time related” sections and the amounts apportioned to each interim valuation.</w:t>
      </w:r>
    </w:p>
    <w:p w:rsidR="00BC600A" w:rsidRPr="00430F1B" w:rsidRDefault="00BC600A" w:rsidP="00BC600A">
      <w:pPr>
        <w:tabs>
          <w:tab w:val="left" w:pos="1650"/>
        </w:tabs>
        <w:jc w:val="both"/>
        <w:rPr>
          <w:rFonts w:ascii="Times New Roman" w:hAnsi="Times New Roman"/>
          <w:sz w:val="24"/>
          <w:szCs w:val="24"/>
        </w:rPr>
      </w:pPr>
      <w:r w:rsidRPr="00430F1B">
        <w:rPr>
          <w:rFonts w:ascii="Times New Roman" w:hAnsi="Times New Roman"/>
          <w:sz w:val="24"/>
          <w:szCs w:val="24"/>
        </w:rPr>
        <w:t>This method allows point load items, such as site establishment costs and scaffolding to be fully included within the interim valuation, relative to when they are expended it allows for the retention of monies for the site clearance and final cleaning, and facilities the time related items to be spread over the whole of the contract period. The methodology satisfies the needs of both quantity surveyors.</w:t>
      </w:r>
    </w:p>
    <w:p w:rsidR="00BC600A" w:rsidRPr="0085763B" w:rsidRDefault="00BC600A" w:rsidP="00BC600A">
      <w:pPr>
        <w:spacing w:line="240" w:lineRule="auto"/>
        <w:rPr>
          <w:rFonts w:ascii="Times New Roman" w:hAnsi="Times New Roman"/>
          <w:sz w:val="24"/>
          <w:szCs w:val="24"/>
        </w:rPr>
      </w:pPr>
      <w:r w:rsidRPr="0085763B">
        <w:rPr>
          <w:rFonts w:ascii="Times New Roman" w:hAnsi="Times New Roman"/>
          <w:sz w:val="24"/>
          <w:szCs w:val="24"/>
        </w:rPr>
        <w:t>Preliminaries items are of four kinds, such as:</w:t>
      </w:r>
    </w:p>
    <w:p w:rsidR="00BC600A" w:rsidRPr="00430F1B" w:rsidRDefault="00BC600A" w:rsidP="002937C5">
      <w:pPr>
        <w:pStyle w:val="ListParagraph"/>
        <w:numPr>
          <w:ilvl w:val="0"/>
          <w:numId w:val="20"/>
        </w:numPr>
        <w:spacing w:after="0"/>
        <w:rPr>
          <w:rFonts w:ascii="Times New Roman" w:hAnsi="Times New Roman"/>
          <w:sz w:val="24"/>
          <w:szCs w:val="24"/>
        </w:rPr>
      </w:pPr>
      <w:r w:rsidRPr="00430F1B">
        <w:rPr>
          <w:rFonts w:ascii="Times New Roman" w:hAnsi="Times New Roman"/>
          <w:sz w:val="24"/>
          <w:szCs w:val="24"/>
        </w:rPr>
        <w:t>Cost-Related Items</w:t>
      </w:r>
    </w:p>
    <w:p w:rsidR="00BC600A" w:rsidRPr="00430F1B" w:rsidRDefault="00BC600A" w:rsidP="002937C5">
      <w:pPr>
        <w:pStyle w:val="ListParagraph"/>
        <w:numPr>
          <w:ilvl w:val="0"/>
          <w:numId w:val="20"/>
        </w:numPr>
        <w:spacing w:after="0"/>
        <w:rPr>
          <w:rFonts w:ascii="Times New Roman" w:hAnsi="Times New Roman"/>
          <w:sz w:val="24"/>
          <w:szCs w:val="24"/>
        </w:rPr>
      </w:pPr>
      <w:r w:rsidRPr="00430F1B">
        <w:rPr>
          <w:rFonts w:ascii="Times New Roman" w:hAnsi="Times New Roman"/>
          <w:sz w:val="24"/>
          <w:szCs w:val="24"/>
        </w:rPr>
        <w:t>Time-Related Items</w:t>
      </w:r>
    </w:p>
    <w:p w:rsidR="00BC600A" w:rsidRPr="00430F1B" w:rsidRDefault="00BC600A" w:rsidP="002937C5">
      <w:pPr>
        <w:pStyle w:val="ListParagraph"/>
        <w:numPr>
          <w:ilvl w:val="0"/>
          <w:numId w:val="20"/>
        </w:numPr>
        <w:spacing w:after="0"/>
        <w:rPr>
          <w:rFonts w:ascii="Times New Roman" w:hAnsi="Times New Roman"/>
          <w:sz w:val="24"/>
          <w:szCs w:val="24"/>
        </w:rPr>
      </w:pPr>
      <w:r w:rsidRPr="00430F1B">
        <w:rPr>
          <w:rFonts w:ascii="Times New Roman" w:hAnsi="Times New Roman"/>
          <w:sz w:val="24"/>
          <w:szCs w:val="24"/>
        </w:rPr>
        <w:t>Single-Payment Items</w:t>
      </w:r>
    </w:p>
    <w:p w:rsidR="00BC600A" w:rsidRPr="00430F1B" w:rsidRDefault="00BC600A" w:rsidP="002937C5">
      <w:pPr>
        <w:pStyle w:val="ListParagraph"/>
        <w:numPr>
          <w:ilvl w:val="0"/>
          <w:numId w:val="20"/>
        </w:numPr>
        <w:spacing w:after="0" w:line="480" w:lineRule="auto"/>
        <w:rPr>
          <w:rFonts w:ascii="Times New Roman" w:hAnsi="Times New Roman"/>
          <w:sz w:val="24"/>
          <w:szCs w:val="24"/>
        </w:rPr>
      </w:pPr>
      <w:r w:rsidRPr="00430F1B">
        <w:rPr>
          <w:rFonts w:ascii="Times New Roman" w:hAnsi="Times New Roman"/>
          <w:sz w:val="24"/>
          <w:szCs w:val="24"/>
        </w:rPr>
        <w:t>A combination of Two or More of the Others</w:t>
      </w:r>
    </w:p>
    <w:p w:rsidR="00BC600A" w:rsidRDefault="00BC600A" w:rsidP="00BC600A">
      <w:pPr>
        <w:rPr>
          <w:rFonts w:ascii="Times New Roman" w:hAnsi="Times New Roman"/>
          <w:b/>
          <w:sz w:val="24"/>
          <w:szCs w:val="24"/>
          <w:lang w:bidi="en-US"/>
        </w:rPr>
      </w:pPr>
    </w:p>
    <w:p w:rsidR="00BC600A" w:rsidRPr="00430F1B" w:rsidRDefault="00BC600A" w:rsidP="00BC600A">
      <w:pPr>
        <w:rPr>
          <w:rFonts w:ascii="Times New Roman" w:hAnsi="Times New Roman"/>
          <w:b/>
          <w:sz w:val="24"/>
          <w:szCs w:val="24"/>
          <w:lang w:bidi="en-US"/>
        </w:rPr>
      </w:pPr>
      <w:r w:rsidRPr="00430F1B">
        <w:rPr>
          <w:rFonts w:ascii="Times New Roman" w:hAnsi="Times New Roman"/>
          <w:b/>
          <w:sz w:val="24"/>
          <w:szCs w:val="24"/>
          <w:lang w:bidi="en-US"/>
        </w:rPr>
        <w:t>6.2. Discuss the items to be included in an interim valuation.</w:t>
      </w:r>
    </w:p>
    <w:p w:rsidR="00180293" w:rsidRDefault="00BC600A" w:rsidP="00180293">
      <w:pPr>
        <w:jc w:val="both"/>
        <w:rPr>
          <w:rFonts w:ascii="Times New Roman" w:hAnsi="Times New Roman"/>
          <w:iCs/>
          <w:sz w:val="24"/>
          <w:szCs w:val="24"/>
        </w:rPr>
      </w:pPr>
      <w:r w:rsidRPr="00430F1B">
        <w:rPr>
          <w:rFonts w:ascii="Times New Roman" w:hAnsi="Times New Roman"/>
          <w:b/>
          <w:iCs/>
          <w:sz w:val="24"/>
          <w:szCs w:val="24"/>
        </w:rPr>
        <w:t>Preliminaries:</w:t>
      </w:r>
      <w:r w:rsidRPr="00430F1B">
        <w:rPr>
          <w:rFonts w:ascii="Times New Roman" w:hAnsi="Times New Roman"/>
          <w:iCs/>
          <w:sz w:val="24"/>
          <w:szCs w:val="24"/>
        </w:rPr>
        <w:t xml:space="preserve"> </w:t>
      </w:r>
    </w:p>
    <w:p w:rsidR="00180293" w:rsidRPr="003C4A1A" w:rsidRDefault="00180293" w:rsidP="00180293">
      <w:pPr>
        <w:jc w:val="both"/>
        <w:rPr>
          <w:rFonts w:ascii="Times New Roman" w:hAnsi="Times New Roman"/>
          <w:sz w:val="24"/>
          <w:szCs w:val="24"/>
        </w:rPr>
      </w:pPr>
      <w:r w:rsidRPr="003C4A1A">
        <w:rPr>
          <w:rFonts w:ascii="Times New Roman" w:hAnsi="Times New Roman"/>
          <w:sz w:val="24"/>
          <w:szCs w:val="24"/>
        </w:rPr>
        <w:t xml:space="preserve">This section of BOQ should be broken down into separate amount to be included in the interim valuation. This process will be easier and result more satisfactory if there is a contract sum analysis which source he total of preliminaries included in the tender. The contractor will be able to produced the billed up of the tender sum and the individual amounts allowed in it for the main preliminaries items. These amounts will be available for valuation purposes the adjustment of preliminaries in the final account if necessary. </w:t>
      </w:r>
    </w:p>
    <w:p w:rsidR="00BC600A" w:rsidRDefault="00BC600A" w:rsidP="00BC600A">
      <w:pPr>
        <w:autoSpaceDE w:val="0"/>
        <w:autoSpaceDN w:val="0"/>
        <w:adjustRightInd w:val="0"/>
        <w:spacing w:after="120" w:line="360" w:lineRule="auto"/>
        <w:jc w:val="both"/>
        <w:rPr>
          <w:rFonts w:ascii="Times New Roman" w:hAnsi="Times New Roman"/>
          <w:iCs/>
          <w:sz w:val="24"/>
          <w:szCs w:val="24"/>
        </w:rPr>
      </w:pPr>
    </w:p>
    <w:p w:rsidR="00180293" w:rsidRDefault="00180293" w:rsidP="00BC600A">
      <w:pPr>
        <w:autoSpaceDE w:val="0"/>
        <w:autoSpaceDN w:val="0"/>
        <w:adjustRightInd w:val="0"/>
        <w:spacing w:after="120" w:line="360" w:lineRule="auto"/>
        <w:jc w:val="both"/>
        <w:rPr>
          <w:rFonts w:ascii="Times New Roman" w:hAnsi="Times New Roman"/>
          <w:iCs/>
          <w:sz w:val="24"/>
          <w:szCs w:val="24"/>
        </w:rPr>
      </w:pPr>
    </w:p>
    <w:p w:rsidR="00180293" w:rsidRPr="00430F1B" w:rsidRDefault="00180293" w:rsidP="00BC600A">
      <w:pPr>
        <w:autoSpaceDE w:val="0"/>
        <w:autoSpaceDN w:val="0"/>
        <w:adjustRightInd w:val="0"/>
        <w:spacing w:after="120" w:line="360" w:lineRule="auto"/>
        <w:jc w:val="both"/>
        <w:rPr>
          <w:rFonts w:ascii="Times New Roman" w:hAnsi="Times New Roman"/>
          <w:iCs/>
          <w:sz w:val="24"/>
          <w:szCs w:val="24"/>
        </w:rPr>
      </w:pPr>
    </w:p>
    <w:p w:rsidR="00BC600A" w:rsidRPr="00430F1B" w:rsidRDefault="00BC600A" w:rsidP="00BC600A">
      <w:pPr>
        <w:autoSpaceDE w:val="0"/>
        <w:autoSpaceDN w:val="0"/>
        <w:adjustRightInd w:val="0"/>
        <w:spacing w:after="120"/>
        <w:jc w:val="both"/>
        <w:rPr>
          <w:rFonts w:ascii="Times New Roman" w:hAnsi="Times New Roman"/>
          <w:b/>
          <w:iCs/>
          <w:sz w:val="24"/>
          <w:szCs w:val="24"/>
        </w:rPr>
      </w:pPr>
      <w:r w:rsidRPr="00430F1B">
        <w:rPr>
          <w:rFonts w:ascii="Times New Roman" w:hAnsi="Times New Roman"/>
          <w:b/>
          <w:iCs/>
          <w:sz w:val="24"/>
          <w:szCs w:val="24"/>
        </w:rPr>
        <w:lastRenderedPageBreak/>
        <w:t>Main contractor’s work:</w:t>
      </w:r>
    </w:p>
    <w:p w:rsidR="00BC600A" w:rsidRPr="00430F1B" w:rsidRDefault="00BC600A" w:rsidP="00BC600A">
      <w:pPr>
        <w:autoSpaceDE w:val="0"/>
        <w:autoSpaceDN w:val="0"/>
        <w:adjustRightInd w:val="0"/>
        <w:spacing w:after="120" w:line="360" w:lineRule="auto"/>
        <w:ind w:firstLine="720"/>
        <w:jc w:val="both"/>
        <w:rPr>
          <w:rFonts w:ascii="Times New Roman" w:hAnsi="Times New Roman"/>
          <w:sz w:val="24"/>
          <w:szCs w:val="24"/>
        </w:rPr>
      </w:pPr>
      <w:r w:rsidRPr="00430F1B">
        <w:rPr>
          <w:rFonts w:ascii="Times New Roman" w:hAnsi="Times New Roman"/>
          <w:sz w:val="24"/>
          <w:szCs w:val="24"/>
        </w:rPr>
        <w:t>The value of the work carried out by the contractor’s own workforce will be readily ascertainable from the measured work sections of the bills of quantities. The prices contained in the bills of quantities will be used in the valuation of the main contractor’s work, regardless of whether the contractor underpriced or overpriced the work when compiling the tender.</w:t>
      </w:r>
    </w:p>
    <w:p w:rsidR="00BC600A" w:rsidRPr="00430F1B" w:rsidRDefault="00BC600A" w:rsidP="00BC600A">
      <w:pPr>
        <w:autoSpaceDE w:val="0"/>
        <w:autoSpaceDN w:val="0"/>
        <w:adjustRightInd w:val="0"/>
        <w:spacing w:line="360" w:lineRule="auto"/>
        <w:jc w:val="both"/>
        <w:rPr>
          <w:rFonts w:ascii="Times New Roman" w:hAnsi="Times New Roman"/>
          <w:sz w:val="24"/>
          <w:szCs w:val="24"/>
        </w:rPr>
      </w:pPr>
      <w:r w:rsidRPr="00430F1B">
        <w:rPr>
          <w:rFonts w:ascii="Times New Roman" w:hAnsi="Times New Roman"/>
          <w:sz w:val="24"/>
          <w:szCs w:val="24"/>
        </w:rPr>
        <w:t>The surveyor, when valuing the main contractor’s work, will begin with the groundwork section and proceed in order through all the succeeding work sections which contain items of work which have been wholly or partly carried out.</w:t>
      </w:r>
    </w:p>
    <w:p w:rsidR="00BC600A" w:rsidRPr="00430F1B" w:rsidRDefault="00BC600A" w:rsidP="00BC600A">
      <w:pPr>
        <w:autoSpaceDE w:val="0"/>
        <w:autoSpaceDN w:val="0"/>
        <w:adjustRightInd w:val="0"/>
        <w:spacing w:after="120"/>
        <w:jc w:val="both"/>
        <w:rPr>
          <w:rFonts w:ascii="Times New Roman" w:hAnsi="Times New Roman"/>
          <w:b/>
          <w:iCs/>
          <w:sz w:val="24"/>
          <w:szCs w:val="24"/>
        </w:rPr>
      </w:pPr>
      <w:r w:rsidRPr="00430F1B">
        <w:rPr>
          <w:rFonts w:ascii="Times New Roman" w:hAnsi="Times New Roman"/>
          <w:b/>
          <w:iCs/>
          <w:sz w:val="24"/>
          <w:szCs w:val="24"/>
        </w:rPr>
        <w:t>Variations:</w:t>
      </w:r>
    </w:p>
    <w:p w:rsidR="00BC600A" w:rsidRPr="00430F1B" w:rsidRDefault="00BC600A" w:rsidP="00BC600A">
      <w:pPr>
        <w:autoSpaceDE w:val="0"/>
        <w:autoSpaceDN w:val="0"/>
        <w:adjustRightInd w:val="0"/>
        <w:spacing w:after="120" w:line="360" w:lineRule="auto"/>
        <w:ind w:firstLine="720"/>
        <w:jc w:val="both"/>
        <w:rPr>
          <w:rFonts w:ascii="Times New Roman" w:hAnsi="Times New Roman"/>
          <w:sz w:val="24"/>
          <w:szCs w:val="24"/>
        </w:rPr>
      </w:pPr>
      <w:r w:rsidRPr="00430F1B">
        <w:rPr>
          <w:rFonts w:ascii="Times New Roman" w:hAnsi="Times New Roman"/>
          <w:sz w:val="24"/>
          <w:szCs w:val="24"/>
        </w:rPr>
        <w:t>Very few projects, if any, have no variations. On some jobs they number in double or even treble figures. They present a difficulty in the context of interim valuations for several reasons. Clause 30.2.1.1 of the JCT Form requires that effect be given in Interim Certificates to the measurement and valuation of variations. For this to be done each variation should be valued either approximately or accurately, as soon as possible after issue. The question of how best to deal with the effect of omissions in the measured sections of the bills of quantities is bound to arise.</w:t>
      </w:r>
    </w:p>
    <w:p w:rsidR="00BC600A" w:rsidRPr="00430F1B" w:rsidRDefault="00BC600A" w:rsidP="00BC600A">
      <w:pPr>
        <w:autoSpaceDE w:val="0"/>
        <w:autoSpaceDN w:val="0"/>
        <w:adjustRightInd w:val="0"/>
        <w:spacing w:after="0" w:line="360" w:lineRule="auto"/>
        <w:jc w:val="both"/>
        <w:rPr>
          <w:rFonts w:ascii="Times New Roman" w:hAnsi="Times New Roman"/>
          <w:sz w:val="24"/>
          <w:szCs w:val="24"/>
        </w:rPr>
      </w:pPr>
      <w:r w:rsidRPr="00430F1B">
        <w:rPr>
          <w:rFonts w:ascii="Times New Roman" w:hAnsi="Times New Roman"/>
          <w:sz w:val="24"/>
          <w:szCs w:val="24"/>
        </w:rPr>
        <w:t>There are two alternatives:</w:t>
      </w:r>
    </w:p>
    <w:p w:rsidR="00BC600A" w:rsidRPr="00430F1B" w:rsidRDefault="00BC600A" w:rsidP="002937C5">
      <w:pPr>
        <w:pStyle w:val="ListParagraph"/>
        <w:numPr>
          <w:ilvl w:val="0"/>
          <w:numId w:val="24"/>
        </w:numPr>
        <w:autoSpaceDE w:val="0"/>
        <w:autoSpaceDN w:val="0"/>
        <w:adjustRightInd w:val="0"/>
        <w:spacing w:after="120" w:line="360" w:lineRule="auto"/>
        <w:rPr>
          <w:rFonts w:ascii="Times New Roman" w:hAnsi="Times New Roman"/>
          <w:sz w:val="24"/>
          <w:szCs w:val="24"/>
        </w:rPr>
      </w:pPr>
      <w:r w:rsidRPr="00430F1B">
        <w:rPr>
          <w:rFonts w:ascii="Times New Roman" w:hAnsi="Times New Roman"/>
          <w:sz w:val="24"/>
          <w:szCs w:val="24"/>
        </w:rPr>
        <w:t>The first is to ignore variations when dealing with the work measured in the bills and the omission to be allowed for when adding the net value of variations.</w:t>
      </w:r>
    </w:p>
    <w:p w:rsidR="00BC600A" w:rsidRPr="00430F1B" w:rsidRDefault="00BC600A" w:rsidP="002937C5">
      <w:pPr>
        <w:pStyle w:val="ListParagraph"/>
        <w:numPr>
          <w:ilvl w:val="0"/>
          <w:numId w:val="24"/>
        </w:numPr>
        <w:autoSpaceDE w:val="0"/>
        <w:autoSpaceDN w:val="0"/>
        <w:adjustRightInd w:val="0"/>
        <w:spacing w:after="0" w:line="360" w:lineRule="auto"/>
        <w:rPr>
          <w:rFonts w:ascii="Times New Roman" w:hAnsi="Times New Roman"/>
          <w:sz w:val="24"/>
          <w:szCs w:val="24"/>
        </w:rPr>
      </w:pPr>
      <w:r w:rsidRPr="00430F1B">
        <w:rPr>
          <w:rFonts w:ascii="Times New Roman" w:hAnsi="Times New Roman"/>
          <w:sz w:val="24"/>
          <w:szCs w:val="24"/>
        </w:rPr>
        <w:t>To take the omissions into account when valuing main contractor’s work and adding the value of additions only against the variations subhead.</w:t>
      </w:r>
    </w:p>
    <w:p w:rsidR="00BC600A" w:rsidRPr="00430F1B" w:rsidRDefault="00BC600A" w:rsidP="00BC600A">
      <w:pPr>
        <w:autoSpaceDE w:val="0"/>
        <w:autoSpaceDN w:val="0"/>
        <w:adjustRightInd w:val="0"/>
        <w:spacing w:after="240" w:line="360" w:lineRule="auto"/>
        <w:jc w:val="both"/>
        <w:rPr>
          <w:rFonts w:ascii="Times New Roman" w:hAnsi="Times New Roman"/>
          <w:sz w:val="24"/>
          <w:szCs w:val="24"/>
        </w:rPr>
      </w:pPr>
      <w:r w:rsidRPr="00430F1B">
        <w:rPr>
          <w:rFonts w:ascii="Times New Roman" w:hAnsi="Times New Roman"/>
          <w:sz w:val="24"/>
          <w:szCs w:val="24"/>
        </w:rPr>
        <w:t>In practice, a combination of these two alternatives will serve best. The first may be used as a general rule and the second being used where a complete section or group of items in the bills is affected by a variation.</w:t>
      </w:r>
    </w:p>
    <w:p w:rsidR="00BC600A" w:rsidRPr="00430F1B" w:rsidRDefault="00BC600A" w:rsidP="00BC600A">
      <w:pPr>
        <w:autoSpaceDE w:val="0"/>
        <w:autoSpaceDN w:val="0"/>
        <w:adjustRightInd w:val="0"/>
        <w:spacing w:after="120" w:line="360" w:lineRule="auto"/>
        <w:jc w:val="both"/>
        <w:rPr>
          <w:rFonts w:ascii="Times New Roman" w:hAnsi="Times New Roman"/>
          <w:b/>
          <w:iCs/>
          <w:sz w:val="24"/>
          <w:szCs w:val="24"/>
        </w:rPr>
      </w:pPr>
      <w:r w:rsidRPr="00430F1B">
        <w:rPr>
          <w:rFonts w:ascii="Times New Roman" w:hAnsi="Times New Roman"/>
          <w:b/>
          <w:iCs/>
          <w:sz w:val="24"/>
          <w:szCs w:val="24"/>
        </w:rPr>
        <w:t>Unfixed materials and goods:</w:t>
      </w:r>
    </w:p>
    <w:p w:rsidR="00BC600A" w:rsidRPr="00430F1B" w:rsidRDefault="00BC600A" w:rsidP="00BC600A">
      <w:pPr>
        <w:autoSpaceDE w:val="0"/>
        <w:autoSpaceDN w:val="0"/>
        <w:adjustRightInd w:val="0"/>
        <w:spacing w:line="360" w:lineRule="auto"/>
        <w:jc w:val="both"/>
        <w:rPr>
          <w:rFonts w:ascii="Times New Roman" w:hAnsi="Times New Roman"/>
          <w:sz w:val="24"/>
          <w:szCs w:val="24"/>
        </w:rPr>
      </w:pPr>
      <w:r w:rsidRPr="00430F1B">
        <w:rPr>
          <w:rFonts w:ascii="Times New Roman" w:hAnsi="Times New Roman"/>
          <w:sz w:val="24"/>
          <w:szCs w:val="24"/>
        </w:rPr>
        <w:t>Unfixed materials and goods are categorized under two separate headings. There are:</w:t>
      </w:r>
    </w:p>
    <w:p w:rsidR="00180293" w:rsidRDefault="00180293" w:rsidP="00BC600A">
      <w:pPr>
        <w:autoSpaceDE w:val="0"/>
        <w:autoSpaceDN w:val="0"/>
        <w:adjustRightInd w:val="0"/>
        <w:spacing w:after="0" w:line="360" w:lineRule="auto"/>
        <w:jc w:val="both"/>
        <w:rPr>
          <w:rFonts w:ascii="Times New Roman" w:hAnsi="Times New Roman"/>
          <w:b/>
          <w:bCs/>
          <w:sz w:val="24"/>
          <w:szCs w:val="24"/>
        </w:rPr>
      </w:pPr>
    </w:p>
    <w:p w:rsidR="00180293" w:rsidRDefault="00180293" w:rsidP="00BC600A">
      <w:pPr>
        <w:autoSpaceDE w:val="0"/>
        <w:autoSpaceDN w:val="0"/>
        <w:adjustRightInd w:val="0"/>
        <w:spacing w:after="0" w:line="360" w:lineRule="auto"/>
        <w:jc w:val="both"/>
        <w:rPr>
          <w:rFonts w:ascii="Times New Roman" w:hAnsi="Times New Roman"/>
          <w:b/>
          <w:bCs/>
          <w:sz w:val="24"/>
          <w:szCs w:val="24"/>
        </w:rPr>
      </w:pPr>
    </w:p>
    <w:p w:rsidR="00BC600A" w:rsidRPr="00BC600A" w:rsidRDefault="00BC600A" w:rsidP="00BC600A">
      <w:pPr>
        <w:autoSpaceDE w:val="0"/>
        <w:autoSpaceDN w:val="0"/>
        <w:adjustRightInd w:val="0"/>
        <w:spacing w:after="0" w:line="360" w:lineRule="auto"/>
        <w:jc w:val="both"/>
        <w:rPr>
          <w:rFonts w:ascii="Times New Roman" w:hAnsi="Times New Roman"/>
          <w:b/>
          <w:bCs/>
          <w:sz w:val="24"/>
          <w:szCs w:val="24"/>
        </w:rPr>
      </w:pPr>
      <w:r w:rsidRPr="00BC600A">
        <w:rPr>
          <w:rFonts w:ascii="Times New Roman" w:hAnsi="Times New Roman"/>
          <w:b/>
          <w:bCs/>
          <w:sz w:val="24"/>
          <w:szCs w:val="24"/>
        </w:rPr>
        <w:lastRenderedPageBreak/>
        <w:t>Materials on site</w:t>
      </w:r>
    </w:p>
    <w:p w:rsidR="00BC600A" w:rsidRPr="00430F1B" w:rsidRDefault="00BC600A" w:rsidP="00BC600A">
      <w:pPr>
        <w:autoSpaceDE w:val="0"/>
        <w:autoSpaceDN w:val="0"/>
        <w:adjustRightInd w:val="0"/>
        <w:spacing w:after="120" w:line="360" w:lineRule="auto"/>
        <w:ind w:firstLine="720"/>
        <w:jc w:val="both"/>
        <w:rPr>
          <w:rFonts w:ascii="Times New Roman" w:hAnsi="Times New Roman"/>
          <w:sz w:val="24"/>
          <w:szCs w:val="24"/>
        </w:rPr>
      </w:pPr>
      <w:r w:rsidRPr="00430F1B">
        <w:rPr>
          <w:rFonts w:ascii="Times New Roman" w:hAnsi="Times New Roman"/>
          <w:sz w:val="24"/>
          <w:szCs w:val="24"/>
        </w:rPr>
        <w:t>Clause 30.2.1.2 of the JCT Form requires the inclusion in the amount of an interim certificate of materials and goods delivered to the site for incorporation in the Works. In order to value them, the surveyor will need to be satisfied that the materials and goods are actually on the site and to ascertain approximately how much of each material or good there is. It is not necessary to know the exact quantities because by the time the next valuation is done, most or all of the materials will have been incorporated into finished work which will then be valued as such.</w:t>
      </w:r>
    </w:p>
    <w:p w:rsidR="00BC600A" w:rsidRPr="00430F1B" w:rsidRDefault="00BC600A" w:rsidP="00BC600A">
      <w:pPr>
        <w:autoSpaceDE w:val="0"/>
        <w:autoSpaceDN w:val="0"/>
        <w:adjustRightInd w:val="0"/>
        <w:spacing w:after="0" w:line="360" w:lineRule="auto"/>
        <w:jc w:val="both"/>
        <w:rPr>
          <w:rFonts w:ascii="Times New Roman" w:hAnsi="Times New Roman"/>
          <w:sz w:val="24"/>
          <w:szCs w:val="24"/>
        </w:rPr>
      </w:pPr>
      <w:r w:rsidRPr="00430F1B">
        <w:rPr>
          <w:rFonts w:ascii="Times New Roman" w:hAnsi="Times New Roman"/>
          <w:sz w:val="24"/>
          <w:szCs w:val="24"/>
        </w:rPr>
        <w:t xml:space="preserve">It will be necessary to reduce or exclude the invoice value of: </w:t>
      </w:r>
    </w:p>
    <w:p w:rsidR="00BC600A" w:rsidRPr="00430F1B" w:rsidRDefault="00BC600A" w:rsidP="002937C5">
      <w:pPr>
        <w:pStyle w:val="ListParagraph"/>
        <w:numPr>
          <w:ilvl w:val="0"/>
          <w:numId w:val="25"/>
        </w:numPr>
        <w:autoSpaceDE w:val="0"/>
        <w:autoSpaceDN w:val="0"/>
        <w:adjustRightInd w:val="0"/>
        <w:spacing w:after="0" w:line="360" w:lineRule="auto"/>
        <w:rPr>
          <w:rFonts w:ascii="Times New Roman" w:hAnsi="Times New Roman"/>
          <w:sz w:val="24"/>
          <w:szCs w:val="24"/>
        </w:rPr>
      </w:pPr>
      <w:r w:rsidRPr="00430F1B">
        <w:rPr>
          <w:rFonts w:ascii="Times New Roman" w:hAnsi="Times New Roman"/>
          <w:sz w:val="24"/>
          <w:szCs w:val="24"/>
        </w:rPr>
        <w:t>Insufficiently protected materials or those which have deteriorated or been damaged;</w:t>
      </w:r>
    </w:p>
    <w:p w:rsidR="00BC600A" w:rsidRPr="00430F1B" w:rsidRDefault="00BC600A" w:rsidP="002937C5">
      <w:pPr>
        <w:pStyle w:val="ListParagraph"/>
        <w:numPr>
          <w:ilvl w:val="0"/>
          <w:numId w:val="25"/>
        </w:numPr>
        <w:autoSpaceDE w:val="0"/>
        <w:autoSpaceDN w:val="0"/>
        <w:adjustRightInd w:val="0"/>
        <w:spacing w:after="0" w:line="360" w:lineRule="auto"/>
        <w:rPr>
          <w:rFonts w:ascii="Times New Roman" w:hAnsi="Times New Roman"/>
          <w:sz w:val="24"/>
          <w:szCs w:val="24"/>
        </w:rPr>
      </w:pPr>
      <w:r w:rsidRPr="00430F1B">
        <w:rPr>
          <w:rFonts w:ascii="Times New Roman" w:hAnsi="Times New Roman"/>
          <w:sz w:val="24"/>
          <w:szCs w:val="24"/>
        </w:rPr>
        <w:t>Quantities which are clearly in excess of requirements; and</w:t>
      </w:r>
    </w:p>
    <w:p w:rsidR="00BC600A" w:rsidRPr="00430F1B" w:rsidRDefault="00BC600A" w:rsidP="002937C5">
      <w:pPr>
        <w:pStyle w:val="ListParagraph"/>
        <w:numPr>
          <w:ilvl w:val="0"/>
          <w:numId w:val="25"/>
        </w:numPr>
        <w:autoSpaceDE w:val="0"/>
        <w:autoSpaceDN w:val="0"/>
        <w:adjustRightInd w:val="0"/>
        <w:spacing w:after="0" w:line="360" w:lineRule="auto"/>
        <w:rPr>
          <w:rFonts w:ascii="Times New Roman" w:hAnsi="Times New Roman"/>
          <w:sz w:val="24"/>
          <w:szCs w:val="24"/>
        </w:rPr>
      </w:pPr>
      <w:r w:rsidRPr="00430F1B">
        <w:rPr>
          <w:rFonts w:ascii="Times New Roman" w:hAnsi="Times New Roman"/>
          <w:sz w:val="24"/>
          <w:szCs w:val="24"/>
        </w:rPr>
        <w:t>Any materials or goods which have been delivered prematurely, that is, when the length of time before they are likely to be required is unreasonably long.</w:t>
      </w:r>
    </w:p>
    <w:p w:rsidR="00BC600A" w:rsidRPr="00195C41" w:rsidRDefault="00BC600A" w:rsidP="002937C5">
      <w:pPr>
        <w:pStyle w:val="ListParagraph"/>
        <w:numPr>
          <w:ilvl w:val="0"/>
          <w:numId w:val="25"/>
        </w:numPr>
        <w:autoSpaceDE w:val="0"/>
        <w:autoSpaceDN w:val="0"/>
        <w:adjustRightInd w:val="0"/>
        <w:spacing w:after="240" w:line="360" w:lineRule="auto"/>
        <w:rPr>
          <w:rFonts w:ascii="Times New Roman" w:hAnsi="Times New Roman"/>
          <w:sz w:val="24"/>
          <w:szCs w:val="24"/>
        </w:rPr>
      </w:pPr>
      <w:r w:rsidRPr="00430F1B">
        <w:rPr>
          <w:rFonts w:ascii="Times New Roman" w:hAnsi="Times New Roman"/>
          <w:sz w:val="24"/>
          <w:szCs w:val="24"/>
        </w:rPr>
        <w:t>Materials which are in not in accordance with the specification given.</w:t>
      </w:r>
    </w:p>
    <w:p w:rsidR="00BC600A" w:rsidRPr="00BC600A" w:rsidRDefault="00BC600A" w:rsidP="00BC600A">
      <w:pPr>
        <w:autoSpaceDE w:val="0"/>
        <w:autoSpaceDN w:val="0"/>
        <w:adjustRightInd w:val="0"/>
        <w:spacing w:after="0" w:line="360" w:lineRule="auto"/>
        <w:jc w:val="both"/>
        <w:rPr>
          <w:rFonts w:ascii="Times New Roman" w:hAnsi="Times New Roman"/>
          <w:b/>
          <w:bCs/>
          <w:sz w:val="24"/>
          <w:szCs w:val="24"/>
        </w:rPr>
      </w:pPr>
      <w:r w:rsidRPr="00BC600A">
        <w:rPr>
          <w:rFonts w:ascii="Times New Roman" w:hAnsi="Times New Roman"/>
          <w:b/>
          <w:bCs/>
          <w:sz w:val="24"/>
          <w:szCs w:val="24"/>
        </w:rPr>
        <w:t>Materials off site</w:t>
      </w:r>
    </w:p>
    <w:p w:rsidR="00BC600A" w:rsidRPr="00430F1B" w:rsidRDefault="00BC600A" w:rsidP="00BC600A">
      <w:pPr>
        <w:autoSpaceDE w:val="0"/>
        <w:autoSpaceDN w:val="0"/>
        <w:adjustRightInd w:val="0"/>
        <w:spacing w:after="0" w:line="360" w:lineRule="auto"/>
        <w:ind w:firstLine="360"/>
        <w:jc w:val="both"/>
        <w:rPr>
          <w:rFonts w:ascii="Times New Roman" w:hAnsi="Times New Roman"/>
          <w:sz w:val="24"/>
          <w:szCs w:val="24"/>
        </w:rPr>
      </w:pPr>
      <w:r w:rsidRPr="00430F1B">
        <w:rPr>
          <w:rFonts w:ascii="Times New Roman" w:hAnsi="Times New Roman"/>
          <w:sz w:val="24"/>
          <w:szCs w:val="24"/>
        </w:rPr>
        <w:t>The JCT Form includes a provision in clauses 30.3; the value of materials and goods intended for the Works but not yet delivered to the site to be included in the certificate amount at the discretion of the architect, subject to the following extra conditions. They are:</w:t>
      </w:r>
    </w:p>
    <w:p w:rsidR="00BC600A" w:rsidRPr="00430F1B" w:rsidRDefault="00BC600A" w:rsidP="002937C5">
      <w:pPr>
        <w:pStyle w:val="ListParagraph"/>
        <w:numPr>
          <w:ilvl w:val="0"/>
          <w:numId w:val="26"/>
        </w:numPr>
        <w:autoSpaceDE w:val="0"/>
        <w:autoSpaceDN w:val="0"/>
        <w:adjustRightInd w:val="0"/>
        <w:spacing w:after="0" w:line="360" w:lineRule="auto"/>
        <w:rPr>
          <w:rFonts w:ascii="Times New Roman" w:hAnsi="Times New Roman"/>
          <w:sz w:val="24"/>
          <w:szCs w:val="24"/>
        </w:rPr>
      </w:pPr>
      <w:r w:rsidRPr="00430F1B">
        <w:rPr>
          <w:rFonts w:ascii="Times New Roman" w:hAnsi="Times New Roman"/>
          <w:sz w:val="24"/>
          <w:szCs w:val="24"/>
        </w:rPr>
        <w:t>That they are intended for incorporation into the works and are in accordance with the contract and that they need only be transported to the site to be ready for use.</w:t>
      </w:r>
    </w:p>
    <w:p w:rsidR="00BC600A" w:rsidRPr="00430F1B" w:rsidRDefault="00BC600A" w:rsidP="002937C5">
      <w:pPr>
        <w:pStyle w:val="ListParagraph"/>
        <w:numPr>
          <w:ilvl w:val="0"/>
          <w:numId w:val="26"/>
        </w:numPr>
        <w:autoSpaceDE w:val="0"/>
        <w:autoSpaceDN w:val="0"/>
        <w:adjustRightInd w:val="0"/>
        <w:spacing w:after="0" w:line="360" w:lineRule="auto"/>
        <w:rPr>
          <w:rFonts w:ascii="Times New Roman" w:hAnsi="Times New Roman"/>
          <w:sz w:val="24"/>
          <w:szCs w:val="24"/>
        </w:rPr>
      </w:pPr>
      <w:r w:rsidRPr="00430F1B">
        <w:rPr>
          <w:rFonts w:ascii="Times New Roman" w:hAnsi="Times New Roman"/>
          <w:sz w:val="24"/>
          <w:szCs w:val="24"/>
        </w:rPr>
        <w:t>That they are set at the place where they are being kept and are clearly identifiable and appropriately marked.</w:t>
      </w:r>
    </w:p>
    <w:p w:rsidR="00BC600A" w:rsidRPr="00430F1B" w:rsidRDefault="00BC600A" w:rsidP="002937C5">
      <w:pPr>
        <w:pStyle w:val="ListParagraph"/>
        <w:numPr>
          <w:ilvl w:val="0"/>
          <w:numId w:val="26"/>
        </w:numPr>
        <w:autoSpaceDE w:val="0"/>
        <w:autoSpaceDN w:val="0"/>
        <w:adjustRightInd w:val="0"/>
        <w:spacing w:after="0" w:line="360" w:lineRule="auto"/>
        <w:rPr>
          <w:rFonts w:ascii="Times New Roman" w:hAnsi="Times New Roman"/>
          <w:sz w:val="24"/>
          <w:szCs w:val="24"/>
        </w:rPr>
      </w:pPr>
      <w:r w:rsidRPr="00430F1B">
        <w:rPr>
          <w:rFonts w:ascii="Times New Roman" w:hAnsi="Times New Roman"/>
          <w:sz w:val="24"/>
          <w:szCs w:val="24"/>
        </w:rPr>
        <w:t>The ownership is established in written contract or subcontracts for their supply.</w:t>
      </w:r>
    </w:p>
    <w:p w:rsidR="00BC600A" w:rsidRPr="00430F1B" w:rsidRDefault="00BC600A" w:rsidP="002937C5">
      <w:pPr>
        <w:pStyle w:val="ListParagraph"/>
        <w:numPr>
          <w:ilvl w:val="0"/>
          <w:numId w:val="26"/>
        </w:numPr>
        <w:autoSpaceDE w:val="0"/>
        <w:autoSpaceDN w:val="0"/>
        <w:adjustRightInd w:val="0"/>
        <w:spacing w:after="240" w:line="360" w:lineRule="auto"/>
        <w:rPr>
          <w:rFonts w:ascii="Times New Roman" w:hAnsi="Times New Roman"/>
          <w:sz w:val="24"/>
          <w:szCs w:val="24"/>
        </w:rPr>
      </w:pPr>
      <w:r w:rsidRPr="00430F1B">
        <w:rPr>
          <w:rFonts w:ascii="Times New Roman" w:hAnsi="Times New Roman"/>
          <w:sz w:val="24"/>
          <w:szCs w:val="24"/>
        </w:rPr>
        <w:t>That they are properly and adequately insured.</w:t>
      </w:r>
    </w:p>
    <w:p w:rsidR="00BC600A" w:rsidRPr="00430F1B" w:rsidRDefault="00BC600A" w:rsidP="00BC600A">
      <w:pPr>
        <w:autoSpaceDE w:val="0"/>
        <w:autoSpaceDN w:val="0"/>
        <w:adjustRightInd w:val="0"/>
        <w:spacing w:after="120" w:line="360" w:lineRule="auto"/>
        <w:jc w:val="both"/>
        <w:rPr>
          <w:rFonts w:ascii="Times New Roman" w:hAnsi="Times New Roman"/>
          <w:b/>
          <w:iCs/>
          <w:sz w:val="24"/>
          <w:szCs w:val="24"/>
        </w:rPr>
      </w:pPr>
      <w:r w:rsidRPr="00430F1B">
        <w:rPr>
          <w:rFonts w:ascii="Times New Roman" w:hAnsi="Times New Roman"/>
          <w:b/>
          <w:iCs/>
          <w:sz w:val="24"/>
          <w:szCs w:val="24"/>
        </w:rPr>
        <w:t>Statutory fees and charges:</w:t>
      </w:r>
    </w:p>
    <w:p w:rsidR="00BC600A" w:rsidRPr="00430F1B" w:rsidRDefault="00BC600A" w:rsidP="00BC600A">
      <w:pPr>
        <w:autoSpaceDE w:val="0"/>
        <w:autoSpaceDN w:val="0"/>
        <w:adjustRightInd w:val="0"/>
        <w:spacing w:after="240" w:line="360" w:lineRule="auto"/>
        <w:ind w:firstLine="720"/>
        <w:jc w:val="both"/>
        <w:rPr>
          <w:rFonts w:ascii="Times New Roman" w:hAnsi="Times New Roman"/>
          <w:sz w:val="24"/>
          <w:szCs w:val="24"/>
        </w:rPr>
      </w:pPr>
      <w:r w:rsidRPr="00430F1B">
        <w:rPr>
          <w:rFonts w:ascii="Times New Roman" w:hAnsi="Times New Roman"/>
          <w:sz w:val="24"/>
          <w:szCs w:val="24"/>
        </w:rPr>
        <w:t xml:space="preserve">Any sums paid by the contractor to any local authority or statutory undertaker in respect of fees or charges for work executed or materials or goods supplied in the course of carrying out its statutory obligations should be included in the next interim valuation. </w:t>
      </w:r>
    </w:p>
    <w:p w:rsidR="00180293" w:rsidRDefault="00180293" w:rsidP="00BC600A">
      <w:pPr>
        <w:autoSpaceDE w:val="0"/>
        <w:autoSpaceDN w:val="0"/>
        <w:adjustRightInd w:val="0"/>
        <w:spacing w:after="120"/>
        <w:jc w:val="both"/>
        <w:rPr>
          <w:rFonts w:ascii="Times New Roman" w:hAnsi="Times New Roman"/>
          <w:b/>
          <w:sz w:val="24"/>
          <w:szCs w:val="24"/>
        </w:rPr>
      </w:pPr>
    </w:p>
    <w:p w:rsidR="00BC600A" w:rsidRPr="00430F1B" w:rsidRDefault="00BC600A" w:rsidP="00BC600A">
      <w:pPr>
        <w:autoSpaceDE w:val="0"/>
        <w:autoSpaceDN w:val="0"/>
        <w:adjustRightInd w:val="0"/>
        <w:spacing w:after="120"/>
        <w:jc w:val="both"/>
        <w:rPr>
          <w:rFonts w:ascii="Times New Roman" w:hAnsi="Times New Roman"/>
          <w:b/>
          <w:sz w:val="24"/>
          <w:szCs w:val="24"/>
        </w:rPr>
      </w:pPr>
      <w:r w:rsidRPr="00430F1B">
        <w:rPr>
          <w:rFonts w:ascii="Times New Roman" w:hAnsi="Times New Roman"/>
          <w:b/>
          <w:sz w:val="24"/>
          <w:szCs w:val="24"/>
        </w:rPr>
        <w:lastRenderedPageBreak/>
        <w:t>Nominated subcontractor work:</w:t>
      </w:r>
    </w:p>
    <w:p w:rsidR="00BC600A" w:rsidRDefault="00BC600A" w:rsidP="00BC600A">
      <w:pPr>
        <w:autoSpaceDE w:val="0"/>
        <w:autoSpaceDN w:val="0"/>
        <w:adjustRightInd w:val="0"/>
        <w:spacing w:after="120" w:line="360" w:lineRule="auto"/>
        <w:ind w:firstLine="720"/>
        <w:jc w:val="both"/>
        <w:rPr>
          <w:rFonts w:ascii="Times New Roman" w:hAnsi="Times New Roman"/>
          <w:sz w:val="24"/>
          <w:szCs w:val="24"/>
        </w:rPr>
      </w:pPr>
      <w:r w:rsidRPr="00430F1B">
        <w:rPr>
          <w:rFonts w:ascii="Times New Roman" w:hAnsi="Times New Roman"/>
          <w:sz w:val="24"/>
          <w:szCs w:val="24"/>
        </w:rPr>
        <w:t>Clause 4.17 of the JCT Nominated Subcontract Conditions states in detail what should be included in respect of subcontract works. The nominated sub contractors should make applications from time to time, through the main contractor, for the amounts on accounts to which they consider they are entitle.  Clause 35.13.3 of the JCT form requires the contractor to provide proof of payment to any nominated subcontractor of any sum included in the immediately preceding certificates in respect of their work, materials or good. Should such proof not be forthcoming in respect of any sum the quantity surveyor should inform the architect accordingly, so that he may proceed in the manner prescribed in clause 35.13.5 of the JCT Form.</w:t>
      </w:r>
    </w:p>
    <w:p w:rsidR="00BC600A" w:rsidRPr="00BC600A" w:rsidRDefault="00BC600A" w:rsidP="00BC600A">
      <w:pPr>
        <w:autoSpaceDE w:val="0"/>
        <w:autoSpaceDN w:val="0"/>
        <w:adjustRightInd w:val="0"/>
        <w:spacing w:after="120" w:line="360" w:lineRule="auto"/>
        <w:jc w:val="both"/>
        <w:rPr>
          <w:rFonts w:ascii="Times New Roman" w:hAnsi="Times New Roman"/>
          <w:sz w:val="24"/>
          <w:szCs w:val="24"/>
        </w:rPr>
      </w:pPr>
      <w:r w:rsidRPr="00430F1B">
        <w:rPr>
          <w:rFonts w:ascii="Times New Roman" w:hAnsi="Times New Roman"/>
          <w:b/>
          <w:sz w:val="24"/>
          <w:szCs w:val="24"/>
        </w:rPr>
        <w:t>Nominated suppliers good:</w:t>
      </w:r>
    </w:p>
    <w:p w:rsidR="00BC600A" w:rsidRPr="00195C41" w:rsidRDefault="00BC600A" w:rsidP="00BC600A">
      <w:pPr>
        <w:autoSpaceDE w:val="0"/>
        <w:autoSpaceDN w:val="0"/>
        <w:adjustRightInd w:val="0"/>
        <w:spacing w:after="240" w:line="360" w:lineRule="auto"/>
        <w:ind w:firstLine="720"/>
        <w:jc w:val="both"/>
        <w:rPr>
          <w:rFonts w:ascii="Times New Roman" w:hAnsi="Times New Roman"/>
          <w:sz w:val="24"/>
          <w:szCs w:val="24"/>
        </w:rPr>
      </w:pPr>
      <w:r w:rsidRPr="00430F1B">
        <w:rPr>
          <w:rFonts w:ascii="Times New Roman" w:hAnsi="Times New Roman"/>
          <w:sz w:val="24"/>
          <w:szCs w:val="24"/>
        </w:rPr>
        <w:t>The value of goods or materials supplied by the nominated suppliers should be included in the valuations on the same basis as those supplied by non-nominated suppliers as previously described.</w:t>
      </w:r>
    </w:p>
    <w:p w:rsidR="00BC600A" w:rsidRPr="00430F1B" w:rsidRDefault="00BC600A" w:rsidP="00BC600A">
      <w:pPr>
        <w:autoSpaceDE w:val="0"/>
        <w:autoSpaceDN w:val="0"/>
        <w:adjustRightInd w:val="0"/>
        <w:spacing w:after="120"/>
        <w:jc w:val="both"/>
        <w:rPr>
          <w:rFonts w:ascii="Times New Roman" w:hAnsi="Times New Roman"/>
          <w:b/>
          <w:iCs/>
          <w:sz w:val="24"/>
          <w:szCs w:val="24"/>
        </w:rPr>
      </w:pPr>
      <w:r w:rsidRPr="00430F1B">
        <w:rPr>
          <w:rFonts w:ascii="Times New Roman" w:hAnsi="Times New Roman"/>
          <w:b/>
          <w:iCs/>
          <w:sz w:val="24"/>
          <w:szCs w:val="24"/>
        </w:rPr>
        <w:t>Fluctuations in costs of materials and goods:</w:t>
      </w:r>
    </w:p>
    <w:p w:rsidR="00BC600A" w:rsidRPr="00430F1B" w:rsidRDefault="00BC600A" w:rsidP="00BC600A">
      <w:pPr>
        <w:autoSpaceDE w:val="0"/>
        <w:autoSpaceDN w:val="0"/>
        <w:adjustRightInd w:val="0"/>
        <w:spacing w:after="0" w:line="360" w:lineRule="auto"/>
        <w:ind w:firstLine="360"/>
        <w:jc w:val="both"/>
        <w:rPr>
          <w:rFonts w:ascii="Times New Roman" w:hAnsi="Times New Roman"/>
          <w:sz w:val="24"/>
          <w:szCs w:val="24"/>
        </w:rPr>
      </w:pPr>
      <w:r w:rsidRPr="00430F1B">
        <w:rPr>
          <w:rFonts w:ascii="Times New Roman" w:hAnsi="Times New Roman"/>
          <w:sz w:val="24"/>
          <w:szCs w:val="24"/>
        </w:rPr>
        <w:t>The amounts, if any, under this heading which should be included in interim valuations, will vary according to whether the contract is a firm price or fluctuating price one. There are two points to be remembered</w:t>
      </w:r>
    </w:p>
    <w:p w:rsidR="00BC600A" w:rsidRPr="00430F1B" w:rsidRDefault="00BC600A" w:rsidP="002937C5">
      <w:pPr>
        <w:pStyle w:val="ListParagraph"/>
        <w:numPr>
          <w:ilvl w:val="0"/>
          <w:numId w:val="28"/>
        </w:numPr>
        <w:autoSpaceDE w:val="0"/>
        <w:autoSpaceDN w:val="0"/>
        <w:adjustRightInd w:val="0"/>
        <w:spacing w:after="0" w:line="360" w:lineRule="auto"/>
        <w:rPr>
          <w:rFonts w:ascii="Times New Roman" w:hAnsi="Times New Roman"/>
          <w:sz w:val="24"/>
          <w:szCs w:val="24"/>
        </w:rPr>
      </w:pPr>
      <w:r w:rsidRPr="00430F1B">
        <w:rPr>
          <w:rFonts w:ascii="Times New Roman" w:hAnsi="Times New Roman"/>
          <w:sz w:val="24"/>
          <w:szCs w:val="24"/>
        </w:rPr>
        <w:t>Where the traditional method of recovery is allowed for in the contract conditions, amounts due should be included in interim valuations as early as possible</w:t>
      </w:r>
    </w:p>
    <w:p w:rsidR="00BC600A" w:rsidRPr="00430F1B" w:rsidRDefault="00BC600A" w:rsidP="002937C5">
      <w:pPr>
        <w:pStyle w:val="ListParagraph"/>
        <w:numPr>
          <w:ilvl w:val="0"/>
          <w:numId w:val="28"/>
        </w:numPr>
        <w:autoSpaceDE w:val="0"/>
        <w:autoSpaceDN w:val="0"/>
        <w:adjustRightInd w:val="0"/>
        <w:spacing w:after="240" w:line="360" w:lineRule="auto"/>
        <w:rPr>
          <w:rFonts w:ascii="Times New Roman" w:hAnsi="Times New Roman"/>
          <w:sz w:val="24"/>
          <w:szCs w:val="24"/>
        </w:rPr>
      </w:pPr>
      <w:r w:rsidRPr="00430F1B">
        <w:rPr>
          <w:rFonts w:ascii="Times New Roman" w:hAnsi="Times New Roman"/>
          <w:sz w:val="24"/>
          <w:szCs w:val="24"/>
        </w:rPr>
        <w:t xml:space="preserve">The amounts of fluctuations calculated by that method are payable in full with the percentage addition stated in the appendix referred to in clause 39.8 of the JCT Form. </w:t>
      </w:r>
    </w:p>
    <w:p w:rsidR="00BC600A" w:rsidRPr="00430F1B" w:rsidRDefault="00BC600A" w:rsidP="00BC600A">
      <w:pPr>
        <w:spacing w:after="0" w:line="360" w:lineRule="auto"/>
        <w:rPr>
          <w:rFonts w:ascii="Times New Roman" w:hAnsi="Times New Roman"/>
          <w:b/>
          <w:sz w:val="24"/>
          <w:szCs w:val="24"/>
        </w:rPr>
      </w:pPr>
      <w:r w:rsidRPr="00430F1B">
        <w:rPr>
          <w:rFonts w:ascii="Times New Roman" w:hAnsi="Times New Roman"/>
          <w:b/>
          <w:sz w:val="24"/>
          <w:szCs w:val="24"/>
        </w:rPr>
        <w:t xml:space="preserve">Retention  </w:t>
      </w:r>
    </w:p>
    <w:p w:rsidR="00BC600A" w:rsidRPr="00430F1B" w:rsidRDefault="00BC600A" w:rsidP="00BC600A">
      <w:pPr>
        <w:spacing w:line="360" w:lineRule="auto"/>
        <w:ind w:firstLine="360"/>
        <w:rPr>
          <w:rFonts w:ascii="Times New Roman" w:hAnsi="Times New Roman"/>
          <w:b/>
          <w:sz w:val="24"/>
          <w:szCs w:val="24"/>
        </w:rPr>
      </w:pPr>
      <w:r w:rsidRPr="00430F1B">
        <w:rPr>
          <w:rFonts w:ascii="Times New Roman" w:hAnsi="Times New Roman"/>
          <w:sz w:val="24"/>
          <w:szCs w:val="24"/>
        </w:rPr>
        <w:t xml:space="preserve">There is a provision in all standard forms of building contract for a percentage of the valuation total to be deducted. This money is to be retained by the employer and it is called retention in the JCT form. The purpose of retaining part of the total value of the work completed to date is </w:t>
      </w:r>
    </w:p>
    <w:p w:rsidR="00BC600A" w:rsidRPr="00430F1B" w:rsidRDefault="00BC600A" w:rsidP="002937C5">
      <w:pPr>
        <w:pStyle w:val="ListParagraph"/>
        <w:numPr>
          <w:ilvl w:val="0"/>
          <w:numId w:val="27"/>
        </w:numPr>
        <w:spacing w:line="360" w:lineRule="auto"/>
        <w:rPr>
          <w:rFonts w:ascii="Times New Roman" w:hAnsi="Times New Roman"/>
          <w:sz w:val="24"/>
          <w:szCs w:val="24"/>
        </w:rPr>
      </w:pPr>
      <w:r w:rsidRPr="00430F1B">
        <w:rPr>
          <w:rFonts w:ascii="Times New Roman" w:hAnsi="Times New Roman"/>
          <w:sz w:val="24"/>
          <w:szCs w:val="24"/>
        </w:rPr>
        <w:t xml:space="preserve">To reduce the employer to some extent against the affect of the contractor defaulting. </w:t>
      </w:r>
    </w:p>
    <w:p w:rsidR="003B0CA4" w:rsidRPr="00180293" w:rsidRDefault="00BC600A" w:rsidP="003F07B0">
      <w:pPr>
        <w:pStyle w:val="ListParagraph"/>
        <w:numPr>
          <w:ilvl w:val="0"/>
          <w:numId w:val="27"/>
        </w:numPr>
        <w:spacing w:after="0" w:line="360" w:lineRule="auto"/>
        <w:rPr>
          <w:rFonts w:ascii="Times New Roman" w:hAnsi="Times New Roman"/>
          <w:sz w:val="24"/>
          <w:szCs w:val="24"/>
        </w:rPr>
      </w:pPr>
      <w:r w:rsidRPr="00430F1B">
        <w:rPr>
          <w:rFonts w:ascii="Times New Roman" w:hAnsi="Times New Roman"/>
          <w:sz w:val="24"/>
          <w:szCs w:val="24"/>
        </w:rPr>
        <w:t xml:space="preserve">To provide as intensive for the contractor to complete the work properly. </w:t>
      </w:r>
    </w:p>
    <w:p w:rsidR="003B0CA4" w:rsidRDefault="003B0CA4" w:rsidP="003B0CA4">
      <w:pPr>
        <w:rPr>
          <w:rFonts w:ascii="Times New Roman" w:hAnsi="Times New Roman"/>
          <w:b/>
          <w:sz w:val="24"/>
          <w:szCs w:val="24"/>
          <w:lang w:bidi="en-US"/>
        </w:rPr>
      </w:pPr>
      <w:r w:rsidRPr="00430F1B">
        <w:rPr>
          <w:rFonts w:ascii="Times New Roman" w:hAnsi="Times New Roman"/>
          <w:b/>
          <w:sz w:val="24"/>
          <w:szCs w:val="24"/>
          <w:lang w:bidi="en-US"/>
        </w:rPr>
        <w:lastRenderedPageBreak/>
        <w:t>6.3(a). Prepare a breakdown the preliminaries section to be included in interim Valuations, using the data sheets given.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2"/>
        <w:gridCol w:w="4392"/>
        <w:gridCol w:w="1206"/>
        <w:gridCol w:w="1188"/>
        <w:gridCol w:w="1080"/>
      </w:tblGrid>
      <w:tr w:rsidR="003B0CA4" w:rsidRPr="00306325" w:rsidTr="00EB1651">
        <w:tc>
          <w:tcPr>
            <w:tcW w:w="846" w:type="dxa"/>
          </w:tcPr>
          <w:p w:rsidR="003B0CA4" w:rsidRPr="00306325" w:rsidRDefault="003B0CA4" w:rsidP="00EB1651">
            <w:pPr>
              <w:spacing w:after="0" w:line="240" w:lineRule="auto"/>
              <w:ind w:left="-9" w:firstLine="9"/>
              <w:jc w:val="center"/>
              <w:rPr>
                <w:rFonts w:ascii="Times New Roman" w:eastAsia="Times New Roman" w:hAnsi="Times New Roman"/>
                <w:b/>
                <w:bCs/>
                <w:sz w:val="24"/>
                <w:szCs w:val="24"/>
              </w:rPr>
            </w:pPr>
            <w:r w:rsidRPr="00306325">
              <w:rPr>
                <w:rFonts w:ascii="Times New Roman" w:eastAsia="Times New Roman" w:hAnsi="Times New Roman"/>
                <w:b/>
                <w:bCs/>
                <w:sz w:val="24"/>
                <w:szCs w:val="24"/>
              </w:rPr>
              <w:t>Ref No.</w:t>
            </w:r>
          </w:p>
        </w:tc>
        <w:tc>
          <w:tcPr>
            <w:tcW w:w="4392" w:type="dxa"/>
          </w:tcPr>
          <w:p w:rsidR="003B0CA4" w:rsidRPr="00306325" w:rsidRDefault="003B0CA4" w:rsidP="00EB1651">
            <w:pPr>
              <w:spacing w:after="0" w:line="240" w:lineRule="auto"/>
              <w:jc w:val="center"/>
              <w:rPr>
                <w:rFonts w:ascii="Times New Roman" w:eastAsia="Times New Roman" w:hAnsi="Times New Roman"/>
                <w:b/>
                <w:bCs/>
                <w:sz w:val="24"/>
                <w:szCs w:val="24"/>
              </w:rPr>
            </w:pPr>
            <w:r w:rsidRPr="00306325">
              <w:rPr>
                <w:rFonts w:ascii="Times New Roman" w:eastAsia="Times New Roman" w:hAnsi="Times New Roman"/>
                <w:b/>
                <w:bCs/>
                <w:sz w:val="24"/>
                <w:szCs w:val="24"/>
              </w:rPr>
              <w:t>Description</w:t>
            </w:r>
          </w:p>
        </w:tc>
        <w:tc>
          <w:tcPr>
            <w:tcW w:w="1206" w:type="dxa"/>
          </w:tcPr>
          <w:p w:rsidR="003B0CA4" w:rsidRPr="00306325" w:rsidRDefault="003B0CA4" w:rsidP="00EB1651">
            <w:pPr>
              <w:spacing w:after="0" w:line="240" w:lineRule="auto"/>
              <w:ind w:hanging="63"/>
              <w:jc w:val="center"/>
              <w:rPr>
                <w:rFonts w:ascii="Times New Roman" w:eastAsia="Times New Roman" w:hAnsi="Times New Roman"/>
                <w:b/>
                <w:bCs/>
                <w:sz w:val="24"/>
                <w:szCs w:val="24"/>
              </w:rPr>
            </w:pPr>
            <w:r w:rsidRPr="00306325">
              <w:rPr>
                <w:rFonts w:ascii="Times New Roman" w:eastAsia="Times New Roman" w:hAnsi="Times New Roman"/>
                <w:b/>
                <w:bCs/>
                <w:sz w:val="24"/>
                <w:szCs w:val="24"/>
              </w:rPr>
              <w:t>Initial Cost %</w:t>
            </w:r>
          </w:p>
        </w:tc>
        <w:tc>
          <w:tcPr>
            <w:tcW w:w="1188" w:type="dxa"/>
          </w:tcPr>
          <w:p w:rsidR="003B0CA4" w:rsidRPr="00306325" w:rsidRDefault="003B0CA4" w:rsidP="00EB1651">
            <w:pPr>
              <w:spacing w:after="0" w:line="240" w:lineRule="auto"/>
              <w:ind w:left="-99"/>
              <w:jc w:val="center"/>
              <w:rPr>
                <w:rFonts w:ascii="Times New Roman" w:eastAsia="Times New Roman" w:hAnsi="Times New Roman"/>
                <w:b/>
                <w:bCs/>
                <w:sz w:val="24"/>
                <w:szCs w:val="24"/>
              </w:rPr>
            </w:pPr>
            <w:r w:rsidRPr="00306325">
              <w:rPr>
                <w:rFonts w:ascii="Times New Roman" w:eastAsia="Times New Roman" w:hAnsi="Times New Roman"/>
                <w:b/>
                <w:bCs/>
                <w:sz w:val="24"/>
                <w:szCs w:val="24"/>
              </w:rPr>
              <w:t>Running Cost %</w:t>
            </w:r>
          </w:p>
        </w:tc>
        <w:tc>
          <w:tcPr>
            <w:tcW w:w="1080" w:type="dxa"/>
          </w:tcPr>
          <w:p w:rsidR="003B0CA4" w:rsidRPr="00306325" w:rsidRDefault="003B0CA4" w:rsidP="00EB1651">
            <w:pPr>
              <w:pStyle w:val="NoSpacing"/>
              <w:spacing w:line="276" w:lineRule="auto"/>
              <w:jc w:val="center"/>
              <w:rPr>
                <w:rFonts w:eastAsia="Times New Roman"/>
                <w:b/>
                <w:bCs/>
                <w:szCs w:val="24"/>
              </w:rPr>
            </w:pPr>
            <w:r w:rsidRPr="00306325">
              <w:rPr>
                <w:rFonts w:eastAsia="Times New Roman"/>
                <w:b/>
                <w:bCs/>
                <w:szCs w:val="24"/>
              </w:rPr>
              <w:t>Final</w:t>
            </w:r>
          </w:p>
          <w:p w:rsidR="003B0CA4" w:rsidRPr="00306325" w:rsidRDefault="003B0CA4" w:rsidP="00EB1651">
            <w:pPr>
              <w:pStyle w:val="NoSpacing"/>
              <w:spacing w:line="276" w:lineRule="auto"/>
              <w:jc w:val="center"/>
              <w:rPr>
                <w:rFonts w:ascii="Cambria" w:eastAsia="Times New Roman" w:hAnsi="Cambria"/>
                <w:b/>
                <w:bCs/>
              </w:rPr>
            </w:pPr>
            <w:r w:rsidRPr="00306325">
              <w:rPr>
                <w:rFonts w:eastAsia="Times New Roman"/>
                <w:b/>
                <w:bCs/>
                <w:szCs w:val="24"/>
              </w:rPr>
              <w:t>Cost %</w:t>
            </w:r>
          </w:p>
        </w:tc>
      </w:tr>
      <w:tr w:rsidR="003B0CA4" w:rsidRPr="00306325" w:rsidTr="00EB1651">
        <w:tc>
          <w:tcPr>
            <w:tcW w:w="846" w:type="dxa"/>
          </w:tcPr>
          <w:p w:rsidR="003B0CA4" w:rsidRPr="00306325" w:rsidRDefault="003B0CA4" w:rsidP="00EB1651">
            <w:pPr>
              <w:pStyle w:val="ListParagraph"/>
              <w:tabs>
                <w:tab w:val="left" w:pos="558"/>
              </w:tabs>
              <w:spacing w:after="0" w:line="360" w:lineRule="auto"/>
              <w:ind w:left="0"/>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58"/>
              </w:tabs>
              <w:spacing w:after="0" w:line="360" w:lineRule="auto"/>
              <w:ind w:hanging="522"/>
              <w:jc w:val="left"/>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 </w:t>
            </w:r>
          </w:p>
          <w:p w:rsidR="003B0CA4" w:rsidRPr="00306325" w:rsidRDefault="003B0CA4" w:rsidP="002937C5">
            <w:pPr>
              <w:pStyle w:val="ListParagraph"/>
              <w:numPr>
                <w:ilvl w:val="0"/>
                <w:numId w:val="29"/>
              </w:numPr>
              <w:tabs>
                <w:tab w:val="left" w:pos="531"/>
              </w:tabs>
              <w:spacing w:after="0" w:line="360" w:lineRule="auto"/>
              <w:ind w:left="432"/>
              <w:jc w:val="center"/>
              <w:rPr>
                <w:rFonts w:ascii="Times New Roman" w:eastAsia="Times New Roman" w:hAnsi="Times New Roman"/>
                <w:b/>
                <w:bCs/>
                <w:sz w:val="24"/>
                <w:szCs w:val="24"/>
              </w:rPr>
            </w:pPr>
          </w:p>
          <w:p w:rsidR="003B0CA4" w:rsidRPr="00306325" w:rsidRDefault="003B0CA4" w:rsidP="00EB1651">
            <w:pPr>
              <w:pStyle w:val="NoSpacing"/>
              <w:tabs>
                <w:tab w:val="left" w:pos="621"/>
              </w:tabs>
              <w:spacing w:line="360" w:lineRule="auto"/>
              <w:jc w:val="center"/>
              <w:rPr>
                <w:rFonts w:eastAsia="Times New Roman"/>
                <w:b/>
                <w:bCs/>
                <w:szCs w:val="24"/>
              </w:rPr>
            </w:pPr>
            <w:r w:rsidRPr="00306325">
              <w:rPr>
                <w:rFonts w:eastAsia="Times New Roman"/>
                <w:b/>
                <w:bCs/>
                <w:szCs w:val="24"/>
              </w:rPr>
              <w:t>23.</w:t>
            </w:r>
          </w:p>
          <w:p w:rsidR="003B0CA4" w:rsidRPr="00306325" w:rsidRDefault="003B0CA4" w:rsidP="00EB1651">
            <w:pPr>
              <w:pStyle w:val="ListParagraph"/>
              <w:tabs>
                <w:tab w:val="left" w:pos="558"/>
              </w:tabs>
              <w:spacing w:after="0" w:line="360" w:lineRule="auto"/>
              <w:ind w:left="-9"/>
              <w:jc w:val="center"/>
              <w:rPr>
                <w:rFonts w:ascii="Times New Roman" w:eastAsia="Times New Roman" w:hAnsi="Times New Roman"/>
                <w:b/>
                <w:bCs/>
                <w:sz w:val="24"/>
                <w:szCs w:val="24"/>
              </w:rPr>
            </w:pPr>
            <w:r w:rsidRPr="00306325">
              <w:rPr>
                <w:rFonts w:ascii="Times New Roman" w:eastAsia="Times New Roman" w:hAnsi="Times New Roman"/>
                <w:b/>
                <w:bCs/>
                <w:sz w:val="24"/>
                <w:szCs w:val="24"/>
              </w:rPr>
              <w:t>24.</w:t>
            </w:r>
          </w:p>
        </w:tc>
        <w:tc>
          <w:tcPr>
            <w:tcW w:w="4392" w:type="dxa"/>
          </w:tcPr>
          <w:p w:rsidR="003B0CA4" w:rsidRPr="00306325" w:rsidRDefault="003B0CA4" w:rsidP="00EB1651">
            <w:pPr>
              <w:pStyle w:val="NoSpacing"/>
              <w:spacing w:line="360" w:lineRule="auto"/>
              <w:rPr>
                <w:szCs w:val="24"/>
              </w:rPr>
            </w:pPr>
          </w:p>
          <w:p w:rsidR="003B0CA4" w:rsidRPr="00306325" w:rsidRDefault="003B0CA4" w:rsidP="00EB1651">
            <w:pPr>
              <w:pStyle w:val="NoSpacing"/>
              <w:spacing w:line="360" w:lineRule="auto"/>
              <w:rPr>
                <w:szCs w:val="24"/>
              </w:rPr>
            </w:pPr>
            <w:r w:rsidRPr="00306325">
              <w:rPr>
                <w:szCs w:val="24"/>
              </w:rPr>
              <w:t>Construction Management Service</w:t>
            </w:r>
          </w:p>
          <w:p w:rsidR="003B0CA4" w:rsidRPr="00306325" w:rsidRDefault="003B0CA4" w:rsidP="00EB1651">
            <w:pPr>
              <w:pStyle w:val="NoSpacing"/>
              <w:spacing w:line="360" w:lineRule="auto"/>
              <w:rPr>
                <w:szCs w:val="24"/>
              </w:rPr>
            </w:pPr>
            <w:r w:rsidRPr="00306325">
              <w:rPr>
                <w:szCs w:val="24"/>
              </w:rPr>
              <w:t xml:space="preserve">Plant &amp; Equipment </w:t>
            </w:r>
          </w:p>
          <w:p w:rsidR="003B0CA4" w:rsidRPr="00306325" w:rsidRDefault="003B0CA4" w:rsidP="00EB1651">
            <w:pPr>
              <w:pStyle w:val="NoSpacing"/>
              <w:spacing w:line="360" w:lineRule="auto"/>
              <w:rPr>
                <w:szCs w:val="24"/>
              </w:rPr>
            </w:pPr>
            <w:r w:rsidRPr="00306325">
              <w:rPr>
                <w:szCs w:val="24"/>
              </w:rPr>
              <w:t>Office for employer</w:t>
            </w:r>
          </w:p>
          <w:p w:rsidR="003B0CA4" w:rsidRPr="00306325" w:rsidRDefault="003B0CA4" w:rsidP="00EB1651">
            <w:pPr>
              <w:pStyle w:val="NoSpacing"/>
              <w:spacing w:line="360" w:lineRule="auto"/>
              <w:rPr>
                <w:szCs w:val="24"/>
              </w:rPr>
            </w:pPr>
            <w:r w:rsidRPr="00306325">
              <w:rPr>
                <w:szCs w:val="24"/>
              </w:rPr>
              <w:t xml:space="preserve">Sanitary Accommodation for employer </w:t>
            </w:r>
          </w:p>
          <w:p w:rsidR="003B0CA4" w:rsidRPr="00306325" w:rsidRDefault="003B0CA4" w:rsidP="00EB1651">
            <w:pPr>
              <w:pStyle w:val="NoSpacing"/>
              <w:spacing w:line="360" w:lineRule="auto"/>
              <w:rPr>
                <w:szCs w:val="24"/>
              </w:rPr>
            </w:pPr>
            <w:r w:rsidRPr="00306325">
              <w:rPr>
                <w:szCs w:val="24"/>
              </w:rPr>
              <w:t xml:space="preserve">Contractors Site Accommodation </w:t>
            </w:r>
          </w:p>
          <w:p w:rsidR="003B0CA4" w:rsidRPr="00306325" w:rsidRDefault="003B0CA4" w:rsidP="00EB1651">
            <w:pPr>
              <w:pStyle w:val="NoSpacing"/>
              <w:spacing w:line="360" w:lineRule="auto"/>
              <w:rPr>
                <w:szCs w:val="24"/>
              </w:rPr>
            </w:pPr>
            <w:r w:rsidRPr="00306325">
              <w:rPr>
                <w:szCs w:val="24"/>
              </w:rPr>
              <w:t xml:space="preserve">Water for the Work </w:t>
            </w:r>
          </w:p>
          <w:p w:rsidR="003B0CA4" w:rsidRPr="00306325" w:rsidRDefault="003B0CA4" w:rsidP="00EB1651">
            <w:pPr>
              <w:pStyle w:val="NoSpacing"/>
              <w:spacing w:line="360" w:lineRule="auto"/>
              <w:rPr>
                <w:szCs w:val="24"/>
              </w:rPr>
            </w:pPr>
            <w:r w:rsidRPr="00306325">
              <w:rPr>
                <w:szCs w:val="24"/>
              </w:rPr>
              <w:t>Electricity for the work</w:t>
            </w:r>
          </w:p>
          <w:p w:rsidR="003B0CA4" w:rsidRPr="00306325" w:rsidRDefault="003B0CA4" w:rsidP="00EB1651">
            <w:pPr>
              <w:pStyle w:val="NoSpacing"/>
              <w:spacing w:line="360" w:lineRule="auto"/>
              <w:rPr>
                <w:szCs w:val="24"/>
              </w:rPr>
            </w:pPr>
            <w:r w:rsidRPr="00306325">
              <w:rPr>
                <w:szCs w:val="24"/>
              </w:rPr>
              <w:t>Maintenance of public roads etc.</w:t>
            </w:r>
          </w:p>
          <w:p w:rsidR="003B0CA4" w:rsidRPr="00306325" w:rsidRDefault="003B0CA4" w:rsidP="00EB1651">
            <w:pPr>
              <w:pStyle w:val="NoSpacing"/>
              <w:spacing w:line="360" w:lineRule="auto"/>
              <w:rPr>
                <w:szCs w:val="24"/>
              </w:rPr>
            </w:pPr>
            <w:r w:rsidRPr="00306325">
              <w:rPr>
                <w:szCs w:val="24"/>
              </w:rPr>
              <w:t>Protection of public &amp; Private services</w:t>
            </w:r>
          </w:p>
          <w:p w:rsidR="003B0CA4" w:rsidRPr="00306325" w:rsidRDefault="003B0CA4" w:rsidP="00EB1651">
            <w:pPr>
              <w:pStyle w:val="NoSpacing"/>
              <w:spacing w:line="360" w:lineRule="auto"/>
              <w:rPr>
                <w:szCs w:val="24"/>
              </w:rPr>
            </w:pPr>
            <w:r w:rsidRPr="00306325">
              <w:rPr>
                <w:szCs w:val="24"/>
              </w:rPr>
              <w:t>Protection of waterways</w:t>
            </w:r>
          </w:p>
          <w:p w:rsidR="003B0CA4" w:rsidRPr="00306325" w:rsidRDefault="003B0CA4" w:rsidP="00EB1651">
            <w:pPr>
              <w:pStyle w:val="NoSpacing"/>
              <w:spacing w:line="360" w:lineRule="auto"/>
              <w:rPr>
                <w:szCs w:val="24"/>
              </w:rPr>
            </w:pPr>
            <w:r w:rsidRPr="00306325">
              <w:rPr>
                <w:szCs w:val="24"/>
              </w:rPr>
              <w:t>Temporary roads</w:t>
            </w:r>
          </w:p>
          <w:p w:rsidR="003B0CA4" w:rsidRPr="00306325" w:rsidRDefault="003B0CA4" w:rsidP="00EB1651">
            <w:pPr>
              <w:pStyle w:val="NoSpacing"/>
              <w:spacing w:line="360" w:lineRule="auto"/>
              <w:rPr>
                <w:szCs w:val="24"/>
              </w:rPr>
            </w:pPr>
            <w:r w:rsidRPr="00306325">
              <w:rPr>
                <w:szCs w:val="24"/>
              </w:rPr>
              <w:t xml:space="preserve">Temporary hoardings &amp; Gantries </w:t>
            </w:r>
          </w:p>
          <w:p w:rsidR="003B0CA4" w:rsidRPr="00306325" w:rsidRDefault="003B0CA4" w:rsidP="00EB1651">
            <w:pPr>
              <w:pStyle w:val="NoSpacing"/>
              <w:spacing w:line="360" w:lineRule="auto"/>
              <w:rPr>
                <w:szCs w:val="24"/>
              </w:rPr>
            </w:pPr>
            <w:r w:rsidRPr="00306325">
              <w:rPr>
                <w:szCs w:val="24"/>
              </w:rPr>
              <w:t xml:space="preserve">Name board </w:t>
            </w:r>
          </w:p>
          <w:p w:rsidR="003B0CA4" w:rsidRPr="00306325" w:rsidRDefault="003B0CA4" w:rsidP="00EB1651">
            <w:pPr>
              <w:pStyle w:val="NoSpacing"/>
              <w:spacing w:line="360" w:lineRule="auto"/>
              <w:rPr>
                <w:szCs w:val="24"/>
              </w:rPr>
            </w:pPr>
            <w:r w:rsidRPr="00306325">
              <w:rPr>
                <w:szCs w:val="24"/>
              </w:rPr>
              <w:t xml:space="preserve">Samples &amp; testing </w:t>
            </w:r>
          </w:p>
          <w:p w:rsidR="003B0CA4" w:rsidRPr="00306325" w:rsidRDefault="003B0CA4" w:rsidP="00EB1651">
            <w:pPr>
              <w:pStyle w:val="NoSpacing"/>
              <w:spacing w:line="360" w:lineRule="auto"/>
              <w:rPr>
                <w:szCs w:val="24"/>
              </w:rPr>
            </w:pPr>
            <w:r w:rsidRPr="00306325">
              <w:rPr>
                <w:szCs w:val="24"/>
              </w:rPr>
              <w:t xml:space="preserve">Final cleaning </w:t>
            </w:r>
          </w:p>
          <w:p w:rsidR="003B0CA4" w:rsidRPr="00306325" w:rsidRDefault="003B0CA4" w:rsidP="00EB1651">
            <w:pPr>
              <w:pStyle w:val="NoSpacing"/>
              <w:spacing w:line="360" w:lineRule="auto"/>
              <w:rPr>
                <w:szCs w:val="24"/>
              </w:rPr>
            </w:pPr>
            <w:r w:rsidRPr="00306325">
              <w:rPr>
                <w:szCs w:val="24"/>
              </w:rPr>
              <w:t>Provision of security bonds &amp; Guarantees</w:t>
            </w:r>
          </w:p>
          <w:p w:rsidR="003B0CA4" w:rsidRPr="00306325" w:rsidRDefault="003B0CA4" w:rsidP="00EB1651">
            <w:pPr>
              <w:pStyle w:val="NoSpacing"/>
              <w:spacing w:line="360" w:lineRule="auto"/>
              <w:rPr>
                <w:szCs w:val="24"/>
              </w:rPr>
            </w:pPr>
            <w:r w:rsidRPr="00306325">
              <w:rPr>
                <w:szCs w:val="24"/>
              </w:rPr>
              <w:t xml:space="preserve">Provision of performance bond </w:t>
            </w:r>
          </w:p>
          <w:p w:rsidR="003B0CA4" w:rsidRPr="00306325" w:rsidRDefault="003B0CA4" w:rsidP="00EB1651">
            <w:pPr>
              <w:pStyle w:val="NoSpacing"/>
              <w:spacing w:line="360" w:lineRule="auto"/>
              <w:rPr>
                <w:szCs w:val="24"/>
              </w:rPr>
            </w:pPr>
            <w:r w:rsidRPr="00306325">
              <w:rPr>
                <w:szCs w:val="24"/>
              </w:rPr>
              <w:t>All risk insurance</w:t>
            </w:r>
          </w:p>
          <w:p w:rsidR="003B0CA4" w:rsidRPr="00306325" w:rsidRDefault="003B0CA4" w:rsidP="00EB1651">
            <w:pPr>
              <w:pStyle w:val="NoSpacing"/>
              <w:spacing w:line="360" w:lineRule="auto"/>
              <w:rPr>
                <w:szCs w:val="24"/>
              </w:rPr>
            </w:pPr>
            <w:r w:rsidRPr="00306325">
              <w:rPr>
                <w:szCs w:val="24"/>
              </w:rPr>
              <w:t xml:space="preserve">Insurance against injury </w:t>
            </w:r>
          </w:p>
          <w:p w:rsidR="003B0CA4" w:rsidRPr="00306325" w:rsidRDefault="003B0CA4" w:rsidP="00EB1651">
            <w:pPr>
              <w:pStyle w:val="NoSpacing"/>
              <w:spacing w:line="360" w:lineRule="auto"/>
              <w:rPr>
                <w:szCs w:val="24"/>
              </w:rPr>
            </w:pPr>
            <w:r w:rsidRPr="00306325">
              <w:rPr>
                <w:szCs w:val="24"/>
              </w:rPr>
              <w:t>Provision for progress charts etc.</w:t>
            </w:r>
          </w:p>
          <w:p w:rsidR="003B0CA4" w:rsidRPr="00306325" w:rsidRDefault="003B0CA4" w:rsidP="00EB1651">
            <w:pPr>
              <w:pStyle w:val="NoSpacing"/>
              <w:spacing w:line="360" w:lineRule="auto"/>
              <w:rPr>
                <w:szCs w:val="24"/>
              </w:rPr>
            </w:pPr>
            <w:r w:rsidRPr="00306325">
              <w:rPr>
                <w:szCs w:val="24"/>
              </w:rPr>
              <w:t>Payments to local authorities etc.</w:t>
            </w:r>
          </w:p>
          <w:p w:rsidR="003B0CA4" w:rsidRPr="00306325" w:rsidRDefault="003B0CA4" w:rsidP="00EB1651">
            <w:pPr>
              <w:pStyle w:val="NoSpacing"/>
              <w:spacing w:line="360" w:lineRule="auto"/>
              <w:rPr>
                <w:szCs w:val="24"/>
              </w:rPr>
            </w:pPr>
            <w:r w:rsidRPr="00306325">
              <w:rPr>
                <w:szCs w:val="24"/>
              </w:rPr>
              <w:t>Setting out the works</w:t>
            </w:r>
          </w:p>
          <w:p w:rsidR="003B0CA4" w:rsidRPr="00306325" w:rsidRDefault="003B0CA4" w:rsidP="00EB1651">
            <w:pPr>
              <w:pStyle w:val="NoSpacing"/>
              <w:spacing w:line="360" w:lineRule="auto"/>
              <w:rPr>
                <w:szCs w:val="24"/>
              </w:rPr>
            </w:pPr>
            <w:r w:rsidRPr="00306325">
              <w:rPr>
                <w:szCs w:val="24"/>
              </w:rPr>
              <w:t>Site security lighting etc.</w:t>
            </w:r>
          </w:p>
          <w:p w:rsidR="003B0CA4" w:rsidRPr="00306325" w:rsidRDefault="003B0CA4" w:rsidP="00EB1651">
            <w:pPr>
              <w:pStyle w:val="NoSpacing"/>
              <w:spacing w:line="360" w:lineRule="auto"/>
              <w:rPr>
                <w:szCs w:val="24"/>
              </w:rPr>
            </w:pPr>
            <w:r w:rsidRPr="00306325">
              <w:rPr>
                <w:szCs w:val="24"/>
              </w:rPr>
              <w:t xml:space="preserve">Safety, health and welfare      </w:t>
            </w:r>
          </w:p>
        </w:tc>
        <w:tc>
          <w:tcPr>
            <w:tcW w:w="1206" w:type="dxa"/>
          </w:tcPr>
          <w:p w:rsidR="003B0CA4" w:rsidRPr="00306325" w:rsidRDefault="003B0CA4" w:rsidP="00EB1651">
            <w:pPr>
              <w:pStyle w:val="NoSpacing"/>
              <w:spacing w:line="360" w:lineRule="auto"/>
              <w:jc w:val="center"/>
              <w:rPr>
                <w:szCs w:val="24"/>
              </w:rPr>
            </w:pP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60</w:t>
            </w:r>
          </w:p>
          <w:p w:rsidR="003B0CA4" w:rsidRPr="00306325" w:rsidRDefault="003B0CA4" w:rsidP="00EB1651">
            <w:pPr>
              <w:pStyle w:val="NoSpacing"/>
              <w:spacing w:line="360" w:lineRule="auto"/>
              <w:jc w:val="center"/>
              <w:rPr>
                <w:szCs w:val="24"/>
              </w:rPr>
            </w:pPr>
            <w:r w:rsidRPr="00306325">
              <w:rPr>
                <w:szCs w:val="24"/>
              </w:rPr>
              <w:t>60</w:t>
            </w:r>
          </w:p>
          <w:p w:rsidR="003B0CA4" w:rsidRPr="00306325" w:rsidRDefault="003B0CA4" w:rsidP="00EB1651">
            <w:pPr>
              <w:pStyle w:val="NoSpacing"/>
              <w:spacing w:line="360" w:lineRule="auto"/>
              <w:jc w:val="center"/>
              <w:rPr>
                <w:szCs w:val="24"/>
              </w:rPr>
            </w:pPr>
            <w:r w:rsidRPr="00306325">
              <w:rPr>
                <w:szCs w:val="24"/>
              </w:rPr>
              <w:t>60</w:t>
            </w:r>
          </w:p>
          <w:p w:rsidR="003B0CA4" w:rsidRPr="00306325" w:rsidRDefault="003B0CA4" w:rsidP="00EB1651">
            <w:pPr>
              <w:pStyle w:val="NoSpacing"/>
              <w:spacing w:line="360" w:lineRule="auto"/>
              <w:jc w:val="center"/>
              <w:rPr>
                <w:szCs w:val="24"/>
              </w:rPr>
            </w:pPr>
            <w:r w:rsidRPr="00306325">
              <w:rPr>
                <w:szCs w:val="24"/>
              </w:rPr>
              <w:t>70</w:t>
            </w:r>
          </w:p>
          <w:p w:rsidR="003B0CA4" w:rsidRPr="00306325" w:rsidRDefault="003B0CA4" w:rsidP="00EB1651">
            <w:pPr>
              <w:pStyle w:val="NoSpacing"/>
              <w:spacing w:line="360" w:lineRule="auto"/>
              <w:jc w:val="center"/>
              <w:rPr>
                <w:szCs w:val="24"/>
              </w:rPr>
            </w:pPr>
            <w:r>
              <w:rPr>
                <w:szCs w:val="24"/>
              </w:rPr>
              <w:t>3</w:t>
            </w:r>
            <w:r w:rsidRPr="00306325">
              <w:rPr>
                <w:szCs w:val="24"/>
              </w:rPr>
              <w:t>0</w:t>
            </w:r>
          </w:p>
          <w:p w:rsidR="003B0CA4" w:rsidRPr="00306325" w:rsidRDefault="003B0CA4" w:rsidP="00EB1651">
            <w:pPr>
              <w:pStyle w:val="NoSpacing"/>
              <w:spacing w:line="360" w:lineRule="auto"/>
              <w:jc w:val="center"/>
              <w:rPr>
                <w:szCs w:val="24"/>
              </w:rPr>
            </w:pPr>
            <w:r>
              <w:rPr>
                <w:szCs w:val="24"/>
              </w:rPr>
              <w:t>3</w:t>
            </w:r>
            <w:r w:rsidRPr="00306325">
              <w:rPr>
                <w:szCs w:val="24"/>
              </w:rPr>
              <w:t>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70</w:t>
            </w:r>
          </w:p>
          <w:p w:rsidR="003B0CA4" w:rsidRPr="00306325" w:rsidRDefault="003B0CA4" w:rsidP="00EB1651">
            <w:pPr>
              <w:pStyle w:val="NoSpacing"/>
              <w:spacing w:line="360" w:lineRule="auto"/>
              <w:jc w:val="center"/>
              <w:rPr>
                <w:szCs w:val="24"/>
              </w:rPr>
            </w:pPr>
            <w:r w:rsidRPr="00306325">
              <w:rPr>
                <w:szCs w:val="24"/>
              </w:rPr>
              <w:t>70</w:t>
            </w:r>
          </w:p>
          <w:p w:rsidR="003B0CA4" w:rsidRPr="00306325" w:rsidRDefault="003B0CA4" w:rsidP="00EB1651">
            <w:pPr>
              <w:pStyle w:val="NoSpacing"/>
              <w:spacing w:line="360" w:lineRule="auto"/>
              <w:jc w:val="center"/>
              <w:rPr>
                <w:szCs w:val="24"/>
              </w:rPr>
            </w:pPr>
            <w:r w:rsidRPr="00306325">
              <w:rPr>
                <w:szCs w:val="24"/>
              </w:rPr>
              <w:t>90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100</w:t>
            </w:r>
          </w:p>
          <w:p w:rsidR="003B0CA4" w:rsidRPr="00306325" w:rsidRDefault="003B0CA4" w:rsidP="00EB1651">
            <w:pPr>
              <w:pStyle w:val="NoSpacing"/>
              <w:spacing w:line="360" w:lineRule="auto"/>
              <w:jc w:val="center"/>
              <w:rPr>
                <w:szCs w:val="24"/>
              </w:rPr>
            </w:pPr>
            <w:r w:rsidRPr="00306325">
              <w:rPr>
                <w:szCs w:val="24"/>
              </w:rPr>
              <w:t>100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100</w:t>
            </w:r>
          </w:p>
          <w:p w:rsidR="003B0CA4" w:rsidRPr="00306325" w:rsidRDefault="003B0CA4" w:rsidP="00EB1651">
            <w:pPr>
              <w:pStyle w:val="NoSpacing"/>
              <w:spacing w:line="360" w:lineRule="auto"/>
              <w:jc w:val="center"/>
              <w:rPr>
                <w:szCs w:val="24"/>
              </w:rPr>
            </w:pPr>
            <w:r w:rsidRPr="00306325">
              <w:rPr>
                <w:szCs w:val="24"/>
              </w:rPr>
              <w:t>100</w:t>
            </w:r>
          </w:p>
          <w:p w:rsidR="003B0CA4" w:rsidRPr="00306325" w:rsidRDefault="003B0CA4" w:rsidP="00EB1651">
            <w:pPr>
              <w:pStyle w:val="NoSpacing"/>
              <w:spacing w:line="360" w:lineRule="auto"/>
              <w:jc w:val="center"/>
              <w:rPr>
                <w:szCs w:val="24"/>
              </w:rPr>
            </w:pPr>
            <w:r>
              <w:rPr>
                <w:szCs w:val="24"/>
              </w:rPr>
              <w:t>30</w:t>
            </w:r>
          </w:p>
          <w:p w:rsidR="003B0CA4" w:rsidRPr="00306325" w:rsidRDefault="003B0CA4" w:rsidP="00EB1651">
            <w:pPr>
              <w:pStyle w:val="NoSpacing"/>
              <w:spacing w:line="360" w:lineRule="auto"/>
              <w:jc w:val="center"/>
              <w:rPr>
                <w:szCs w:val="24"/>
              </w:rPr>
            </w:pPr>
            <w:r>
              <w:rPr>
                <w:szCs w:val="24"/>
              </w:rPr>
              <w:t>30</w:t>
            </w:r>
          </w:p>
        </w:tc>
        <w:tc>
          <w:tcPr>
            <w:tcW w:w="1188" w:type="dxa"/>
          </w:tcPr>
          <w:p w:rsidR="003B0CA4" w:rsidRPr="00306325" w:rsidRDefault="003B0CA4" w:rsidP="00EB1651">
            <w:pPr>
              <w:pStyle w:val="NoSpacing"/>
              <w:spacing w:line="360" w:lineRule="auto"/>
              <w:jc w:val="center"/>
              <w:rPr>
                <w:szCs w:val="24"/>
              </w:rPr>
            </w:pPr>
          </w:p>
          <w:p w:rsidR="003B0CA4" w:rsidRPr="00306325" w:rsidRDefault="003B0CA4" w:rsidP="00EB1651">
            <w:pPr>
              <w:pStyle w:val="NoSpacing"/>
              <w:spacing w:line="360" w:lineRule="auto"/>
              <w:jc w:val="center"/>
              <w:rPr>
                <w:szCs w:val="24"/>
              </w:rPr>
            </w:pPr>
            <w:r w:rsidRPr="00306325">
              <w:rPr>
                <w:szCs w:val="24"/>
              </w:rPr>
              <w:t>100</w:t>
            </w:r>
          </w:p>
          <w:p w:rsidR="003B0CA4" w:rsidRPr="00306325" w:rsidRDefault="003B0CA4" w:rsidP="00EB1651">
            <w:pPr>
              <w:pStyle w:val="NoSpacing"/>
              <w:spacing w:line="360" w:lineRule="auto"/>
              <w:jc w:val="center"/>
              <w:rPr>
                <w:szCs w:val="24"/>
              </w:rPr>
            </w:pPr>
            <w:r w:rsidRPr="00306325">
              <w:rPr>
                <w:szCs w:val="24"/>
              </w:rPr>
              <w:t>30</w:t>
            </w:r>
          </w:p>
          <w:p w:rsidR="003B0CA4" w:rsidRPr="00306325" w:rsidRDefault="003B0CA4" w:rsidP="00EB1651">
            <w:pPr>
              <w:pStyle w:val="NoSpacing"/>
              <w:spacing w:line="360" w:lineRule="auto"/>
              <w:jc w:val="center"/>
              <w:rPr>
                <w:szCs w:val="24"/>
              </w:rPr>
            </w:pPr>
            <w:r w:rsidRPr="00306325">
              <w:rPr>
                <w:szCs w:val="24"/>
              </w:rPr>
              <w:t>30</w:t>
            </w:r>
          </w:p>
          <w:p w:rsidR="003B0CA4" w:rsidRPr="00306325" w:rsidRDefault="003B0CA4" w:rsidP="00EB1651">
            <w:pPr>
              <w:pStyle w:val="NoSpacing"/>
              <w:spacing w:line="360" w:lineRule="auto"/>
              <w:jc w:val="center"/>
              <w:rPr>
                <w:szCs w:val="24"/>
              </w:rPr>
            </w:pPr>
            <w:r w:rsidRPr="00306325">
              <w:rPr>
                <w:szCs w:val="24"/>
              </w:rPr>
              <w:t>30</w:t>
            </w:r>
          </w:p>
          <w:p w:rsidR="003B0CA4" w:rsidRPr="00306325" w:rsidRDefault="003B0CA4" w:rsidP="00EB1651">
            <w:pPr>
              <w:pStyle w:val="NoSpacing"/>
              <w:spacing w:line="360" w:lineRule="auto"/>
              <w:jc w:val="center"/>
              <w:rPr>
                <w:szCs w:val="24"/>
              </w:rPr>
            </w:pPr>
            <w:r w:rsidRPr="00306325">
              <w:rPr>
                <w:szCs w:val="24"/>
              </w:rPr>
              <w:t>24</w:t>
            </w:r>
          </w:p>
          <w:p w:rsidR="003B0CA4" w:rsidRPr="00306325" w:rsidRDefault="003B0CA4" w:rsidP="00EB1651">
            <w:pPr>
              <w:pStyle w:val="NoSpacing"/>
              <w:spacing w:line="360" w:lineRule="auto"/>
              <w:jc w:val="center"/>
              <w:rPr>
                <w:szCs w:val="24"/>
              </w:rPr>
            </w:pPr>
            <w:r>
              <w:rPr>
                <w:szCs w:val="24"/>
              </w:rPr>
              <w:t>60</w:t>
            </w:r>
          </w:p>
          <w:p w:rsidR="003B0CA4" w:rsidRPr="00306325" w:rsidRDefault="003B0CA4" w:rsidP="00EB1651">
            <w:pPr>
              <w:pStyle w:val="NoSpacing"/>
              <w:spacing w:line="360" w:lineRule="auto"/>
              <w:jc w:val="center"/>
              <w:rPr>
                <w:szCs w:val="24"/>
              </w:rPr>
            </w:pPr>
            <w:r>
              <w:rPr>
                <w:szCs w:val="24"/>
              </w:rPr>
              <w:t>60</w:t>
            </w:r>
          </w:p>
          <w:p w:rsidR="003B0CA4" w:rsidRPr="00306325" w:rsidRDefault="003B0CA4" w:rsidP="00EB1651">
            <w:pPr>
              <w:pStyle w:val="NoSpacing"/>
              <w:spacing w:line="360" w:lineRule="auto"/>
              <w:jc w:val="center"/>
              <w:rPr>
                <w:szCs w:val="24"/>
              </w:rPr>
            </w:pPr>
            <w:r w:rsidRPr="00306325">
              <w:rPr>
                <w:szCs w:val="24"/>
              </w:rPr>
              <w:t>100</w:t>
            </w:r>
          </w:p>
          <w:p w:rsidR="003B0CA4" w:rsidRPr="00306325" w:rsidRDefault="003B0CA4" w:rsidP="00EB1651">
            <w:pPr>
              <w:pStyle w:val="NoSpacing"/>
              <w:spacing w:line="360" w:lineRule="auto"/>
              <w:jc w:val="center"/>
              <w:rPr>
                <w:szCs w:val="24"/>
              </w:rPr>
            </w:pPr>
            <w:r w:rsidRPr="00306325">
              <w:rPr>
                <w:szCs w:val="24"/>
              </w:rPr>
              <w:t>100</w:t>
            </w:r>
          </w:p>
          <w:p w:rsidR="003B0CA4" w:rsidRPr="00306325" w:rsidRDefault="003B0CA4" w:rsidP="00EB1651">
            <w:pPr>
              <w:pStyle w:val="NoSpacing"/>
              <w:spacing w:line="360" w:lineRule="auto"/>
              <w:jc w:val="center"/>
              <w:rPr>
                <w:szCs w:val="24"/>
              </w:rPr>
            </w:pPr>
            <w:r w:rsidRPr="00306325">
              <w:rPr>
                <w:szCs w:val="24"/>
              </w:rPr>
              <w:t>100</w:t>
            </w:r>
          </w:p>
          <w:p w:rsidR="003B0CA4" w:rsidRPr="00306325" w:rsidRDefault="003B0CA4" w:rsidP="00EB1651">
            <w:pPr>
              <w:pStyle w:val="NoSpacing"/>
              <w:spacing w:line="360" w:lineRule="auto"/>
              <w:jc w:val="center"/>
              <w:rPr>
                <w:szCs w:val="24"/>
              </w:rPr>
            </w:pPr>
            <w:r w:rsidRPr="00306325">
              <w:rPr>
                <w:szCs w:val="24"/>
              </w:rPr>
              <w:t>24</w:t>
            </w:r>
          </w:p>
          <w:p w:rsidR="003B0CA4" w:rsidRPr="00306325" w:rsidRDefault="003B0CA4" w:rsidP="00EB1651">
            <w:pPr>
              <w:pStyle w:val="NoSpacing"/>
              <w:spacing w:line="360" w:lineRule="auto"/>
              <w:jc w:val="center"/>
              <w:rPr>
                <w:szCs w:val="24"/>
              </w:rPr>
            </w:pPr>
            <w:r w:rsidRPr="00306325">
              <w:rPr>
                <w:szCs w:val="24"/>
              </w:rPr>
              <w:t>24</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100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100</w:t>
            </w:r>
          </w:p>
          <w:p w:rsidR="003B0CA4" w:rsidRPr="00306325" w:rsidRDefault="003B0CA4" w:rsidP="00EB1651">
            <w:pPr>
              <w:pStyle w:val="NoSpacing"/>
              <w:spacing w:line="360" w:lineRule="auto"/>
              <w:jc w:val="center"/>
              <w:rPr>
                <w:szCs w:val="24"/>
              </w:rPr>
            </w:pPr>
            <w:r w:rsidRPr="00306325">
              <w:rPr>
                <w:szCs w:val="24"/>
              </w:rPr>
              <w:t>100</w:t>
            </w:r>
          </w:p>
          <w:p w:rsidR="003B0CA4" w:rsidRPr="00306325" w:rsidRDefault="003B0CA4" w:rsidP="00EB1651">
            <w:pPr>
              <w:pStyle w:val="NoSpacing"/>
              <w:spacing w:line="360" w:lineRule="auto"/>
              <w:jc w:val="center"/>
              <w:rPr>
                <w:szCs w:val="24"/>
              </w:rPr>
            </w:pPr>
            <w:r w:rsidRPr="00306325">
              <w:rPr>
                <w:szCs w:val="24"/>
              </w:rPr>
              <w:t>100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Pr>
                <w:szCs w:val="24"/>
              </w:rPr>
              <w:t>60</w:t>
            </w:r>
          </w:p>
          <w:p w:rsidR="003B0CA4" w:rsidRPr="00306325" w:rsidRDefault="003B0CA4" w:rsidP="00EB1651">
            <w:pPr>
              <w:pStyle w:val="NoSpacing"/>
              <w:spacing w:line="360" w:lineRule="auto"/>
              <w:jc w:val="center"/>
              <w:rPr>
                <w:szCs w:val="24"/>
              </w:rPr>
            </w:pPr>
            <w:r>
              <w:rPr>
                <w:szCs w:val="24"/>
              </w:rPr>
              <w:t>60</w:t>
            </w:r>
          </w:p>
        </w:tc>
        <w:tc>
          <w:tcPr>
            <w:tcW w:w="1080" w:type="dxa"/>
          </w:tcPr>
          <w:p w:rsidR="003B0CA4" w:rsidRPr="00306325" w:rsidRDefault="003B0CA4" w:rsidP="00EB1651">
            <w:pPr>
              <w:pStyle w:val="NoSpacing"/>
              <w:spacing w:line="360" w:lineRule="auto"/>
              <w:jc w:val="center"/>
              <w:rPr>
                <w:szCs w:val="24"/>
              </w:rPr>
            </w:pP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10</w:t>
            </w:r>
          </w:p>
          <w:p w:rsidR="003B0CA4" w:rsidRPr="00306325" w:rsidRDefault="003B0CA4" w:rsidP="00EB1651">
            <w:pPr>
              <w:pStyle w:val="NoSpacing"/>
              <w:spacing w:line="360" w:lineRule="auto"/>
              <w:jc w:val="center"/>
              <w:rPr>
                <w:szCs w:val="24"/>
              </w:rPr>
            </w:pPr>
            <w:r w:rsidRPr="00306325">
              <w:rPr>
                <w:szCs w:val="24"/>
              </w:rPr>
              <w:t>10</w:t>
            </w:r>
          </w:p>
          <w:p w:rsidR="003B0CA4" w:rsidRPr="00306325" w:rsidRDefault="003B0CA4" w:rsidP="00EB1651">
            <w:pPr>
              <w:pStyle w:val="NoSpacing"/>
              <w:spacing w:line="360" w:lineRule="auto"/>
              <w:jc w:val="center"/>
              <w:rPr>
                <w:szCs w:val="24"/>
              </w:rPr>
            </w:pPr>
            <w:r w:rsidRPr="00306325">
              <w:rPr>
                <w:szCs w:val="24"/>
              </w:rPr>
              <w:t>10</w:t>
            </w:r>
          </w:p>
          <w:p w:rsidR="003B0CA4" w:rsidRPr="00306325" w:rsidRDefault="003B0CA4" w:rsidP="00EB1651">
            <w:pPr>
              <w:pStyle w:val="NoSpacing"/>
              <w:spacing w:line="360" w:lineRule="auto"/>
              <w:jc w:val="center"/>
              <w:rPr>
                <w:szCs w:val="24"/>
              </w:rPr>
            </w:pPr>
            <w:r w:rsidRPr="00306325">
              <w:rPr>
                <w:szCs w:val="24"/>
              </w:rPr>
              <w:t>6</w:t>
            </w:r>
          </w:p>
          <w:p w:rsidR="003B0CA4" w:rsidRPr="00306325" w:rsidRDefault="003B0CA4" w:rsidP="00EB1651">
            <w:pPr>
              <w:pStyle w:val="NoSpacing"/>
              <w:spacing w:line="360" w:lineRule="auto"/>
              <w:jc w:val="center"/>
              <w:rPr>
                <w:szCs w:val="24"/>
              </w:rPr>
            </w:pPr>
            <w:r>
              <w:rPr>
                <w:szCs w:val="24"/>
              </w:rPr>
              <w:t>10</w:t>
            </w:r>
          </w:p>
          <w:p w:rsidR="003B0CA4" w:rsidRPr="00306325" w:rsidRDefault="003B0CA4" w:rsidP="00EB1651">
            <w:pPr>
              <w:pStyle w:val="NoSpacing"/>
              <w:spacing w:line="360" w:lineRule="auto"/>
              <w:jc w:val="center"/>
              <w:rPr>
                <w:szCs w:val="24"/>
              </w:rPr>
            </w:pPr>
            <w:r>
              <w:rPr>
                <w:szCs w:val="24"/>
              </w:rPr>
              <w:t>10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6</w:t>
            </w:r>
          </w:p>
          <w:p w:rsidR="003B0CA4" w:rsidRPr="00306325" w:rsidRDefault="003B0CA4" w:rsidP="00EB1651">
            <w:pPr>
              <w:pStyle w:val="NoSpacing"/>
              <w:spacing w:line="360" w:lineRule="auto"/>
              <w:jc w:val="center"/>
              <w:rPr>
                <w:szCs w:val="24"/>
              </w:rPr>
            </w:pPr>
            <w:r w:rsidRPr="00306325">
              <w:rPr>
                <w:szCs w:val="24"/>
              </w:rPr>
              <w:t>6</w:t>
            </w:r>
          </w:p>
          <w:p w:rsidR="003B0CA4" w:rsidRPr="00306325" w:rsidRDefault="003B0CA4" w:rsidP="00EB1651">
            <w:pPr>
              <w:pStyle w:val="NoSpacing"/>
              <w:spacing w:line="360" w:lineRule="auto"/>
              <w:jc w:val="center"/>
              <w:rPr>
                <w:szCs w:val="24"/>
              </w:rPr>
            </w:pPr>
            <w:r w:rsidRPr="00306325">
              <w:rPr>
                <w:szCs w:val="24"/>
              </w:rPr>
              <w:t>10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100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sidRPr="00306325">
              <w:rPr>
                <w:szCs w:val="24"/>
              </w:rPr>
              <w:t>00</w:t>
            </w:r>
          </w:p>
          <w:p w:rsidR="003B0CA4" w:rsidRPr="00306325" w:rsidRDefault="003B0CA4" w:rsidP="00EB1651">
            <w:pPr>
              <w:pStyle w:val="NoSpacing"/>
              <w:spacing w:line="360" w:lineRule="auto"/>
              <w:jc w:val="center"/>
              <w:rPr>
                <w:szCs w:val="24"/>
              </w:rPr>
            </w:pPr>
            <w:r>
              <w:rPr>
                <w:szCs w:val="24"/>
              </w:rPr>
              <w:t>10</w:t>
            </w:r>
          </w:p>
          <w:p w:rsidR="003B0CA4" w:rsidRPr="00306325" w:rsidRDefault="003B0CA4" w:rsidP="00EB1651">
            <w:pPr>
              <w:pStyle w:val="NoSpacing"/>
              <w:spacing w:line="360" w:lineRule="auto"/>
              <w:jc w:val="center"/>
              <w:rPr>
                <w:szCs w:val="24"/>
              </w:rPr>
            </w:pPr>
            <w:r w:rsidRPr="00306325">
              <w:rPr>
                <w:szCs w:val="24"/>
              </w:rPr>
              <w:t>10</w:t>
            </w:r>
          </w:p>
        </w:tc>
      </w:tr>
    </w:tbl>
    <w:p w:rsidR="003B0CA4" w:rsidRPr="00430F1B" w:rsidRDefault="003B0CA4" w:rsidP="003B0CA4">
      <w:pPr>
        <w:rPr>
          <w:rFonts w:ascii="Times New Roman" w:hAnsi="Times New Roman"/>
          <w:b/>
          <w:sz w:val="24"/>
          <w:szCs w:val="24"/>
          <w:lang w:bidi="en-US"/>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3B0CA4" w:rsidRDefault="003B0CA4" w:rsidP="003F07B0">
      <w:pPr>
        <w:rPr>
          <w:rFonts w:ascii="Times New Roman" w:hAnsi="Times New Roman"/>
          <w:sz w:val="24"/>
          <w:szCs w:val="24"/>
        </w:rPr>
      </w:pPr>
    </w:p>
    <w:p w:rsidR="0047134C" w:rsidRDefault="0047134C" w:rsidP="003B0CA4">
      <w:pPr>
        <w:rPr>
          <w:rFonts w:ascii="Times New Roman" w:hAnsi="Times New Roman"/>
          <w:sz w:val="24"/>
          <w:szCs w:val="24"/>
        </w:rPr>
      </w:pPr>
    </w:p>
    <w:p w:rsidR="0047134C" w:rsidRDefault="0047134C" w:rsidP="0047134C">
      <w:pPr>
        <w:rPr>
          <w:rFonts w:ascii="Times New Roman" w:hAnsi="Times New Roman"/>
          <w:b/>
          <w:sz w:val="24"/>
          <w:szCs w:val="24"/>
          <w:lang w:bidi="en-US"/>
        </w:rPr>
      </w:pPr>
      <w:r w:rsidRPr="00430F1B">
        <w:rPr>
          <w:rFonts w:ascii="Times New Roman" w:hAnsi="Times New Roman"/>
          <w:b/>
          <w:sz w:val="24"/>
          <w:szCs w:val="24"/>
          <w:lang w:bidi="en-US"/>
        </w:rPr>
        <w:lastRenderedPageBreak/>
        <w:t>6.3(b). Prepare the interim Valuation No.7, Statement of retention and nominated subcontractors Values by using the attached abstract sheets.</w:t>
      </w:r>
    </w:p>
    <w:p w:rsidR="0047134C" w:rsidRPr="008B40B8" w:rsidRDefault="0047134C" w:rsidP="0047134C">
      <w:pPr>
        <w:rPr>
          <w:rFonts w:ascii="Times New Roman" w:hAnsi="Times New Roman"/>
          <w:sz w:val="24"/>
          <w:szCs w:val="24"/>
        </w:rPr>
      </w:pPr>
      <w:r w:rsidRPr="00FA0086">
        <w:rPr>
          <w:rFonts w:ascii="Times New Roman" w:hAnsi="Times New Roman"/>
          <w:sz w:val="24"/>
          <w:szCs w:val="24"/>
        </w:rPr>
        <w:t>Valuation No: - 07</w:t>
      </w:r>
      <w:r>
        <w:rPr>
          <w:rFonts w:ascii="Times New Roman" w:hAnsi="Times New Roman"/>
          <w:sz w:val="24"/>
          <w:szCs w:val="24"/>
        </w:rPr>
        <w:tab/>
      </w:r>
      <w:r>
        <w:rPr>
          <w:rFonts w:ascii="Times New Roman" w:hAnsi="Times New Roman"/>
          <w:sz w:val="24"/>
          <w:szCs w:val="24"/>
        </w:rPr>
        <w:tab/>
        <w:t>Valuation Date: - 27 / 02 / 2008</w:t>
      </w:r>
      <w:r>
        <w:rPr>
          <w:rFonts w:ascii="Times New Roman" w:hAnsi="Times New Roman"/>
          <w:vanish/>
          <w:sz w:val="24"/>
          <w:szCs w:val="24"/>
        </w:rPr>
        <w:t xml:space="preserve">                   he JCT Form.gress of a contract in order to meet the completion date, are not recoverable, nor are ascertain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66"/>
        <w:gridCol w:w="1476"/>
        <w:gridCol w:w="1596"/>
      </w:tblGrid>
      <w:tr w:rsidR="0047134C" w:rsidRPr="00306325" w:rsidTr="00763D79">
        <w:trPr>
          <w:trHeight w:val="3148"/>
        </w:trPr>
        <w:tc>
          <w:tcPr>
            <w:tcW w:w="5166" w:type="dxa"/>
            <w:vMerge w:val="restart"/>
          </w:tcPr>
          <w:p w:rsidR="0047134C" w:rsidRPr="00306325" w:rsidRDefault="0047134C" w:rsidP="00763D79">
            <w:pPr>
              <w:spacing w:after="0" w:line="240" w:lineRule="auto"/>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Preliminaries </w:t>
            </w:r>
            <w:r>
              <w:rPr>
                <w:rFonts w:ascii="Times New Roman" w:eastAsia="Times New Roman" w:hAnsi="Times New Roman"/>
                <w:b/>
                <w:bCs/>
                <w:sz w:val="24"/>
                <w:szCs w:val="24"/>
              </w:rPr>
              <w:t xml:space="preserve">   666,533.34</w:t>
            </w:r>
          </w:p>
          <w:p w:rsidR="0047134C"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Substructure 100 % completed </w:t>
            </w:r>
          </w:p>
          <w:p w:rsidR="0047134C" w:rsidRPr="00306325" w:rsidRDefault="0047134C" w:rsidP="00763D79">
            <w:pPr>
              <w:pStyle w:val="NoSpacing"/>
              <w:rPr>
                <w:rFonts w:eastAsia="Times New Roman"/>
                <w:b/>
                <w:bCs/>
                <w:szCs w:val="24"/>
              </w:rPr>
            </w:pPr>
          </w:p>
          <w:p w:rsidR="0047134C" w:rsidRPr="00CC6BFD" w:rsidRDefault="0047134C" w:rsidP="00763D79">
            <w:pPr>
              <w:pStyle w:val="NoSpacing"/>
              <w:rPr>
                <w:rFonts w:eastAsia="Times New Roman"/>
                <w:b/>
                <w:bCs/>
                <w:szCs w:val="24"/>
                <w:u w:val="single"/>
              </w:rPr>
            </w:pPr>
            <w:r w:rsidRPr="00CC6BFD">
              <w:rPr>
                <w:rFonts w:eastAsia="Times New Roman"/>
                <w:b/>
                <w:bCs/>
                <w:szCs w:val="24"/>
                <w:u w:val="single"/>
              </w:rPr>
              <w:t xml:space="preserve">Superstructure &amp; finishes </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Concrete work 100 % completed </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Masonry work 100 % completed </w:t>
            </w:r>
          </w:p>
          <w:p w:rsidR="0047134C" w:rsidRPr="00306325" w:rsidRDefault="0047134C" w:rsidP="00763D79">
            <w:pPr>
              <w:pStyle w:val="NoSpacing"/>
              <w:rPr>
                <w:rFonts w:eastAsia="Times New Roman"/>
                <w:b/>
                <w:bCs/>
                <w:szCs w:val="24"/>
              </w:rPr>
            </w:pPr>
            <w:r w:rsidRPr="00306325">
              <w:rPr>
                <w:rFonts w:eastAsia="Times New Roman"/>
                <w:b/>
                <w:bCs/>
                <w:szCs w:val="24"/>
              </w:rPr>
              <w:t>Water proofing 100 % completed</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Woodwork 100 % completed </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Roof covering and plumbing 100 % completed </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Plumb &amp; sanitary install. 80 %  of  </w:t>
            </w:r>
            <w:r>
              <w:rPr>
                <w:rFonts w:eastAsia="Times New Roman"/>
                <w:b/>
                <w:bCs/>
                <w:szCs w:val="24"/>
              </w:rPr>
              <w:t>1850,000</w:t>
            </w:r>
            <w:r w:rsidRPr="00306325">
              <w:rPr>
                <w:rFonts w:eastAsia="Times New Roman"/>
                <w:b/>
                <w:bCs/>
                <w:szCs w:val="24"/>
              </w:rPr>
              <w:t>.00</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Floor wall &amp; ceiling 40 % of  </w:t>
            </w:r>
            <w:r>
              <w:rPr>
                <w:rFonts w:eastAsia="Times New Roman"/>
                <w:b/>
                <w:bCs/>
                <w:szCs w:val="24"/>
              </w:rPr>
              <w:t>2,345,000.</w:t>
            </w:r>
            <w:r w:rsidRPr="00306325">
              <w:rPr>
                <w:rFonts w:eastAsia="Times New Roman"/>
                <w:b/>
                <w:bCs/>
                <w:szCs w:val="24"/>
              </w:rPr>
              <w:t xml:space="preserve">00 </w:t>
            </w:r>
          </w:p>
          <w:p w:rsidR="0047134C" w:rsidRPr="00306325" w:rsidRDefault="0047134C" w:rsidP="00763D79">
            <w:pPr>
              <w:pStyle w:val="NoSpacing"/>
              <w:rPr>
                <w:rFonts w:eastAsia="Times New Roman"/>
                <w:b/>
                <w:bCs/>
                <w:szCs w:val="24"/>
              </w:rPr>
            </w:pPr>
          </w:p>
          <w:p w:rsidR="0047134C" w:rsidRPr="00CC6BFD" w:rsidRDefault="0047134C" w:rsidP="00763D79">
            <w:pPr>
              <w:pStyle w:val="NoSpacing"/>
              <w:rPr>
                <w:rFonts w:eastAsia="Times New Roman"/>
                <w:b/>
                <w:bCs/>
                <w:szCs w:val="24"/>
                <w:u w:val="single"/>
              </w:rPr>
            </w:pPr>
            <w:r w:rsidRPr="00CC6BFD">
              <w:rPr>
                <w:rFonts w:eastAsia="Times New Roman"/>
                <w:b/>
                <w:bCs/>
                <w:szCs w:val="24"/>
                <w:u w:val="single"/>
              </w:rPr>
              <w:t xml:space="preserve">External work </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Drainage 90 % of </w:t>
            </w:r>
            <w:r>
              <w:rPr>
                <w:rFonts w:eastAsia="Times New Roman"/>
                <w:b/>
                <w:bCs/>
                <w:szCs w:val="24"/>
              </w:rPr>
              <w:t>825,000</w:t>
            </w:r>
            <w:r w:rsidRPr="00306325">
              <w:rPr>
                <w:rFonts w:eastAsia="Times New Roman"/>
                <w:b/>
                <w:bCs/>
                <w:szCs w:val="24"/>
              </w:rPr>
              <w:t>.00</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Fencing 75 % of </w:t>
            </w:r>
            <w:r>
              <w:rPr>
                <w:rFonts w:eastAsia="Times New Roman"/>
                <w:b/>
                <w:bCs/>
                <w:szCs w:val="24"/>
              </w:rPr>
              <w:t>750,000</w:t>
            </w:r>
            <w:r w:rsidRPr="00306325">
              <w:rPr>
                <w:rFonts w:eastAsia="Times New Roman"/>
                <w:b/>
                <w:bCs/>
                <w:szCs w:val="24"/>
              </w:rPr>
              <w:t>.00</w:t>
            </w:r>
          </w:p>
          <w:p w:rsidR="0047134C" w:rsidRPr="00306325" w:rsidRDefault="0047134C" w:rsidP="00763D79">
            <w:pPr>
              <w:pStyle w:val="NoSpacing"/>
              <w:rPr>
                <w:rFonts w:eastAsia="Times New Roman"/>
                <w:b/>
                <w:bCs/>
                <w:szCs w:val="24"/>
              </w:rPr>
            </w:pPr>
          </w:p>
          <w:p w:rsidR="0047134C" w:rsidRPr="00CC6BFD" w:rsidRDefault="0047134C" w:rsidP="00763D79">
            <w:pPr>
              <w:pStyle w:val="NoSpacing"/>
              <w:rPr>
                <w:rFonts w:eastAsia="Times New Roman"/>
                <w:b/>
                <w:bCs/>
                <w:szCs w:val="24"/>
                <w:u w:val="single"/>
              </w:rPr>
            </w:pPr>
            <w:r w:rsidRPr="00CC6BFD">
              <w:rPr>
                <w:rFonts w:eastAsia="Times New Roman"/>
                <w:b/>
                <w:bCs/>
                <w:szCs w:val="24"/>
                <w:u w:val="single"/>
              </w:rPr>
              <w:t xml:space="preserve">Nominated sub contractor </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Metal work 30 % of  </w:t>
            </w:r>
            <w:r>
              <w:rPr>
                <w:rFonts w:eastAsia="Times New Roman"/>
                <w:b/>
                <w:bCs/>
                <w:szCs w:val="24"/>
              </w:rPr>
              <w:t>850,000</w:t>
            </w:r>
            <w:r w:rsidRPr="00306325">
              <w:rPr>
                <w:rFonts w:eastAsia="Times New Roman"/>
                <w:b/>
                <w:bCs/>
                <w:szCs w:val="24"/>
              </w:rPr>
              <w:t>.00</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Special attendance </w:t>
            </w:r>
            <w:r>
              <w:rPr>
                <w:rFonts w:eastAsia="Times New Roman"/>
                <w:b/>
                <w:bCs/>
                <w:szCs w:val="24"/>
              </w:rPr>
              <w:t xml:space="preserve"> </w:t>
            </w:r>
          </w:p>
          <w:p w:rsidR="0047134C" w:rsidRPr="00306325" w:rsidRDefault="0047134C" w:rsidP="00763D79">
            <w:pPr>
              <w:spacing w:after="0" w:line="240" w:lineRule="auto"/>
              <w:rPr>
                <w:rFonts w:ascii="Times New Roman" w:eastAsia="Times New Roman" w:hAnsi="Times New Roman"/>
                <w:b/>
                <w:bCs/>
                <w:sz w:val="24"/>
                <w:szCs w:val="24"/>
              </w:rPr>
            </w:pPr>
            <w:r w:rsidRPr="00306325">
              <w:rPr>
                <w:rFonts w:ascii="Times New Roman" w:eastAsia="Times New Roman" w:hAnsi="Times New Roman"/>
                <w:b/>
                <w:bCs/>
                <w:sz w:val="24"/>
                <w:szCs w:val="24"/>
              </w:rPr>
              <w:t xml:space="preserve">Profit 5 % of  </w:t>
            </w:r>
            <w:r>
              <w:rPr>
                <w:rFonts w:ascii="Times New Roman" w:eastAsia="Times New Roman" w:hAnsi="Times New Roman"/>
                <w:b/>
                <w:bCs/>
                <w:sz w:val="24"/>
                <w:szCs w:val="24"/>
              </w:rPr>
              <w:t>255,000.00</w:t>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t>0500.00255,000.00/850,00</w:t>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r>
              <w:rPr>
                <w:rFonts w:ascii="Times New Roman" w:eastAsia="Times New Roman" w:hAnsi="Times New Roman"/>
                <w:b/>
                <w:bCs/>
                <w:vanish/>
                <w:sz w:val="24"/>
                <w:szCs w:val="24"/>
              </w:rPr>
              <w:pgNum/>
            </w:r>
          </w:p>
          <w:p w:rsidR="0047134C" w:rsidRPr="00306325" w:rsidRDefault="0047134C" w:rsidP="00763D79">
            <w:pPr>
              <w:pStyle w:val="NoSpacing"/>
              <w:rPr>
                <w:rFonts w:eastAsia="Times New Roman"/>
                <w:b/>
                <w:bCs/>
                <w:szCs w:val="24"/>
              </w:rPr>
            </w:pPr>
            <w:r>
              <w:rPr>
                <w:rFonts w:eastAsia="Times New Roman"/>
                <w:b/>
                <w:bCs/>
                <w:szCs w:val="24"/>
              </w:rPr>
              <w:t>Material at site</w:t>
            </w:r>
          </w:p>
          <w:p w:rsidR="0047134C"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Electrical installation 60 % of  </w:t>
            </w:r>
            <w:r>
              <w:rPr>
                <w:rFonts w:eastAsia="Times New Roman"/>
                <w:b/>
                <w:bCs/>
                <w:szCs w:val="24"/>
              </w:rPr>
              <w:t>775,000.00</w:t>
            </w:r>
            <w:r>
              <w:rPr>
                <w:rFonts w:eastAsia="Times New Roman"/>
                <w:b/>
                <w:bCs/>
                <w:vanish/>
                <w:szCs w:val="24"/>
              </w:rPr>
              <w:t>55,000.00</w:t>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p>
          <w:p w:rsidR="0047134C" w:rsidRPr="00306325" w:rsidRDefault="0047134C" w:rsidP="00763D79">
            <w:pPr>
              <w:pStyle w:val="NoSpacing"/>
              <w:rPr>
                <w:rFonts w:eastAsia="Times New Roman"/>
                <w:b/>
                <w:bCs/>
                <w:szCs w:val="24"/>
              </w:rPr>
            </w:pPr>
            <w:r>
              <w:rPr>
                <w:rFonts w:eastAsia="Times New Roman"/>
                <w:b/>
                <w:bCs/>
                <w:szCs w:val="24"/>
              </w:rPr>
              <w:t xml:space="preserve">Special attendance </w:t>
            </w:r>
            <w:r w:rsidRPr="00306325">
              <w:rPr>
                <w:rFonts w:eastAsia="Times New Roman"/>
                <w:b/>
                <w:bCs/>
                <w:szCs w:val="24"/>
              </w:rPr>
              <w:t xml:space="preserve">  </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Profit 5 % of  </w:t>
            </w:r>
            <w:r>
              <w:rPr>
                <w:rFonts w:eastAsia="Times New Roman"/>
                <w:b/>
                <w:bCs/>
                <w:szCs w:val="24"/>
              </w:rPr>
              <w:t>465,000.00</w:t>
            </w:r>
          </w:p>
          <w:p w:rsidR="0047134C" w:rsidRPr="00306325" w:rsidRDefault="0047134C" w:rsidP="00763D79">
            <w:pPr>
              <w:pStyle w:val="NoSpacing"/>
              <w:rPr>
                <w:rFonts w:eastAsia="Times New Roman"/>
                <w:b/>
                <w:bCs/>
                <w:szCs w:val="24"/>
              </w:rPr>
            </w:pPr>
            <w:r>
              <w:rPr>
                <w:rFonts w:eastAsia="Times New Roman"/>
                <w:b/>
                <w:bCs/>
                <w:szCs w:val="24"/>
              </w:rPr>
              <w:t>Material at site</w:t>
            </w:r>
          </w:p>
          <w:p w:rsidR="0047134C" w:rsidRDefault="0047134C" w:rsidP="00763D79">
            <w:pPr>
              <w:pStyle w:val="NoSpacing"/>
              <w:rPr>
                <w:rFonts w:eastAsia="Times New Roman"/>
                <w:b/>
                <w:bCs/>
                <w:szCs w:val="24"/>
              </w:rPr>
            </w:pPr>
          </w:p>
          <w:p w:rsidR="0047134C" w:rsidRPr="00CC6BFD" w:rsidRDefault="0047134C" w:rsidP="00763D79">
            <w:pPr>
              <w:pStyle w:val="NoSpacing"/>
              <w:rPr>
                <w:rFonts w:eastAsia="Times New Roman"/>
                <w:b/>
                <w:bCs/>
                <w:szCs w:val="24"/>
                <w:u w:val="single"/>
              </w:rPr>
            </w:pPr>
            <w:r w:rsidRPr="00CC6BFD">
              <w:rPr>
                <w:rFonts w:eastAsia="Times New Roman"/>
                <w:b/>
                <w:bCs/>
                <w:szCs w:val="24"/>
                <w:u w:val="single"/>
              </w:rPr>
              <w:t xml:space="preserve">Nominated suppliers goods </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Sanitary fittings </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Profit 5 % of  </w:t>
            </w:r>
            <w:r>
              <w:rPr>
                <w:rFonts w:eastAsia="Times New Roman"/>
                <w:b/>
                <w:bCs/>
                <w:szCs w:val="24"/>
              </w:rPr>
              <w:t>465,320.00</w:t>
            </w:r>
            <w:r w:rsidRPr="00306325">
              <w:rPr>
                <w:rFonts w:eastAsia="Times New Roman"/>
                <w:b/>
                <w:bCs/>
                <w:szCs w:val="24"/>
              </w:rPr>
              <w:t xml:space="preserve"> </w:t>
            </w:r>
          </w:p>
          <w:p w:rsidR="0047134C" w:rsidRPr="00306325" w:rsidRDefault="0047134C" w:rsidP="00763D79">
            <w:pPr>
              <w:spacing w:after="0" w:line="240" w:lineRule="auto"/>
              <w:rPr>
                <w:rFonts w:ascii="Times New Roman" w:eastAsia="Times New Roman" w:hAnsi="Times New Roman"/>
                <w:b/>
                <w:bCs/>
                <w:sz w:val="24"/>
                <w:szCs w:val="24"/>
              </w:rPr>
            </w:pPr>
          </w:p>
        </w:tc>
        <w:tc>
          <w:tcPr>
            <w:tcW w:w="1476" w:type="dxa"/>
            <w:vMerge w:val="restart"/>
          </w:tcPr>
          <w:p w:rsidR="0047134C" w:rsidRPr="00306325" w:rsidRDefault="0047134C" w:rsidP="00763D79">
            <w:pPr>
              <w:pStyle w:val="NoSpacing"/>
              <w:jc w:val="right"/>
              <w:rPr>
                <w:rFonts w:eastAsia="Times New Roman"/>
                <w:b/>
                <w:bCs/>
                <w:szCs w:val="24"/>
              </w:rPr>
            </w:pPr>
            <w:r>
              <w:rPr>
                <w:rFonts w:eastAsia="Times New Roman"/>
                <w:b/>
                <w:bCs/>
                <w:szCs w:val="24"/>
              </w:rPr>
              <w:t>666,533.34</w:t>
            </w:r>
          </w:p>
          <w:p w:rsidR="0047134C"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2,125,000</w:t>
            </w:r>
            <w:r w:rsidRPr="00306325">
              <w:rPr>
                <w:rFonts w:eastAsia="Times New Roman"/>
                <w:b/>
                <w:bCs/>
                <w:szCs w:val="24"/>
              </w:rPr>
              <w:t>.00</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vanish/>
                <w:szCs w:val="24"/>
              </w:rPr>
              <w:cr/>
              <w:t>TEC HND in Quantity Surveyingent full .ms.oper execution of the contract.</w:t>
            </w:r>
            <w:r w:rsidRPr="00306325">
              <w:rPr>
                <w:rFonts w:eastAsia="Times New Roman"/>
                <w:b/>
                <w:bCs/>
                <w:vanish/>
                <w:szCs w:val="24"/>
              </w:rPr>
              <w:cr/>
              <w:t>modifications.</w:t>
            </w:r>
            <w:r w:rsidRPr="00306325">
              <w:rPr>
                <w:rFonts w:eastAsia="Times New Roman"/>
                <w:b/>
                <w:bCs/>
                <w:vanish/>
                <w:szCs w:val="24"/>
              </w:rPr>
              <w:cr/>
              <w:t>f different contracts, major and subsi</w:t>
            </w:r>
          </w:p>
          <w:p w:rsidR="0047134C" w:rsidRPr="00306325" w:rsidRDefault="0047134C" w:rsidP="00763D79">
            <w:pPr>
              <w:pStyle w:val="NoSpacing"/>
              <w:jc w:val="right"/>
              <w:rPr>
                <w:rFonts w:eastAsia="Times New Roman"/>
                <w:b/>
                <w:bCs/>
                <w:szCs w:val="24"/>
              </w:rPr>
            </w:pPr>
            <w:r>
              <w:rPr>
                <w:rFonts w:eastAsia="Times New Roman"/>
                <w:b/>
                <w:bCs/>
                <w:szCs w:val="24"/>
              </w:rPr>
              <w:t>4,675,00</w:t>
            </w:r>
            <w:r>
              <w:rPr>
                <w:rFonts w:eastAsia="Times New Roman"/>
                <w:b/>
                <w:bCs/>
                <w:vanish/>
                <w:szCs w:val="24"/>
              </w:rPr>
              <w:t>04</w:t>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sidRPr="00306325">
              <w:rPr>
                <w:rFonts w:eastAsia="Times New Roman"/>
                <w:b/>
                <w:bCs/>
                <w:szCs w:val="24"/>
              </w:rPr>
              <w:t>.00</w:t>
            </w:r>
          </w:p>
          <w:p w:rsidR="0047134C" w:rsidRPr="00306325" w:rsidRDefault="0047134C" w:rsidP="00763D79">
            <w:pPr>
              <w:pStyle w:val="NoSpacing"/>
              <w:jc w:val="right"/>
              <w:rPr>
                <w:rFonts w:eastAsia="Times New Roman"/>
                <w:b/>
                <w:bCs/>
                <w:szCs w:val="24"/>
              </w:rPr>
            </w:pPr>
            <w:r>
              <w:rPr>
                <w:rFonts w:eastAsia="Times New Roman"/>
                <w:b/>
                <w:bCs/>
                <w:szCs w:val="24"/>
              </w:rPr>
              <w:t>1,423,000.00</w:t>
            </w:r>
          </w:p>
          <w:p w:rsidR="0047134C" w:rsidRPr="00306325" w:rsidRDefault="0047134C" w:rsidP="00763D79">
            <w:pPr>
              <w:pStyle w:val="NoSpacing"/>
              <w:jc w:val="right"/>
              <w:rPr>
                <w:rFonts w:eastAsia="Times New Roman"/>
                <w:b/>
                <w:bCs/>
                <w:szCs w:val="24"/>
              </w:rPr>
            </w:pPr>
            <w:r>
              <w:rPr>
                <w:rFonts w:eastAsia="Times New Roman"/>
                <w:b/>
                <w:bCs/>
                <w:szCs w:val="24"/>
              </w:rPr>
              <w:t>122,500.00</w:t>
            </w:r>
          </w:p>
          <w:p w:rsidR="0047134C" w:rsidRPr="00306325" w:rsidRDefault="0047134C" w:rsidP="00763D79">
            <w:pPr>
              <w:pStyle w:val="NoSpacing"/>
              <w:jc w:val="right"/>
              <w:rPr>
                <w:rFonts w:eastAsia="Times New Roman"/>
                <w:b/>
                <w:bCs/>
                <w:szCs w:val="24"/>
              </w:rPr>
            </w:pPr>
            <w:r>
              <w:rPr>
                <w:rFonts w:eastAsia="Times New Roman"/>
                <w:b/>
                <w:bCs/>
                <w:szCs w:val="24"/>
              </w:rPr>
              <w:t>1,450,000.00</w:t>
            </w:r>
          </w:p>
          <w:p w:rsidR="0047134C" w:rsidRDefault="0047134C" w:rsidP="00763D79">
            <w:pPr>
              <w:pStyle w:val="NoSpacing"/>
              <w:jc w:val="right"/>
              <w:rPr>
                <w:rFonts w:eastAsia="Times New Roman"/>
                <w:b/>
                <w:bCs/>
                <w:szCs w:val="24"/>
              </w:rPr>
            </w:pPr>
            <w:r>
              <w:rPr>
                <w:rFonts w:eastAsia="Times New Roman"/>
                <w:b/>
                <w:bCs/>
                <w:szCs w:val="24"/>
              </w:rPr>
              <w:t>2,700,000.00</w:t>
            </w:r>
          </w:p>
          <w:p w:rsidR="0047134C" w:rsidRDefault="0047134C" w:rsidP="00763D79">
            <w:pPr>
              <w:pStyle w:val="NoSpacing"/>
              <w:jc w:val="right"/>
              <w:rPr>
                <w:rFonts w:eastAsia="Times New Roman"/>
                <w:b/>
                <w:bCs/>
                <w:szCs w:val="24"/>
              </w:rPr>
            </w:pPr>
            <w:r>
              <w:rPr>
                <w:rFonts w:eastAsia="Times New Roman"/>
                <w:b/>
                <w:bCs/>
                <w:szCs w:val="24"/>
              </w:rPr>
              <w:t>1,480,000.00</w:t>
            </w:r>
          </w:p>
          <w:p w:rsidR="0047134C" w:rsidRPr="00306325" w:rsidRDefault="0047134C" w:rsidP="00763D79">
            <w:pPr>
              <w:pStyle w:val="NoSpacing"/>
              <w:jc w:val="right"/>
              <w:rPr>
                <w:rFonts w:eastAsia="Times New Roman"/>
                <w:b/>
                <w:bCs/>
                <w:szCs w:val="24"/>
              </w:rPr>
            </w:pPr>
            <w:r>
              <w:rPr>
                <w:rFonts w:eastAsia="Times New Roman"/>
                <w:b/>
                <w:bCs/>
                <w:szCs w:val="24"/>
              </w:rPr>
              <w:t>938,000.00</w:t>
            </w: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742,500.00</w:t>
            </w:r>
          </w:p>
          <w:p w:rsidR="0047134C" w:rsidRPr="00306325" w:rsidRDefault="0047134C" w:rsidP="00763D79">
            <w:pPr>
              <w:pStyle w:val="NoSpacing"/>
              <w:jc w:val="right"/>
              <w:rPr>
                <w:rFonts w:eastAsia="Times New Roman"/>
                <w:b/>
                <w:bCs/>
                <w:szCs w:val="24"/>
              </w:rPr>
            </w:pPr>
            <w:r>
              <w:rPr>
                <w:rFonts w:eastAsia="Times New Roman"/>
                <w:b/>
                <w:bCs/>
                <w:szCs w:val="24"/>
              </w:rPr>
              <w:t>562,500.00</w:t>
            </w: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sidRPr="00306325">
              <w:rPr>
                <w:rFonts w:eastAsia="Times New Roman"/>
                <w:b/>
                <w:bCs/>
                <w:szCs w:val="24"/>
              </w:rPr>
              <w:t>2</w:t>
            </w:r>
            <w:r>
              <w:rPr>
                <w:rFonts w:eastAsia="Times New Roman"/>
                <w:b/>
                <w:bCs/>
                <w:szCs w:val="24"/>
              </w:rPr>
              <w:t>55,000</w:t>
            </w:r>
            <w:r w:rsidRPr="00306325">
              <w:rPr>
                <w:rFonts w:eastAsia="Times New Roman"/>
                <w:b/>
                <w:bCs/>
                <w:szCs w:val="24"/>
              </w:rPr>
              <w:t>.00</w:t>
            </w:r>
          </w:p>
          <w:p w:rsidR="0047134C" w:rsidRPr="00306325" w:rsidRDefault="0047134C" w:rsidP="00763D79">
            <w:pPr>
              <w:pStyle w:val="NoSpacing"/>
              <w:jc w:val="right"/>
              <w:rPr>
                <w:rFonts w:eastAsia="Times New Roman"/>
                <w:b/>
                <w:bCs/>
                <w:szCs w:val="24"/>
              </w:rPr>
            </w:pPr>
            <w:r>
              <w:rPr>
                <w:rFonts w:eastAsia="Times New Roman"/>
                <w:b/>
                <w:bCs/>
                <w:szCs w:val="24"/>
              </w:rPr>
              <w:t>22,500.00</w:t>
            </w:r>
          </w:p>
          <w:p w:rsidR="0047134C" w:rsidRPr="00306325" w:rsidRDefault="0047134C" w:rsidP="00763D79">
            <w:pPr>
              <w:pStyle w:val="NoSpacing"/>
              <w:jc w:val="right"/>
              <w:rPr>
                <w:rFonts w:eastAsia="Times New Roman"/>
                <w:b/>
                <w:bCs/>
                <w:szCs w:val="24"/>
              </w:rPr>
            </w:pPr>
            <w:r>
              <w:rPr>
                <w:rFonts w:eastAsia="Times New Roman"/>
                <w:b/>
                <w:bCs/>
                <w:szCs w:val="24"/>
              </w:rPr>
              <w:t>12,750.00</w:t>
            </w:r>
          </w:p>
          <w:p w:rsidR="0047134C" w:rsidRPr="00306325" w:rsidRDefault="0047134C" w:rsidP="00763D79">
            <w:pPr>
              <w:pStyle w:val="NoSpacing"/>
              <w:jc w:val="right"/>
              <w:rPr>
                <w:rFonts w:eastAsia="Times New Roman"/>
                <w:b/>
                <w:bCs/>
                <w:szCs w:val="24"/>
              </w:rPr>
            </w:pPr>
            <w:r>
              <w:rPr>
                <w:rFonts w:eastAsia="Times New Roman"/>
                <w:b/>
                <w:bCs/>
                <w:szCs w:val="24"/>
              </w:rPr>
              <w:t>400,000.00</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465,000.00</w:t>
            </w:r>
          </w:p>
          <w:p w:rsidR="0047134C" w:rsidRPr="00306325" w:rsidRDefault="0047134C" w:rsidP="00763D79">
            <w:pPr>
              <w:pStyle w:val="NoSpacing"/>
              <w:jc w:val="right"/>
              <w:rPr>
                <w:rFonts w:eastAsia="Times New Roman"/>
                <w:b/>
                <w:bCs/>
                <w:szCs w:val="24"/>
              </w:rPr>
            </w:pPr>
            <w:r>
              <w:rPr>
                <w:rFonts w:eastAsia="Times New Roman"/>
                <w:b/>
                <w:bCs/>
                <w:szCs w:val="24"/>
              </w:rPr>
              <w:t>39,000.00</w:t>
            </w:r>
          </w:p>
          <w:p w:rsidR="0047134C" w:rsidRPr="00306325" w:rsidRDefault="0047134C" w:rsidP="00763D79">
            <w:pPr>
              <w:pStyle w:val="NoSpacing"/>
              <w:jc w:val="right"/>
              <w:rPr>
                <w:rFonts w:eastAsia="Times New Roman"/>
                <w:b/>
                <w:bCs/>
                <w:szCs w:val="24"/>
              </w:rPr>
            </w:pPr>
            <w:r>
              <w:rPr>
                <w:rFonts w:eastAsia="Times New Roman"/>
                <w:b/>
                <w:bCs/>
                <w:szCs w:val="24"/>
              </w:rPr>
              <w:t>23,250.00</w:t>
            </w:r>
          </w:p>
          <w:p w:rsidR="0047134C" w:rsidRPr="00306325" w:rsidRDefault="0047134C" w:rsidP="00763D79">
            <w:pPr>
              <w:pStyle w:val="NoSpacing"/>
              <w:jc w:val="right"/>
              <w:rPr>
                <w:rFonts w:eastAsia="Times New Roman"/>
                <w:b/>
                <w:bCs/>
                <w:szCs w:val="24"/>
              </w:rPr>
            </w:pPr>
            <w:r>
              <w:rPr>
                <w:rFonts w:eastAsia="Times New Roman"/>
                <w:b/>
                <w:bCs/>
                <w:szCs w:val="24"/>
              </w:rPr>
              <w:t>50,000.00</w:t>
            </w:r>
          </w:p>
          <w:p w:rsidR="0047134C" w:rsidRPr="00306325" w:rsidRDefault="0047134C" w:rsidP="00763D79">
            <w:pPr>
              <w:pStyle w:val="NoSpacing"/>
              <w:rPr>
                <w:rFonts w:eastAsia="Times New Roman"/>
                <w:b/>
                <w:bCs/>
                <w:szCs w:val="24"/>
              </w:rPr>
            </w:pPr>
          </w:p>
          <w:p w:rsidR="0047134C" w:rsidRDefault="0047134C" w:rsidP="00763D79">
            <w:pPr>
              <w:pStyle w:val="NoSpacing"/>
              <w:rPr>
                <w:rFonts w:eastAsia="Times New Roman"/>
                <w:b/>
                <w:bCs/>
                <w:szCs w:val="24"/>
              </w:rPr>
            </w:pPr>
          </w:p>
          <w:p w:rsidR="0047134C" w:rsidRDefault="0047134C" w:rsidP="00763D79">
            <w:pPr>
              <w:pStyle w:val="NoSpacing"/>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465,320.00</w:t>
            </w:r>
          </w:p>
          <w:p w:rsidR="0047134C" w:rsidRPr="00306325" w:rsidRDefault="0047134C" w:rsidP="00763D79">
            <w:pPr>
              <w:pStyle w:val="NoSpacing"/>
              <w:jc w:val="right"/>
              <w:rPr>
                <w:rFonts w:eastAsia="Times New Roman"/>
                <w:b/>
                <w:bCs/>
                <w:szCs w:val="24"/>
              </w:rPr>
            </w:pPr>
            <w:r>
              <w:rPr>
                <w:rFonts w:eastAsia="Times New Roman"/>
                <w:b/>
                <w:bCs/>
                <w:szCs w:val="24"/>
              </w:rPr>
              <w:t>23,266.00</w:t>
            </w:r>
          </w:p>
          <w:p w:rsidR="0047134C" w:rsidRPr="00306325" w:rsidRDefault="0047134C" w:rsidP="00763D79">
            <w:pPr>
              <w:pStyle w:val="NoSpacing"/>
              <w:jc w:val="right"/>
              <w:rPr>
                <w:rFonts w:eastAsia="Times New Roman"/>
                <w:b/>
                <w:bCs/>
                <w:szCs w:val="24"/>
              </w:rPr>
            </w:pPr>
          </w:p>
        </w:tc>
        <w:tc>
          <w:tcPr>
            <w:tcW w:w="1596" w:type="dxa"/>
          </w:tcPr>
          <w:p w:rsidR="0047134C" w:rsidRPr="00306325" w:rsidRDefault="0047134C" w:rsidP="00763D79">
            <w:pPr>
              <w:pStyle w:val="NoSpacing"/>
              <w:jc w:val="right"/>
              <w:rPr>
                <w:rFonts w:eastAsia="Times New Roman"/>
                <w:b/>
                <w:bCs/>
                <w:szCs w:val="24"/>
              </w:rPr>
            </w:pPr>
            <w:r>
              <w:rPr>
                <w:rFonts w:eastAsia="Times New Roman"/>
                <w:b/>
                <w:bCs/>
                <w:szCs w:val="24"/>
              </w:rPr>
              <w:t>666,533.34</w:t>
            </w:r>
          </w:p>
          <w:p w:rsidR="0047134C"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2,125,000</w:t>
            </w:r>
            <w:r w:rsidRPr="00306325">
              <w:rPr>
                <w:rFonts w:eastAsia="Times New Roman"/>
                <w:b/>
                <w:bCs/>
                <w:szCs w:val="24"/>
              </w:rPr>
              <w:t>.00</w:t>
            </w: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rPr>
                <w:rFonts w:eastAsia="Times New Roman"/>
                <w:b/>
                <w:bCs/>
                <w:szCs w:val="24"/>
              </w:rPr>
            </w:pPr>
          </w:p>
          <w:p w:rsidR="0047134C" w:rsidRDefault="0047134C" w:rsidP="00763D79">
            <w:pPr>
              <w:pStyle w:val="NoSpacing"/>
              <w:rPr>
                <w:rFonts w:eastAsia="Times New Roman"/>
                <w:b/>
                <w:bCs/>
                <w:szCs w:val="24"/>
              </w:rPr>
            </w:pPr>
          </w:p>
          <w:p w:rsidR="0047134C" w:rsidRPr="004758C8" w:rsidRDefault="0047134C" w:rsidP="00763D79">
            <w:pPr>
              <w:pStyle w:val="NoSpacing"/>
              <w:jc w:val="right"/>
              <w:rPr>
                <w:rFonts w:eastAsia="Times New Roman"/>
                <w:bCs/>
                <w:szCs w:val="24"/>
              </w:rPr>
            </w:pPr>
            <w:r w:rsidRPr="004758C8">
              <w:rPr>
                <w:rFonts w:eastAsia="Times New Roman"/>
                <w:bCs/>
                <w:szCs w:val="24"/>
              </w:rPr>
              <w:t>12,788,500.00</w:t>
            </w:r>
          </w:p>
        </w:tc>
      </w:tr>
      <w:tr w:rsidR="0047134C" w:rsidRPr="00306325" w:rsidTr="00763D79">
        <w:trPr>
          <w:trHeight w:val="1364"/>
        </w:trPr>
        <w:tc>
          <w:tcPr>
            <w:tcW w:w="5166" w:type="dxa"/>
            <w:vMerge/>
          </w:tcPr>
          <w:p w:rsidR="0047134C" w:rsidRPr="00306325" w:rsidRDefault="0047134C" w:rsidP="00763D79">
            <w:pPr>
              <w:spacing w:after="0" w:line="240" w:lineRule="auto"/>
              <w:rPr>
                <w:rFonts w:ascii="Times New Roman" w:eastAsia="Times New Roman" w:hAnsi="Times New Roman"/>
                <w:b/>
                <w:bCs/>
                <w:sz w:val="24"/>
                <w:szCs w:val="24"/>
              </w:rPr>
            </w:pPr>
          </w:p>
        </w:tc>
        <w:tc>
          <w:tcPr>
            <w:tcW w:w="1476" w:type="dxa"/>
            <w:vMerge/>
          </w:tcPr>
          <w:p w:rsidR="0047134C" w:rsidRPr="00306325" w:rsidRDefault="0047134C" w:rsidP="00763D79">
            <w:pPr>
              <w:pStyle w:val="NoSpacing"/>
              <w:jc w:val="right"/>
              <w:rPr>
                <w:szCs w:val="24"/>
              </w:rPr>
            </w:pPr>
          </w:p>
        </w:tc>
        <w:tc>
          <w:tcPr>
            <w:tcW w:w="1596" w:type="dxa"/>
          </w:tcPr>
          <w:p w:rsidR="0047134C" w:rsidRPr="003747A2" w:rsidRDefault="0047134C" w:rsidP="00763D79">
            <w:pPr>
              <w:pStyle w:val="NoSpacing"/>
              <w:jc w:val="right"/>
              <w:rPr>
                <w:b/>
                <w:i/>
                <w:szCs w:val="24"/>
              </w:rPr>
            </w:pPr>
            <w:r>
              <w:rPr>
                <w:b/>
                <w:i/>
                <w:szCs w:val="24"/>
              </w:rPr>
              <w:t>15,581,033.34</w:t>
            </w:r>
          </w:p>
          <w:p w:rsidR="0047134C" w:rsidRPr="00306325" w:rsidRDefault="0047134C" w:rsidP="00763D79">
            <w:pPr>
              <w:pStyle w:val="NoSpacing"/>
              <w:jc w:val="right"/>
              <w:rPr>
                <w:szCs w:val="24"/>
              </w:rPr>
            </w:pPr>
          </w:p>
          <w:p w:rsidR="0047134C" w:rsidRPr="00306325" w:rsidRDefault="0047134C" w:rsidP="00763D79">
            <w:pPr>
              <w:pStyle w:val="NoSpacing"/>
              <w:rPr>
                <w:szCs w:val="24"/>
              </w:rPr>
            </w:pPr>
          </w:p>
          <w:p w:rsidR="0047134C" w:rsidRPr="00306325" w:rsidRDefault="0047134C" w:rsidP="00763D79">
            <w:pPr>
              <w:pStyle w:val="NoSpacing"/>
              <w:jc w:val="right"/>
              <w:rPr>
                <w:szCs w:val="24"/>
              </w:rPr>
            </w:pPr>
          </w:p>
          <w:p w:rsidR="0047134C" w:rsidRPr="00306325" w:rsidRDefault="0047134C" w:rsidP="00763D79">
            <w:pPr>
              <w:pStyle w:val="NoSpacing"/>
              <w:jc w:val="right"/>
              <w:rPr>
                <w:szCs w:val="24"/>
              </w:rPr>
            </w:pPr>
            <w:r>
              <w:rPr>
                <w:szCs w:val="24"/>
              </w:rPr>
              <w:t>1,305,000.00</w:t>
            </w:r>
          </w:p>
        </w:tc>
      </w:tr>
      <w:tr w:rsidR="0047134C" w:rsidRPr="00306325" w:rsidTr="00763D79">
        <w:trPr>
          <w:trHeight w:val="1340"/>
        </w:trPr>
        <w:tc>
          <w:tcPr>
            <w:tcW w:w="5166" w:type="dxa"/>
            <w:vMerge/>
          </w:tcPr>
          <w:p w:rsidR="0047134C" w:rsidRPr="00306325" w:rsidRDefault="0047134C" w:rsidP="00763D79">
            <w:pPr>
              <w:spacing w:after="0" w:line="240" w:lineRule="auto"/>
              <w:rPr>
                <w:rFonts w:ascii="Times New Roman" w:eastAsia="Times New Roman" w:hAnsi="Times New Roman"/>
                <w:b/>
                <w:bCs/>
                <w:sz w:val="24"/>
                <w:szCs w:val="24"/>
              </w:rPr>
            </w:pPr>
          </w:p>
        </w:tc>
        <w:tc>
          <w:tcPr>
            <w:tcW w:w="1476" w:type="dxa"/>
            <w:vMerge/>
          </w:tcPr>
          <w:p w:rsidR="0047134C" w:rsidRPr="00306325" w:rsidRDefault="0047134C" w:rsidP="00763D79">
            <w:pPr>
              <w:spacing w:after="0" w:line="240" w:lineRule="auto"/>
              <w:jc w:val="right"/>
              <w:rPr>
                <w:rFonts w:ascii="Times New Roman" w:hAnsi="Times New Roman"/>
                <w:sz w:val="24"/>
                <w:szCs w:val="24"/>
              </w:rPr>
            </w:pPr>
          </w:p>
        </w:tc>
        <w:tc>
          <w:tcPr>
            <w:tcW w:w="1596" w:type="dxa"/>
          </w:tcPr>
          <w:p w:rsidR="0047134C" w:rsidRPr="003747A2" w:rsidRDefault="0047134C" w:rsidP="00763D79">
            <w:pPr>
              <w:pStyle w:val="NoSpacing"/>
              <w:jc w:val="right"/>
              <w:rPr>
                <w:b/>
                <w:i/>
                <w:szCs w:val="24"/>
              </w:rPr>
            </w:pPr>
            <w:r>
              <w:rPr>
                <w:b/>
                <w:i/>
                <w:szCs w:val="24"/>
              </w:rPr>
              <w:t>16,886,033.34</w:t>
            </w:r>
          </w:p>
          <w:p w:rsidR="0047134C" w:rsidRPr="00306325" w:rsidRDefault="0047134C" w:rsidP="00763D79">
            <w:pPr>
              <w:pStyle w:val="NoSpacing"/>
              <w:jc w:val="right"/>
              <w:rPr>
                <w:szCs w:val="24"/>
              </w:rPr>
            </w:pPr>
          </w:p>
          <w:p w:rsidR="0047134C" w:rsidRPr="00306325" w:rsidRDefault="0047134C" w:rsidP="00763D79">
            <w:pPr>
              <w:pStyle w:val="NoSpacing"/>
              <w:jc w:val="right"/>
              <w:rPr>
                <w:szCs w:val="24"/>
              </w:rPr>
            </w:pPr>
          </w:p>
          <w:p w:rsidR="0047134C" w:rsidRPr="00306325" w:rsidRDefault="0047134C" w:rsidP="00763D79">
            <w:pPr>
              <w:pStyle w:val="NoSpacing"/>
              <w:jc w:val="right"/>
              <w:rPr>
                <w:szCs w:val="24"/>
              </w:rPr>
            </w:pPr>
          </w:p>
          <w:p w:rsidR="0047134C" w:rsidRPr="00306325" w:rsidRDefault="0047134C" w:rsidP="00763D79">
            <w:pPr>
              <w:pStyle w:val="NoSpacing"/>
              <w:jc w:val="right"/>
              <w:rPr>
                <w:szCs w:val="24"/>
              </w:rPr>
            </w:pPr>
          </w:p>
          <w:p w:rsidR="0047134C" w:rsidRDefault="0047134C" w:rsidP="00763D79">
            <w:pPr>
              <w:pStyle w:val="NoSpacing"/>
              <w:jc w:val="right"/>
              <w:rPr>
                <w:szCs w:val="24"/>
              </w:rPr>
            </w:pPr>
          </w:p>
          <w:p w:rsidR="0047134C" w:rsidRPr="00306325" w:rsidRDefault="0047134C" w:rsidP="00763D79">
            <w:pPr>
              <w:pStyle w:val="NoSpacing"/>
              <w:jc w:val="right"/>
              <w:rPr>
                <w:szCs w:val="24"/>
              </w:rPr>
            </w:pPr>
            <w:r>
              <w:rPr>
                <w:szCs w:val="24"/>
              </w:rPr>
              <w:t>690,250.00</w:t>
            </w:r>
          </w:p>
        </w:tc>
      </w:tr>
      <w:tr w:rsidR="0047134C" w:rsidRPr="00306325" w:rsidTr="00763D79">
        <w:trPr>
          <w:trHeight w:val="1448"/>
        </w:trPr>
        <w:tc>
          <w:tcPr>
            <w:tcW w:w="5166" w:type="dxa"/>
            <w:vMerge/>
          </w:tcPr>
          <w:p w:rsidR="0047134C" w:rsidRPr="00306325" w:rsidRDefault="0047134C" w:rsidP="00763D79">
            <w:pPr>
              <w:spacing w:after="0" w:line="240" w:lineRule="auto"/>
              <w:rPr>
                <w:rFonts w:ascii="Times New Roman" w:eastAsia="Times New Roman" w:hAnsi="Times New Roman"/>
                <w:b/>
                <w:bCs/>
                <w:sz w:val="24"/>
                <w:szCs w:val="24"/>
              </w:rPr>
            </w:pPr>
          </w:p>
        </w:tc>
        <w:tc>
          <w:tcPr>
            <w:tcW w:w="1476" w:type="dxa"/>
            <w:vMerge/>
          </w:tcPr>
          <w:p w:rsidR="0047134C" w:rsidRPr="00306325" w:rsidRDefault="0047134C" w:rsidP="00763D79">
            <w:pPr>
              <w:spacing w:after="0" w:line="240" w:lineRule="auto"/>
              <w:jc w:val="right"/>
              <w:rPr>
                <w:rFonts w:ascii="Times New Roman" w:hAnsi="Times New Roman"/>
                <w:sz w:val="24"/>
                <w:szCs w:val="24"/>
              </w:rPr>
            </w:pPr>
          </w:p>
        </w:tc>
        <w:tc>
          <w:tcPr>
            <w:tcW w:w="1596" w:type="dxa"/>
          </w:tcPr>
          <w:p w:rsidR="0047134C" w:rsidRPr="003747A2" w:rsidRDefault="0047134C" w:rsidP="00763D79">
            <w:pPr>
              <w:pStyle w:val="NoSpacing"/>
              <w:jc w:val="right"/>
              <w:rPr>
                <w:b/>
                <w:i/>
                <w:szCs w:val="24"/>
              </w:rPr>
            </w:pPr>
            <w:r>
              <w:rPr>
                <w:b/>
                <w:i/>
                <w:szCs w:val="24"/>
              </w:rPr>
              <w:t xml:space="preserve">17,576,283.34 </w:t>
            </w:r>
          </w:p>
          <w:p w:rsidR="0047134C" w:rsidRPr="00306325" w:rsidRDefault="0047134C" w:rsidP="00763D79">
            <w:pPr>
              <w:pStyle w:val="NoSpacing"/>
              <w:jc w:val="right"/>
              <w:rPr>
                <w:szCs w:val="24"/>
              </w:rPr>
            </w:pPr>
          </w:p>
          <w:p w:rsidR="0047134C" w:rsidRPr="00306325" w:rsidRDefault="0047134C" w:rsidP="00763D79">
            <w:pPr>
              <w:pStyle w:val="NoSpacing"/>
              <w:jc w:val="right"/>
              <w:rPr>
                <w:szCs w:val="24"/>
              </w:rPr>
            </w:pPr>
          </w:p>
          <w:p w:rsidR="0047134C" w:rsidRPr="00306325" w:rsidRDefault="0047134C" w:rsidP="00763D79">
            <w:pPr>
              <w:pStyle w:val="NoSpacing"/>
              <w:rPr>
                <w:szCs w:val="24"/>
              </w:rPr>
            </w:pPr>
          </w:p>
          <w:p w:rsidR="0047134C" w:rsidRPr="00306325" w:rsidRDefault="0047134C" w:rsidP="00763D79">
            <w:pPr>
              <w:pStyle w:val="NoSpacing"/>
              <w:jc w:val="right"/>
              <w:rPr>
                <w:szCs w:val="24"/>
              </w:rPr>
            </w:pPr>
            <w:r>
              <w:rPr>
                <w:szCs w:val="24"/>
              </w:rPr>
              <w:t>577,250.00</w:t>
            </w:r>
          </w:p>
        </w:tc>
      </w:tr>
      <w:tr w:rsidR="0047134C" w:rsidRPr="00306325" w:rsidTr="00763D79">
        <w:trPr>
          <w:trHeight w:val="1650"/>
        </w:trPr>
        <w:tc>
          <w:tcPr>
            <w:tcW w:w="5166" w:type="dxa"/>
            <w:vMerge/>
          </w:tcPr>
          <w:p w:rsidR="0047134C" w:rsidRPr="00306325" w:rsidRDefault="0047134C" w:rsidP="00763D79">
            <w:pPr>
              <w:spacing w:after="0" w:line="240" w:lineRule="auto"/>
              <w:rPr>
                <w:rFonts w:ascii="Times New Roman" w:eastAsia="Times New Roman" w:hAnsi="Times New Roman"/>
                <w:b/>
                <w:bCs/>
                <w:sz w:val="24"/>
                <w:szCs w:val="24"/>
              </w:rPr>
            </w:pPr>
          </w:p>
        </w:tc>
        <w:tc>
          <w:tcPr>
            <w:tcW w:w="1476" w:type="dxa"/>
            <w:vMerge/>
          </w:tcPr>
          <w:p w:rsidR="0047134C" w:rsidRPr="00306325" w:rsidRDefault="0047134C" w:rsidP="00763D79">
            <w:pPr>
              <w:spacing w:after="0" w:line="240" w:lineRule="auto"/>
              <w:jc w:val="right"/>
              <w:rPr>
                <w:rFonts w:ascii="Times New Roman" w:hAnsi="Times New Roman"/>
                <w:sz w:val="24"/>
                <w:szCs w:val="24"/>
              </w:rPr>
            </w:pPr>
          </w:p>
        </w:tc>
        <w:tc>
          <w:tcPr>
            <w:tcW w:w="1596" w:type="dxa"/>
          </w:tcPr>
          <w:p w:rsidR="0047134C" w:rsidRPr="003747A2" w:rsidRDefault="0047134C" w:rsidP="00763D79">
            <w:pPr>
              <w:pStyle w:val="NoSpacing"/>
              <w:jc w:val="right"/>
              <w:rPr>
                <w:b/>
                <w:i/>
                <w:szCs w:val="24"/>
              </w:rPr>
            </w:pPr>
            <w:r>
              <w:rPr>
                <w:b/>
                <w:i/>
                <w:szCs w:val="24"/>
              </w:rPr>
              <w:t>18,153,533.34</w:t>
            </w:r>
          </w:p>
          <w:p w:rsidR="0047134C" w:rsidRDefault="0047134C" w:rsidP="00763D79">
            <w:pPr>
              <w:pStyle w:val="NoSpacing"/>
              <w:jc w:val="right"/>
              <w:rPr>
                <w:szCs w:val="24"/>
              </w:rPr>
            </w:pPr>
          </w:p>
          <w:p w:rsidR="0047134C" w:rsidRDefault="0047134C" w:rsidP="00763D79">
            <w:pPr>
              <w:pStyle w:val="NoSpacing"/>
              <w:rPr>
                <w:szCs w:val="24"/>
              </w:rPr>
            </w:pPr>
          </w:p>
          <w:p w:rsidR="0047134C" w:rsidRDefault="0047134C" w:rsidP="00763D79">
            <w:pPr>
              <w:pStyle w:val="NoSpacing"/>
              <w:jc w:val="right"/>
              <w:rPr>
                <w:szCs w:val="24"/>
              </w:rPr>
            </w:pPr>
          </w:p>
          <w:p w:rsidR="0047134C" w:rsidRPr="00CC6BFD" w:rsidRDefault="0047134C" w:rsidP="00763D79">
            <w:pPr>
              <w:pStyle w:val="NoSpacing"/>
              <w:jc w:val="right"/>
              <w:rPr>
                <w:szCs w:val="24"/>
              </w:rPr>
            </w:pPr>
            <w:r>
              <w:rPr>
                <w:szCs w:val="24"/>
              </w:rPr>
              <w:t>488,586.00</w:t>
            </w:r>
          </w:p>
        </w:tc>
      </w:tr>
      <w:tr w:rsidR="0047134C" w:rsidRPr="00306325" w:rsidTr="00763D79">
        <w:trPr>
          <w:trHeight w:val="1105"/>
        </w:trPr>
        <w:tc>
          <w:tcPr>
            <w:tcW w:w="5166" w:type="dxa"/>
            <w:vMerge/>
          </w:tcPr>
          <w:p w:rsidR="0047134C" w:rsidRPr="00306325" w:rsidRDefault="0047134C" w:rsidP="00763D79">
            <w:pPr>
              <w:spacing w:after="0" w:line="240" w:lineRule="auto"/>
              <w:rPr>
                <w:rFonts w:ascii="Times New Roman" w:eastAsia="Times New Roman" w:hAnsi="Times New Roman"/>
                <w:b/>
                <w:bCs/>
                <w:sz w:val="24"/>
                <w:szCs w:val="24"/>
              </w:rPr>
            </w:pPr>
          </w:p>
        </w:tc>
        <w:tc>
          <w:tcPr>
            <w:tcW w:w="1476" w:type="dxa"/>
            <w:vMerge/>
          </w:tcPr>
          <w:p w:rsidR="0047134C" w:rsidRPr="00306325" w:rsidRDefault="0047134C" w:rsidP="00763D79">
            <w:pPr>
              <w:spacing w:after="0" w:line="240" w:lineRule="auto"/>
              <w:jc w:val="right"/>
              <w:rPr>
                <w:rFonts w:ascii="Times New Roman" w:hAnsi="Times New Roman"/>
                <w:sz w:val="24"/>
                <w:szCs w:val="24"/>
              </w:rPr>
            </w:pPr>
          </w:p>
        </w:tc>
        <w:tc>
          <w:tcPr>
            <w:tcW w:w="1596" w:type="dxa"/>
          </w:tcPr>
          <w:p w:rsidR="0047134C" w:rsidRPr="00CC6BFD" w:rsidRDefault="0047134C" w:rsidP="00763D79">
            <w:pPr>
              <w:pStyle w:val="NoSpacing"/>
              <w:rPr>
                <w:b/>
                <w:i/>
                <w:szCs w:val="24"/>
              </w:rPr>
            </w:pPr>
            <w:r>
              <w:rPr>
                <w:b/>
                <w:i/>
                <w:szCs w:val="24"/>
              </w:rPr>
              <w:t>18,642,119.34</w:t>
            </w:r>
          </w:p>
          <w:p w:rsidR="0047134C" w:rsidRPr="00306325" w:rsidRDefault="0047134C" w:rsidP="00763D79">
            <w:pPr>
              <w:pStyle w:val="NoSpacing"/>
              <w:jc w:val="right"/>
              <w:rPr>
                <w:szCs w:val="24"/>
              </w:rPr>
            </w:pPr>
          </w:p>
        </w:tc>
      </w:tr>
    </w:tbl>
    <w:tbl>
      <w:tblPr>
        <w:tblpPr w:leftFromText="180" w:rightFromText="180" w:vertAnchor="text" w:horzAnchor="margin" w:tblpY="4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1596"/>
        <w:gridCol w:w="1596"/>
      </w:tblGrid>
      <w:tr w:rsidR="0047134C" w:rsidRPr="00306325" w:rsidTr="00763D79">
        <w:trPr>
          <w:trHeight w:val="1337"/>
        </w:trPr>
        <w:tc>
          <w:tcPr>
            <w:tcW w:w="4770" w:type="dxa"/>
            <w:vMerge w:val="restart"/>
          </w:tcPr>
          <w:p w:rsidR="0047134C" w:rsidRDefault="0047134C" w:rsidP="00763D79">
            <w:pPr>
              <w:pStyle w:val="NoSpacing"/>
              <w:rPr>
                <w:rFonts w:eastAsia="Times New Roman"/>
                <w:b/>
                <w:bCs/>
                <w:szCs w:val="24"/>
              </w:rPr>
            </w:pPr>
          </w:p>
          <w:p w:rsidR="0047134C" w:rsidRPr="00CC6BFD" w:rsidRDefault="0047134C" w:rsidP="00763D79">
            <w:pPr>
              <w:pStyle w:val="NoSpacing"/>
              <w:rPr>
                <w:rFonts w:eastAsia="Times New Roman"/>
                <w:b/>
                <w:bCs/>
                <w:szCs w:val="24"/>
                <w:u w:val="single"/>
              </w:rPr>
            </w:pPr>
            <w:r w:rsidRPr="00CC6BFD">
              <w:rPr>
                <w:rFonts w:eastAsia="Times New Roman"/>
                <w:b/>
                <w:bCs/>
                <w:szCs w:val="24"/>
                <w:u w:val="single"/>
              </w:rPr>
              <w:t xml:space="preserve">Money provisions </w:t>
            </w:r>
          </w:p>
          <w:p w:rsidR="0047134C"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Electrical main connection</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Water main connection </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 </w:t>
            </w:r>
          </w:p>
          <w:p w:rsidR="0047134C" w:rsidRDefault="0047134C" w:rsidP="00763D79">
            <w:pPr>
              <w:pStyle w:val="NoSpacing"/>
              <w:rPr>
                <w:rFonts w:eastAsia="Times New Roman"/>
                <w:b/>
                <w:bCs/>
                <w:szCs w:val="24"/>
              </w:rPr>
            </w:pPr>
          </w:p>
          <w:p w:rsidR="0047134C" w:rsidRDefault="0047134C" w:rsidP="00763D79">
            <w:pPr>
              <w:pStyle w:val="NoSpacing"/>
              <w:rPr>
                <w:rFonts w:eastAsia="Times New Roman"/>
                <w:b/>
                <w:bCs/>
                <w:szCs w:val="24"/>
              </w:rPr>
            </w:pPr>
          </w:p>
          <w:p w:rsidR="0047134C" w:rsidRPr="000B0617" w:rsidRDefault="0047134C" w:rsidP="00763D79">
            <w:pPr>
              <w:pStyle w:val="NoSpacing"/>
              <w:rPr>
                <w:rFonts w:eastAsia="Times New Roman"/>
                <w:b/>
                <w:bCs/>
                <w:szCs w:val="24"/>
              </w:rPr>
            </w:pPr>
            <w:r w:rsidRPr="000B0617">
              <w:rPr>
                <w:rFonts w:eastAsia="Times New Roman"/>
                <w:b/>
                <w:bCs/>
                <w:szCs w:val="24"/>
              </w:rPr>
              <w:t xml:space="preserve">Variations </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Fluctuation </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Claims </w:t>
            </w:r>
          </w:p>
          <w:p w:rsidR="0047134C" w:rsidRPr="00306325" w:rsidRDefault="0047134C" w:rsidP="00763D79">
            <w:pPr>
              <w:pStyle w:val="NoSpacing"/>
              <w:rPr>
                <w:rFonts w:eastAsia="Times New Roman"/>
                <w:b/>
                <w:bCs/>
                <w:szCs w:val="24"/>
              </w:rPr>
            </w:pPr>
          </w:p>
          <w:p w:rsidR="0047134C" w:rsidRPr="00303866" w:rsidRDefault="0047134C" w:rsidP="00763D79">
            <w:pPr>
              <w:pStyle w:val="NoSpacing"/>
              <w:rPr>
                <w:rFonts w:eastAsia="Times New Roman"/>
                <w:b/>
                <w:bCs/>
                <w:szCs w:val="24"/>
                <w:u w:val="single"/>
              </w:rPr>
            </w:pPr>
            <w:r w:rsidRPr="00303866">
              <w:rPr>
                <w:rFonts w:eastAsia="Times New Roman"/>
                <w:b/>
                <w:bCs/>
                <w:szCs w:val="24"/>
                <w:u w:val="single"/>
              </w:rPr>
              <w:t xml:space="preserve">Material at site </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Cement 60 bags @ Rs. </w:t>
            </w:r>
            <w:r>
              <w:rPr>
                <w:rFonts w:eastAsia="Times New Roman"/>
                <w:b/>
                <w:bCs/>
                <w:szCs w:val="24"/>
              </w:rPr>
              <w:t>600</w:t>
            </w:r>
            <w:r w:rsidRPr="00306325">
              <w:rPr>
                <w:rFonts w:eastAsia="Times New Roman"/>
                <w:b/>
                <w:bCs/>
                <w:szCs w:val="24"/>
              </w:rPr>
              <w:t>.00</w:t>
            </w:r>
          </w:p>
          <w:p w:rsidR="0047134C" w:rsidRPr="00306325" w:rsidRDefault="0047134C" w:rsidP="00763D79">
            <w:pPr>
              <w:pStyle w:val="NoSpacing"/>
              <w:rPr>
                <w:rFonts w:eastAsia="Times New Roman"/>
                <w:b/>
                <w:bCs/>
                <w:szCs w:val="24"/>
              </w:rPr>
            </w:pPr>
            <w:r w:rsidRPr="00306325">
              <w:rPr>
                <w:rFonts w:eastAsia="Times New Roman"/>
                <w:b/>
                <w:bCs/>
                <w:szCs w:val="24"/>
              </w:rPr>
              <w:t>Sand 10 m</w:t>
            </w:r>
            <w:r w:rsidRPr="00306325">
              <w:rPr>
                <w:rFonts w:eastAsia="Times New Roman"/>
                <w:b/>
                <w:bCs/>
                <w:szCs w:val="24"/>
                <w:vertAlign w:val="superscript"/>
              </w:rPr>
              <w:t>3</w:t>
            </w:r>
            <w:r w:rsidRPr="00306325">
              <w:rPr>
                <w:rFonts w:eastAsia="Times New Roman"/>
                <w:b/>
                <w:bCs/>
                <w:szCs w:val="24"/>
              </w:rPr>
              <w:t xml:space="preserve"> @ Rs. </w:t>
            </w:r>
            <w:r>
              <w:rPr>
                <w:rFonts w:eastAsia="Times New Roman"/>
                <w:b/>
                <w:bCs/>
                <w:szCs w:val="24"/>
              </w:rPr>
              <w:t>1800</w:t>
            </w:r>
            <w:r w:rsidRPr="00306325">
              <w:rPr>
                <w:rFonts w:eastAsia="Times New Roman"/>
                <w:b/>
                <w:bCs/>
                <w:szCs w:val="24"/>
              </w:rPr>
              <w:t>.00</w:t>
            </w:r>
          </w:p>
          <w:p w:rsidR="0047134C" w:rsidRPr="00306325" w:rsidRDefault="0047134C" w:rsidP="00763D79">
            <w:pPr>
              <w:pStyle w:val="NoSpacing"/>
              <w:rPr>
                <w:rFonts w:eastAsia="Times New Roman"/>
                <w:b/>
                <w:bCs/>
                <w:szCs w:val="24"/>
              </w:rPr>
            </w:pPr>
            <w:r>
              <w:rPr>
                <w:rFonts w:eastAsia="Times New Roman"/>
                <w:b/>
                <w:bCs/>
                <w:szCs w:val="24"/>
              </w:rPr>
              <w:t>Lime 3 tones @ Rs. 60</w:t>
            </w:r>
            <w:r w:rsidRPr="00306325">
              <w:rPr>
                <w:rFonts w:eastAsia="Times New Roman"/>
                <w:b/>
                <w:bCs/>
                <w:szCs w:val="24"/>
              </w:rPr>
              <w:t>00.00</w:t>
            </w:r>
          </w:p>
          <w:p w:rsidR="0047134C"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Pr>
                <w:rFonts w:eastAsia="Times New Roman"/>
                <w:b/>
                <w:bCs/>
                <w:szCs w:val="24"/>
              </w:rPr>
              <w:t xml:space="preserve">Total value of work done </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Amount subject to NIL retention.</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Money provisions </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Fluctuation </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Claims </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Amount subject to Retention </w:t>
            </w:r>
          </w:p>
        </w:tc>
        <w:tc>
          <w:tcPr>
            <w:tcW w:w="1476" w:type="dxa"/>
            <w:vMerge w:val="restart"/>
          </w:tcPr>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83,250.00</w:t>
            </w:r>
          </w:p>
          <w:p w:rsidR="0047134C" w:rsidRPr="00306325" w:rsidRDefault="0047134C" w:rsidP="00763D79">
            <w:pPr>
              <w:pStyle w:val="NoSpacing"/>
              <w:jc w:val="right"/>
              <w:rPr>
                <w:rFonts w:eastAsia="Times New Roman"/>
                <w:b/>
                <w:bCs/>
                <w:szCs w:val="24"/>
              </w:rPr>
            </w:pPr>
            <w:r>
              <w:rPr>
                <w:rFonts w:eastAsia="Times New Roman"/>
                <w:b/>
                <w:bCs/>
                <w:szCs w:val="24"/>
              </w:rPr>
              <w:t>68,730.00</w:t>
            </w: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300,406.00</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173,000.00</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42,000.00</w:t>
            </w: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36,000</w:t>
            </w:r>
            <w:r w:rsidRPr="00306325">
              <w:rPr>
                <w:rFonts w:eastAsia="Times New Roman"/>
                <w:b/>
                <w:bCs/>
                <w:szCs w:val="24"/>
              </w:rPr>
              <w:t>.00</w:t>
            </w:r>
          </w:p>
          <w:p w:rsidR="0047134C" w:rsidRPr="00306325" w:rsidRDefault="0047134C" w:rsidP="00763D79">
            <w:pPr>
              <w:pStyle w:val="NoSpacing"/>
              <w:jc w:val="right"/>
              <w:rPr>
                <w:rFonts w:eastAsia="Times New Roman"/>
                <w:b/>
                <w:bCs/>
                <w:szCs w:val="24"/>
              </w:rPr>
            </w:pPr>
            <w:r>
              <w:rPr>
                <w:rFonts w:eastAsia="Times New Roman"/>
                <w:b/>
                <w:bCs/>
                <w:szCs w:val="24"/>
              </w:rPr>
              <w:t>18,</w:t>
            </w:r>
            <w:r w:rsidRPr="00306325">
              <w:rPr>
                <w:rFonts w:eastAsia="Times New Roman"/>
                <w:b/>
                <w:bCs/>
                <w:szCs w:val="24"/>
              </w:rPr>
              <w:t>000.00</w:t>
            </w:r>
          </w:p>
          <w:p w:rsidR="0047134C" w:rsidRPr="00306325" w:rsidRDefault="0047134C" w:rsidP="00763D79">
            <w:pPr>
              <w:pStyle w:val="NoSpacing"/>
              <w:jc w:val="right"/>
              <w:rPr>
                <w:rFonts w:eastAsia="Times New Roman"/>
                <w:b/>
                <w:bCs/>
                <w:szCs w:val="24"/>
              </w:rPr>
            </w:pPr>
            <w:r>
              <w:rPr>
                <w:rFonts w:eastAsia="Times New Roman"/>
                <w:b/>
                <w:bCs/>
                <w:szCs w:val="24"/>
              </w:rPr>
              <w:t>18,0</w:t>
            </w:r>
            <w:r w:rsidRPr="00306325">
              <w:rPr>
                <w:rFonts w:eastAsia="Times New Roman"/>
                <w:b/>
                <w:bCs/>
                <w:szCs w:val="24"/>
              </w:rPr>
              <w:t>00.00</w:t>
            </w: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151,980.00</w:t>
            </w:r>
          </w:p>
          <w:p w:rsidR="0047134C" w:rsidRPr="00306325" w:rsidRDefault="0047134C" w:rsidP="00763D79">
            <w:pPr>
              <w:pStyle w:val="NoSpacing"/>
              <w:jc w:val="right"/>
              <w:rPr>
                <w:rFonts w:eastAsia="Times New Roman"/>
                <w:b/>
                <w:bCs/>
                <w:szCs w:val="24"/>
              </w:rPr>
            </w:pPr>
            <w:r>
              <w:rPr>
                <w:rFonts w:eastAsia="Times New Roman"/>
                <w:b/>
                <w:bCs/>
                <w:szCs w:val="24"/>
              </w:rPr>
              <w:t>173,000.00</w:t>
            </w:r>
          </w:p>
          <w:p w:rsidR="0047134C" w:rsidRPr="00306325" w:rsidRDefault="0047134C" w:rsidP="00763D79">
            <w:pPr>
              <w:pStyle w:val="NoSpacing"/>
              <w:jc w:val="right"/>
              <w:rPr>
                <w:rFonts w:eastAsia="Times New Roman"/>
                <w:b/>
                <w:bCs/>
                <w:szCs w:val="24"/>
              </w:rPr>
            </w:pPr>
            <w:r>
              <w:rPr>
                <w:rFonts w:eastAsia="Times New Roman"/>
                <w:b/>
                <w:bCs/>
                <w:szCs w:val="24"/>
              </w:rPr>
              <w:t>42,000.00</w:t>
            </w:r>
          </w:p>
        </w:tc>
        <w:tc>
          <w:tcPr>
            <w:tcW w:w="1476" w:type="dxa"/>
          </w:tcPr>
          <w:p w:rsidR="0047134C" w:rsidRPr="00CC6BFD" w:rsidRDefault="0047134C" w:rsidP="00763D79">
            <w:pPr>
              <w:pStyle w:val="NoSpacing"/>
              <w:rPr>
                <w:b/>
                <w:i/>
                <w:szCs w:val="24"/>
              </w:rPr>
            </w:pPr>
            <w:r>
              <w:rPr>
                <w:b/>
                <w:i/>
                <w:szCs w:val="24"/>
              </w:rPr>
              <w:t>18,642,119.34</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151,980.00</w:t>
            </w:r>
          </w:p>
        </w:tc>
      </w:tr>
      <w:tr w:rsidR="0047134C" w:rsidRPr="00306325" w:rsidTr="00763D79">
        <w:trPr>
          <w:trHeight w:val="2160"/>
        </w:trPr>
        <w:tc>
          <w:tcPr>
            <w:tcW w:w="4770" w:type="dxa"/>
            <w:vMerge/>
          </w:tcPr>
          <w:p w:rsidR="0047134C" w:rsidRPr="00306325" w:rsidRDefault="0047134C" w:rsidP="00763D79">
            <w:pPr>
              <w:pStyle w:val="NoSpacing"/>
              <w:rPr>
                <w:rFonts w:eastAsia="Times New Roman"/>
                <w:b/>
                <w:bCs/>
                <w:szCs w:val="24"/>
              </w:rPr>
            </w:pPr>
          </w:p>
        </w:tc>
        <w:tc>
          <w:tcPr>
            <w:tcW w:w="1476" w:type="dxa"/>
            <w:vMerge/>
          </w:tcPr>
          <w:p w:rsidR="0047134C" w:rsidRPr="00306325" w:rsidRDefault="0047134C" w:rsidP="00763D79">
            <w:pPr>
              <w:pStyle w:val="NoSpacing"/>
              <w:rPr>
                <w:szCs w:val="24"/>
              </w:rPr>
            </w:pPr>
          </w:p>
        </w:tc>
        <w:tc>
          <w:tcPr>
            <w:tcW w:w="1476" w:type="dxa"/>
          </w:tcPr>
          <w:p w:rsidR="0047134C" w:rsidRPr="00CC6BFD" w:rsidRDefault="0047134C" w:rsidP="00763D79">
            <w:pPr>
              <w:pStyle w:val="NoSpacing"/>
              <w:jc w:val="right"/>
              <w:rPr>
                <w:b/>
                <w:i/>
                <w:szCs w:val="24"/>
              </w:rPr>
            </w:pPr>
            <w:r>
              <w:rPr>
                <w:b/>
                <w:i/>
                <w:szCs w:val="24"/>
              </w:rPr>
              <w:t>18,794,099.34</w:t>
            </w:r>
          </w:p>
          <w:p w:rsidR="0047134C" w:rsidRPr="00306325" w:rsidRDefault="0047134C" w:rsidP="00763D79">
            <w:pPr>
              <w:pStyle w:val="NoSpacing"/>
              <w:jc w:val="right"/>
              <w:rPr>
                <w:szCs w:val="24"/>
              </w:rPr>
            </w:pPr>
          </w:p>
          <w:p w:rsidR="0047134C" w:rsidRPr="00306325" w:rsidRDefault="0047134C" w:rsidP="00763D79">
            <w:pPr>
              <w:pStyle w:val="NoSpacing"/>
              <w:jc w:val="right"/>
              <w:rPr>
                <w:szCs w:val="24"/>
              </w:rPr>
            </w:pPr>
          </w:p>
          <w:p w:rsidR="0047134C" w:rsidRPr="00306325" w:rsidRDefault="0047134C" w:rsidP="00763D79">
            <w:pPr>
              <w:pStyle w:val="NoSpacing"/>
              <w:jc w:val="right"/>
              <w:rPr>
                <w:szCs w:val="24"/>
              </w:rPr>
            </w:pPr>
          </w:p>
          <w:p w:rsidR="0047134C" w:rsidRPr="00306325" w:rsidRDefault="0047134C" w:rsidP="00763D79">
            <w:pPr>
              <w:pStyle w:val="NoSpacing"/>
              <w:rPr>
                <w:szCs w:val="24"/>
              </w:rPr>
            </w:pPr>
          </w:p>
          <w:p w:rsidR="0047134C" w:rsidRPr="00306325" w:rsidRDefault="0047134C" w:rsidP="00763D79">
            <w:pPr>
              <w:pStyle w:val="NoSpacing"/>
              <w:jc w:val="right"/>
              <w:rPr>
                <w:szCs w:val="24"/>
              </w:rPr>
            </w:pPr>
          </w:p>
          <w:p w:rsidR="0047134C" w:rsidRDefault="0047134C" w:rsidP="00763D79">
            <w:pPr>
              <w:pStyle w:val="NoSpacing"/>
              <w:jc w:val="right"/>
              <w:rPr>
                <w:szCs w:val="24"/>
              </w:rPr>
            </w:pPr>
          </w:p>
          <w:p w:rsidR="0047134C" w:rsidRPr="00306325" w:rsidRDefault="0047134C" w:rsidP="00763D79">
            <w:pPr>
              <w:pStyle w:val="NoSpacing"/>
              <w:jc w:val="right"/>
              <w:rPr>
                <w:szCs w:val="24"/>
              </w:rPr>
            </w:pPr>
            <w:r>
              <w:rPr>
                <w:szCs w:val="24"/>
              </w:rPr>
              <w:t>515,406.00</w:t>
            </w:r>
          </w:p>
        </w:tc>
      </w:tr>
      <w:tr w:rsidR="0047134C" w:rsidRPr="00306325" w:rsidTr="00763D79">
        <w:trPr>
          <w:trHeight w:val="1688"/>
        </w:trPr>
        <w:tc>
          <w:tcPr>
            <w:tcW w:w="4770" w:type="dxa"/>
            <w:vMerge/>
          </w:tcPr>
          <w:p w:rsidR="0047134C" w:rsidRPr="00306325" w:rsidRDefault="0047134C" w:rsidP="00763D79">
            <w:pPr>
              <w:pStyle w:val="NoSpacing"/>
              <w:rPr>
                <w:rFonts w:eastAsia="Times New Roman"/>
                <w:b/>
                <w:bCs/>
                <w:szCs w:val="24"/>
              </w:rPr>
            </w:pPr>
          </w:p>
        </w:tc>
        <w:tc>
          <w:tcPr>
            <w:tcW w:w="1476" w:type="dxa"/>
            <w:vMerge/>
          </w:tcPr>
          <w:p w:rsidR="0047134C" w:rsidRPr="00306325" w:rsidRDefault="0047134C" w:rsidP="00763D79">
            <w:pPr>
              <w:pStyle w:val="NoSpacing"/>
              <w:rPr>
                <w:szCs w:val="24"/>
              </w:rPr>
            </w:pPr>
          </w:p>
        </w:tc>
        <w:tc>
          <w:tcPr>
            <w:tcW w:w="1476" w:type="dxa"/>
          </w:tcPr>
          <w:p w:rsidR="0047134C" w:rsidRPr="00303866" w:rsidRDefault="0047134C" w:rsidP="00763D79">
            <w:pPr>
              <w:pStyle w:val="NoSpacing"/>
              <w:jc w:val="right"/>
              <w:rPr>
                <w:b/>
                <w:i/>
                <w:szCs w:val="24"/>
              </w:rPr>
            </w:pPr>
            <w:r>
              <w:rPr>
                <w:b/>
                <w:i/>
                <w:szCs w:val="24"/>
              </w:rPr>
              <w:t>19,309,505.34</w:t>
            </w:r>
          </w:p>
          <w:p w:rsidR="0047134C" w:rsidRPr="00306325" w:rsidRDefault="0047134C" w:rsidP="00763D79">
            <w:pPr>
              <w:pStyle w:val="NoSpacing"/>
              <w:jc w:val="right"/>
              <w:rPr>
                <w:szCs w:val="24"/>
              </w:rPr>
            </w:pPr>
          </w:p>
          <w:p w:rsidR="0047134C" w:rsidRPr="00306325" w:rsidRDefault="0047134C" w:rsidP="00763D79">
            <w:pPr>
              <w:pStyle w:val="NoSpacing"/>
              <w:jc w:val="right"/>
              <w:rPr>
                <w:szCs w:val="24"/>
              </w:rPr>
            </w:pPr>
          </w:p>
          <w:p w:rsidR="0047134C" w:rsidRDefault="0047134C" w:rsidP="00763D79">
            <w:pPr>
              <w:pStyle w:val="NoSpacing"/>
              <w:rPr>
                <w:szCs w:val="24"/>
              </w:rPr>
            </w:pPr>
          </w:p>
          <w:p w:rsidR="0047134C" w:rsidRDefault="0047134C" w:rsidP="00763D79">
            <w:pPr>
              <w:pStyle w:val="NoSpacing"/>
              <w:rPr>
                <w:szCs w:val="24"/>
              </w:rPr>
            </w:pPr>
          </w:p>
          <w:p w:rsidR="0047134C" w:rsidRPr="00303866" w:rsidRDefault="0047134C" w:rsidP="00763D79">
            <w:pPr>
              <w:pStyle w:val="NoSpacing"/>
              <w:rPr>
                <w:szCs w:val="24"/>
              </w:rPr>
            </w:pPr>
            <w:r>
              <w:rPr>
                <w:szCs w:val="24"/>
              </w:rPr>
              <w:t xml:space="preserve">    72,000.00</w:t>
            </w:r>
          </w:p>
        </w:tc>
      </w:tr>
      <w:tr w:rsidR="0047134C" w:rsidRPr="00306325" w:rsidTr="00763D79">
        <w:trPr>
          <w:trHeight w:val="1890"/>
        </w:trPr>
        <w:tc>
          <w:tcPr>
            <w:tcW w:w="4770" w:type="dxa"/>
            <w:vMerge/>
          </w:tcPr>
          <w:p w:rsidR="0047134C" w:rsidRPr="00306325" w:rsidRDefault="0047134C" w:rsidP="00763D79">
            <w:pPr>
              <w:pStyle w:val="NoSpacing"/>
              <w:rPr>
                <w:rFonts w:eastAsia="Times New Roman"/>
                <w:b/>
                <w:bCs/>
                <w:szCs w:val="24"/>
              </w:rPr>
            </w:pPr>
          </w:p>
        </w:tc>
        <w:tc>
          <w:tcPr>
            <w:tcW w:w="1476" w:type="dxa"/>
            <w:vMerge/>
          </w:tcPr>
          <w:p w:rsidR="0047134C" w:rsidRPr="00306325" w:rsidRDefault="0047134C" w:rsidP="00763D79">
            <w:pPr>
              <w:pStyle w:val="NoSpacing"/>
              <w:rPr>
                <w:szCs w:val="24"/>
              </w:rPr>
            </w:pPr>
          </w:p>
        </w:tc>
        <w:tc>
          <w:tcPr>
            <w:tcW w:w="1476" w:type="dxa"/>
            <w:vMerge w:val="restart"/>
          </w:tcPr>
          <w:p w:rsidR="0047134C" w:rsidRDefault="0047134C" w:rsidP="00763D79">
            <w:pPr>
              <w:pStyle w:val="NoSpacing"/>
              <w:jc w:val="right"/>
              <w:rPr>
                <w:b/>
                <w:i/>
                <w:szCs w:val="24"/>
              </w:rPr>
            </w:pPr>
          </w:p>
          <w:p w:rsidR="0047134C" w:rsidRPr="00303866" w:rsidRDefault="0047134C" w:rsidP="00763D79">
            <w:pPr>
              <w:pStyle w:val="NoSpacing"/>
              <w:jc w:val="right"/>
              <w:rPr>
                <w:b/>
                <w:i/>
                <w:szCs w:val="24"/>
              </w:rPr>
            </w:pPr>
            <w:r>
              <w:rPr>
                <w:b/>
                <w:i/>
                <w:szCs w:val="24"/>
              </w:rPr>
              <w:t>19,381,505.34</w:t>
            </w:r>
          </w:p>
          <w:p w:rsidR="0047134C" w:rsidRPr="00306325" w:rsidRDefault="0047134C" w:rsidP="00763D79">
            <w:pPr>
              <w:pStyle w:val="NoSpacing"/>
              <w:rPr>
                <w:szCs w:val="24"/>
              </w:rPr>
            </w:pPr>
          </w:p>
          <w:p w:rsidR="0047134C" w:rsidRPr="00306325" w:rsidRDefault="0047134C" w:rsidP="00763D79">
            <w:pPr>
              <w:pStyle w:val="NoSpacing"/>
              <w:rPr>
                <w:szCs w:val="24"/>
              </w:rPr>
            </w:pPr>
          </w:p>
          <w:p w:rsidR="0047134C" w:rsidRPr="00306325" w:rsidRDefault="0047134C" w:rsidP="00763D79">
            <w:pPr>
              <w:pStyle w:val="NoSpacing"/>
              <w:rPr>
                <w:szCs w:val="24"/>
              </w:rPr>
            </w:pPr>
          </w:p>
        </w:tc>
      </w:tr>
      <w:tr w:rsidR="0047134C" w:rsidRPr="00306325" w:rsidTr="00763D79">
        <w:trPr>
          <w:trHeight w:val="1080"/>
        </w:trPr>
        <w:tc>
          <w:tcPr>
            <w:tcW w:w="4770" w:type="dxa"/>
            <w:vMerge/>
          </w:tcPr>
          <w:p w:rsidR="0047134C" w:rsidRPr="00306325" w:rsidRDefault="0047134C" w:rsidP="00763D79">
            <w:pPr>
              <w:pStyle w:val="NoSpacing"/>
              <w:rPr>
                <w:rFonts w:eastAsia="Times New Roman"/>
                <w:b/>
                <w:bCs/>
                <w:szCs w:val="24"/>
              </w:rPr>
            </w:pPr>
          </w:p>
        </w:tc>
        <w:tc>
          <w:tcPr>
            <w:tcW w:w="1476" w:type="dxa"/>
          </w:tcPr>
          <w:p w:rsidR="0047134C" w:rsidRPr="00306325" w:rsidRDefault="0047134C" w:rsidP="00763D79">
            <w:pPr>
              <w:pStyle w:val="NoSpacing"/>
              <w:jc w:val="right"/>
              <w:rPr>
                <w:szCs w:val="24"/>
              </w:rPr>
            </w:pPr>
            <w:r>
              <w:rPr>
                <w:szCs w:val="24"/>
              </w:rPr>
              <w:t>366,980.00</w:t>
            </w:r>
          </w:p>
          <w:p w:rsidR="0047134C" w:rsidRPr="00306325" w:rsidRDefault="0047134C" w:rsidP="00763D79">
            <w:pPr>
              <w:pStyle w:val="NoSpacing"/>
              <w:jc w:val="right"/>
              <w:rPr>
                <w:szCs w:val="24"/>
              </w:rPr>
            </w:pPr>
          </w:p>
          <w:p w:rsidR="0047134C" w:rsidRDefault="0047134C" w:rsidP="00763D79">
            <w:pPr>
              <w:pStyle w:val="NoSpacing"/>
              <w:jc w:val="center"/>
              <w:rPr>
                <w:b/>
                <w:i/>
                <w:szCs w:val="24"/>
              </w:rPr>
            </w:pPr>
            <w:r>
              <w:rPr>
                <w:b/>
                <w:i/>
                <w:szCs w:val="24"/>
              </w:rPr>
              <w:t>19,381,505.34</w:t>
            </w:r>
          </w:p>
          <w:p w:rsidR="0047134C" w:rsidRPr="003E24E9" w:rsidRDefault="0047134C" w:rsidP="00763D79">
            <w:pPr>
              <w:pStyle w:val="NoSpacing"/>
              <w:jc w:val="center"/>
              <w:rPr>
                <w:szCs w:val="24"/>
              </w:rPr>
            </w:pPr>
            <w:r w:rsidRPr="00303866">
              <w:rPr>
                <w:szCs w:val="24"/>
              </w:rPr>
              <w:t>(</w:t>
            </w:r>
            <w:r>
              <w:rPr>
                <w:szCs w:val="24"/>
              </w:rPr>
              <w:t>366,980.00</w:t>
            </w:r>
            <w:r w:rsidRPr="00303866">
              <w:rPr>
                <w:b/>
                <w:i/>
                <w:szCs w:val="24"/>
              </w:rPr>
              <w:t>)</w:t>
            </w:r>
          </w:p>
        </w:tc>
        <w:tc>
          <w:tcPr>
            <w:tcW w:w="1476" w:type="dxa"/>
            <w:vMerge/>
          </w:tcPr>
          <w:p w:rsidR="0047134C" w:rsidRPr="00306325" w:rsidRDefault="0047134C" w:rsidP="00763D79">
            <w:pPr>
              <w:pStyle w:val="NoSpacing"/>
              <w:rPr>
                <w:szCs w:val="24"/>
              </w:rPr>
            </w:pPr>
          </w:p>
        </w:tc>
      </w:tr>
      <w:tr w:rsidR="0047134C" w:rsidRPr="00306325" w:rsidTr="00763D79">
        <w:trPr>
          <w:trHeight w:val="1942"/>
        </w:trPr>
        <w:tc>
          <w:tcPr>
            <w:tcW w:w="4770" w:type="dxa"/>
            <w:vMerge/>
          </w:tcPr>
          <w:p w:rsidR="0047134C" w:rsidRPr="00306325" w:rsidRDefault="0047134C" w:rsidP="00763D79">
            <w:pPr>
              <w:pStyle w:val="NoSpacing"/>
              <w:rPr>
                <w:rFonts w:eastAsia="Times New Roman"/>
                <w:b/>
                <w:bCs/>
                <w:szCs w:val="24"/>
              </w:rPr>
            </w:pPr>
          </w:p>
        </w:tc>
        <w:tc>
          <w:tcPr>
            <w:tcW w:w="1476" w:type="dxa"/>
          </w:tcPr>
          <w:p w:rsidR="0047134C" w:rsidRPr="00303866" w:rsidRDefault="0047134C" w:rsidP="00763D79">
            <w:pPr>
              <w:pStyle w:val="NoSpacing"/>
              <w:jc w:val="right"/>
              <w:rPr>
                <w:b/>
                <w:i/>
                <w:szCs w:val="24"/>
              </w:rPr>
            </w:pPr>
            <w:r>
              <w:rPr>
                <w:b/>
                <w:i/>
                <w:szCs w:val="24"/>
              </w:rPr>
              <w:t>19,014,525.34</w:t>
            </w:r>
          </w:p>
        </w:tc>
        <w:tc>
          <w:tcPr>
            <w:tcW w:w="1476" w:type="dxa"/>
            <w:vMerge/>
          </w:tcPr>
          <w:p w:rsidR="0047134C" w:rsidRPr="00306325" w:rsidRDefault="0047134C" w:rsidP="00763D79">
            <w:pPr>
              <w:pStyle w:val="NoSpacing"/>
              <w:rPr>
                <w:szCs w:val="24"/>
              </w:rPr>
            </w:pPr>
          </w:p>
        </w:tc>
      </w:tr>
    </w:tbl>
    <w:p w:rsidR="0047134C" w:rsidRPr="00430F1B" w:rsidRDefault="0047134C" w:rsidP="0047134C">
      <w:pPr>
        <w:rPr>
          <w:rFonts w:ascii="Times New Roman" w:hAnsi="Times New Roman"/>
          <w:b/>
          <w:sz w:val="24"/>
          <w:szCs w:val="24"/>
          <w:lang w:bidi="en-US"/>
        </w:rPr>
      </w:pPr>
    </w:p>
    <w:p w:rsidR="0047134C" w:rsidRDefault="0047134C" w:rsidP="0047134C">
      <w:pPr>
        <w:rPr>
          <w:rFonts w:ascii="Times New Roman" w:hAnsi="Times New Roman"/>
          <w:b/>
          <w:sz w:val="24"/>
          <w:szCs w:val="24"/>
          <w:lang w:bidi="en-US"/>
        </w:rPr>
      </w:pPr>
    </w:p>
    <w:p w:rsidR="0047134C" w:rsidRDefault="0047134C" w:rsidP="0047134C">
      <w:pPr>
        <w:rPr>
          <w:rFonts w:ascii="Times New Roman" w:hAnsi="Times New Roman"/>
          <w:b/>
          <w:sz w:val="24"/>
          <w:szCs w:val="24"/>
          <w:lang w:bidi="en-US"/>
        </w:rPr>
      </w:pPr>
    </w:p>
    <w:p w:rsidR="0047134C" w:rsidRDefault="0047134C" w:rsidP="0047134C">
      <w:pPr>
        <w:rPr>
          <w:rFonts w:ascii="Times New Roman" w:hAnsi="Times New Roman"/>
          <w:b/>
          <w:sz w:val="24"/>
          <w:szCs w:val="24"/>
          <w:lang w:bidi="en-US"/>
        </w:rPr>
      </w:pPr>
    </w:p>
    <w:p w:rsidR="0047134C" w:rsidRDefault="0047134C" w:rsidP="0047134C">
      <w:pPr>
        <w:rPr>
          <w:rFonts w:ascii="Times New Roman" w:hAnsi="Times New Roman"/>
          <w:b/>
          <w:sz w:val="24"/>
          <w:szCs w:val="24"/>
          <w:lang w:bidi="en-US"/>
        </w:rPr>
      </w:pPr>
    </w:p>
    <w:p w:rsidR="0047134C" w:rsidRDefault="0047134C" w:rsidP="0047134C">
      <w:pPr>
        <w:rPr>
          <w:rFonts w:ascii="Times New Roman" w:hAnsi="Times New Roman"/>
          <w:b/>
          <w:sz w:val="24"/>
          <w:szCs w:val="24"/>
          <w:lang w:bidi="en-US"/>
        </w:rPr>
      </w:pPr>
    </w:p>
    <w:p w:rsidR="0047134C" w:rsidRDefault="0047134C" w:rsidP="0047134C">
      <w:pPr>
        <w:rPr>
          <w:rFonts w:ascii="Times New Roman" w:hAnsi="Times New Roman"/>
          <w:b/>
          <w:sz w:val="24"/>
          <w:szCs w:val="24"/>
          <w:lang w:bidi="en-US"/>
        </w:rPr>
      </w:pPr>
    </w:p>
    <w:p w:rsidR="0047134C" w:rsidRDefault="0047134C" w:rsidP="0047134C">
      <w:pPr>
        <w:rPr>
          <w:rFonts w:ascii="Times New Roman" w:hAnsi="Times New Roman"/>
          <w:b/>
          <w:sz w:val="24"/>
          <w:szCs w:val="24"/>
          <w:lang w:bidi="en-US"/>
        </w:rPr>
      </w:pPr>
    </w:p>
    <w:p w:rsidR="0047134C" w:rsidRDefault="0047134C" w:rsidP="0047134C">
      <w:pPr>
        <w:rPr>
          <w:rFonts w:ascii="Times New Roman" w:hAnsi="Times New Roman"/>
          <w:b/>
          <w:sz w:val="24"/>
          <w:szCs w:val="24"/>
          <w:lang w:bidi="en-US"/>
        </w:rPr>
      </w:pPr>
    </w:p>
    <w:p w:rsidR="0047134C" w:rsidRDefault="0047134C" w:rsidP="0047134C">
      <w:pPr>
        <w:rPr>
          <w:rFonts w:ascii="Times New Roman" w:hAnsi="Times New Roman"/>
          <w:b/>
          <w:sz w:val="24"/>
          <w:szCs w:val="24"/>
          <w:lang w:bidi="en-US"/>
        </w:rPr>
      </w:pPr>
    </w:p>
    <w:p w:rsidR="0047134C" w:rsidRDefault="0047134C" w:rsidP="0047134C">
      <w:pPr>
        <w:rPr>
          <w:rFonts w:ascii="Times New Roman" w:hAnsi="Times New Roman"/>
          <w:b/>
          <w:sz w:val="24"/>
          <w:szCs w:val="24"/>
          <w:lang w:bidi="en-US"/>
        </w:rPr>
      </w:pPr>
    </w:p>
    <w:p w:rsidR="0047134C" w:rsidRDefault="0047134C" w:rsidP="0047134C">
      <w:pPr>
        <w:rPr>
          <w:rFonts w:ascii="Times New Roman" w:hAnsi="Times New Roman"/>
          <w:b/>
          <w:sz w:val="24"/>
          <w:szCs w:val="24"/>
          <w:lang w:bidi="en-US"/>
        </w:rPr>
      </w:pPr>
    </w:p>
    <w:p w:rsidR="0047134C" w:rsidRDefault="0047134C" w:rsidP="0047134C">
      <w:pPr>
        <w:rPr>
          <w:rFonts w:ascii="Times New Roman" w:hAnsi="Times New Roman"/>
          <w:b/>
          <w:sz w:val="24"/>
          <w:szCs w:val="24"/>
          <w:lang w:bidi="en-US"/>
        </w:rPr>
      </w:pPr>
    </w:p>
    <w:p w:rsidR="0047134C" w:rsidRDefault="0047134C" w:rsidP="0047134C">
      <w:pPr>
        <w:rPr>
          <w:rFonts w:ascii="Times New Roman" w:hAnsi="Times New Roman"/>
          <w:b/>
          <w:sz w:val="24"/>
          <w:szCs w:val="24"/>
          <w:lang w:bidi="en-US"/>
        </w:rPr>
      </w:pPr>
    </w:p>
    <w:p w:rsidR="0047134C" w:rsidRDefault="0047134C" w:rsidP="0047134C">
      <w:pPr>
        <w:rPr>
          <w:rFonts w:ascii="Times New Roman" w:hAnsi="Times New Roman"/>
          <w:b/>
          <w:sz w:val="24"/>
          <w:szCs w:val="24"/>
          <w:lang w:bidi="en-US"/>
        </w:rPr>
      </w:pPr>
    </w:p>
    <w:p w:rsidR="0047134C" w:rsidRDefault="0047134C" w:rsidP="0047134C">
      <w:pPr>
        <w:rPr>
          <w:rFonts w:ascii="Times New Roman" w:hAnsi="Times New Roman"/>
          <w:b/>
          <w:sz w:val="24"/>
          <w:szCs w:val="24"/>
          <w:lang w:bidi="en-US"/>
        </w:rPr>
      </w:pPr>
    </w:p>
    <w:p w:rsidR="0047134C" w:rsidRDefault="0047134C" w:rsidP="0047134C">
      <w:pPr>
        <w:rPr>
          <w:rFonts w:ascii="Times New Roman" w:hAnsi="Times New Roman"/>
          <w:b/>
          <w:sz w:val="24"/>
          <w:szCs w:val="24"/>
          <w:lang w:bidi="en-US"/>
        </w:rPr>
      </w:pPr>
    </w:p>
    <w:p w:rsidR="0047134C" w:rsidRPr="00430F1B" w:rsidRDefault="0047134C" w:rsidP="0047134C">
      <w:pPr>
        <w:rPr>
          <w:rFonts w:ascii="Times New Roman" w:hAnsi="Times New Roman"/>
          <w:b/>
          <w:sz w:val="28"/>
          <w:szCs w:val="28"/>
          <w:u w:val="single"/>
          <w:lang w:bidi="en-US"/>
        </w:rPr>
      </w:pPr>
    </w:p>
    <w:p w:rsidR="0047134C" w:rsidRPr="00430F1B" w:rsidRDefault="0047134C" w:rsidP="0047134C">
      <w:pPr>
        <w:rPr>
          <w:rFonts w:ascii="Times New Roman" w:hAnsi="Times New Roman"/>
          <w:b/>
          <w:sz w:val="28"/>
          <w:szCs w:val="28"/>
          <w:u w:val="single"/>
          <w:lang w:bidi="en-US"/>
        </w:rPr>
      </w:pPr>
    </w:p>
    <w:p w:rsidR="0047134C" w:rsidRPr="00430F1B" w:rsidRDefault="0047134C" w:rsidP="0047134C">
      <w:pPr>
        <w:rPr>
          <w:rFonts w:ascii="Times New Roman" w:hAnsi="Times New Roman"/>
          <w:b/>
          <w:sz w:val="28"/>
          <w:szCs w:val="28"/>
          <w:u w:val="single"/>
          <w:lang w:bidi="en-US"/>
        </w:rPr>
      </w:pPr>
    </w:p>
    <w:p w:rsidR="0047134C" w:rsidRPr="00430F1B" w:rsidRDefault="0047134C" w:rsidP="0047134C">
      <w:pPr>
        <w:rPr>
          <w:rFonts w:ascii="Times New Roman" w:hAnsi="Times New Roman"/>
          <w:b/>
          <w:sz w:val="28"/>
          <w:szCs w:val="28"/>
          <w:u w:val="single"/>
          <w:lang w:bidi="en-US"/>
        </w:rPr>
      </w:pPr>
    </w:p>
    <w:p w:rsidR="0047134C" w:rsidRPr="00430F1B" w:rsidRDefault="0047134C" w:rsidP="0047134C">
      <w:pPr>
        <w:rPr>
          <w:rFonts w:ascii="Times New Roman" w:hAnsi="Times New Roman"/>
          <w:b/>
          <w:sz w:val="28"/>
          <w:szCs w:val="28"/>
          <w:u w:val="single"/>
          <w:lang w:bidi="en-US"/>
        </w:rPr>
      </w:pPr>
    </w:p>
    <w:p w:rsidR="0047134C" w:rsidRPr="00430F1B" w:rsidRDefault="0047134C" w:rsidP="0047134C">
      <w:pPr>
        <w:rPr>
          <w:rFonts w:ascii="Times New Roman" w:hAnsi="Times New Roman"/>
          <w:b/>
          <w:sz w:val="28"/>
          <w:szCs w:val="28"/>
          <w:u w:val="single"/>
          <w:lang w:bidi="en-US"/>
        </w:rPr>
      </w:pPr>
    </w:p>
    <w:p w:rsidR="0047134C" w:rsidRPr="00430F1B"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tbl>
      <w:tblPr>
        <w:tblpPr w:leftFromText="180" w:rightFromText="180" w:vertAnchor="text" w:horzAnchor="margin"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1596"/>
        <w:gridCol w:w="1756"/>
      </w:tblGrid>
      <w:tr w:rsidR="0047134C" w:rsidRPr="00306325" w:rsidTr="00763D79">
        <w:trPr>
          <w:trHeight w:val="1620"/>
        </w:trPr>
        <w:tc>
          <w:tcPr>
            <w:tcW w:w="4770" w:type="dxa"/>
            <w:vMerge w:val="restart"/>
          </w:tcPr>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Retention 5 % of  </w:t>
            </w:r>
            <w:r>
              <w:rPr>
                <w:b/>
                <w:i/>
                <w:szCs w:val="24"/>
              </w:rPr>
              <w:t>19,014,525.34</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Pr>
                <w:rFonts w:eastAsia="Times New Roman"/>
                <w:b/>
                <w:bCs/>
                <w:szCs w:val="24"/>
              </w:rPr>
              <w:t>Recovery of advance  20 % of 17,625,419.34</w:t>
            </w:r>
          </w:p>
          <w:p w:rsidR="0047134C" w:rsidRPr="00306325" w:rsidRDefault="0047134C" w:rsidP="00763D79">
            <w:pPr>
              <w:pStyle w:val="NoSpacing"/>
              <w:rPr>
                <w:rFonts w:eastAsia="Times New Roman"/>
                <w:b/>
                <w:bCs/>
                <w:szCs w:val="24"/>
              </w:rPr>
            </w:pPr>
          </w:p>
          <w:p w:rsidR="0047134C" w:rsidRDefault="0047134C" w:rsidP="00763D79">
            <w:pPr>
              <w:pStyle w:val="NoSpacing"/>
              <w:rPr>
                <w:rFonts w:eastAsia="Times New Roman"/>
                <w:b/>
                <w:bCs/>
                <w:szCs w:val="24"/>
              </w:rPr>
            </w:pPr>
          </w:p>
          <w:p w:rsidR="0047134C"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Ddt.  previous payments </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jc w:val="center"/>
              <w:rPr>
                <w:rFonts w:eastAsia="Times New Roman"/>
                <w:b/>
                <w:bCs/>
                <w:szCs w:val="24"/>
              </w:rPr>
            </w:pPr>
            <w:r w:rsidRPr="00306325">
              <w:rPr>
                <w:rFonts w:eastAsia="Times New Roman"/>
                <w:b/>
                <w:bCs/>
                <w:szCs w:val="24"/>
              </w:rPr>
              <w:t>Balance Due</w:t>
            </w:r>
          </w:p>
        </w:tc>
        <w:tc>
          <w:tcPr>
            <w:tcW w:w="1476" w:type="dxa"/>
            <w:vMerge w:val="restart"/>
          </w:tcPr>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950,726,27</w:t>
            </w: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3,525,083.87</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13,400,000</w:t>
            </w:r>
            <w:r w:rsidRPr="00306325">
              <w:rPr>
                <w:rFonts w:eastAsia="Times New Roman"/>
                <w:b/>
                <w:bCs/>
                <w:szCs w:val="24"/>
              </w:rPr>
              <w:t>.00</w:t>
            </w:r>
          </w:p>
          <w:p w:rsidR="0047134C" w:rsidRPr="00306325" w:rsidRDefault="0047134C" w:rsidP="00763D79">
            <w:pPr>
              <w:pStyle w:val="NoSpacing"/>
              <w:rPr>
                <w:rFonts w:eastAsia="Times New Roman"/>
                <w:b/>
                <w:bCs/>
                <w:szCs w:val="24"/>
              </w:rPr>
            </w:pPr>
          </w:p>
        </w:tc>
        <w:tc>
          <w:tcPr>
            <w:tcW w:w="1636" w:type="dxa"/>
          </w:tcPr>
          <w:p w:rsidR="0047134C" w:rsidRPr="00306325" w:rsidRDefault="0047134C" w:rsidP="00763D79">
            <w:pPr>
              <w:pStyle w:val="NoSpacing"/>
              <w:rPr>
                <w:rFonts w:eastAsia="Times New Roman"/>
                <w:b/>
                <w:bCs/>
                <w:szCs w:val="24"/>
              </w:rPr>
            </w:pPr>
          </w:p>
          <w:p w:rsidR="0047134C" w:rsidRPr="00303866" w:rsidRDefault="0047134C" w:rsidP="00763D79">
            <w:pPr>
              <w:pStyle w:val="NoSpacing"/>
              <w:jc w:val="right"/>
              <w:rPr>
                <w:b/>
                <w:i/>
                <w:szCs w:val="24"/>
              </w:rPr>
            </w:pPr>
            <w:r>
              <w:rPr>
                <w:b/>
                <w:i/>
                <w:szCs w:val="24"/>
              </w:rPr>
              <w:t>19,381,505.34</w:t>
            </w: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sidRPr="00306325">
              <w:rPr>
                <w:rFonts w:eastAsia="Times New Roman"/>
                <w:b/>
                <w:bCs/>
                <w:szCs w:val="24"/>
              </w:rPr>
              <w:t>(</w:t>
            </w:r>
            <w:r>
              <w:rPr>
                <w:rFonts w:eastAsia="Times New Roman"/>
                <w:bCs/>
                <w:szCs w:val="24"/>
              </w:rPr>
              <w:t>4,475,810.14</w:t>
            </w:r>
            <w:r w:rsidRPr="00306325">
              <w:rPr>
                <w:rFonts w:eastAsia="Times New Roman"/>
                <w:b/>
                <w:bCs/>
                <w:szCs w:val="24"/>
              </w:rPr>
              <w:t>)</w:t>
            </w:r>
          </w:p>
        </w:tc>
      </w:tr>
      <w:tr w:rsidR="0047134C" w:rsidRPr="00306325" w:rsidTr="00763D79">
        <w:trPr>
          <w:trHeight w:val="1098"/>
        </w:trPr>
        <w:tc>
          <w:tcPr>
            <w:tcW w:w="4770" w:type="dxa"/>
            <w:vMerge/>
          </w:tcPr>
          <w:p w:rsidR="0047134C" w:rsidRPr="00306325" w:rsidRDefault="0047134C" w:rsidP="00763D79">
            <w:pPr>
              <w:pStyle w:val="NoSpacing"/>
              <w:rPr>
                <w:rFonts w:eastAsia="Times New Roman"/>
                <w:b/>
                <w:bCs/>
                <w:szCs w:val="24"/>
              </w:rPr>
            </w:pPr>
          </w:p>
        </w:tc>
        <w:tc>
          <w:tcPr>
            <w:tcW w:w="1476" w:type="dxa"/>
            <w:vMerge/>
          </w:tcPr>
          <w:p w:rsidR="0047134C" w:rsidRPr="00306325" w:rsidRDefault="0047134C" w:rsidP="00763D79">
            <w:pPr>
              <w:pStyle w:val="NoSpacing"/>
              <w:rPr>
                <w:szCs w:val="24"/>
              </w:rPr>
            </w:pPr>
          </w:p>
        </w:tc>
        <w:tc>
          <w:tcPr>
            <w:tcW w:w="1636" w:type="dxa"/>
          </w:tcPr>
          <w:p w:rsidR="0047134C" w:rsidRPr="00E060A9" w:rsidRDefault="0047134C" w:rsidP="00763D79">
            <w:pPr>
              <w:pStyle w:val="NoSpacing"/>
              <w:jc w:val="right"/>
              <w:rPr>
                <w:b/>
                <w:i/>
                <w:szCs w:val="24"/>
              </w:rPr>
            </w:pPr>
            <w:r>
              <w:rPr>
                <w:b/>
                <w:i/>
                <w:szCs w:val="24"/>
              </w:rPr>
              <w:t>14,905,695.20</w:t>
            </w:r>
          </w:p>
          <w:p w:rsidR="0047134C" w:rsidRPr="00306325" w:rsidRDefault="0047134C" w:rsidP="00763D79">
            <w:pPr>
              <w:pStyle w:val="NoSpacing"/>
              <w:jc w:val="right"/>
              <w:rPr>
                <w:szCs w:val="24"/>
              </w:rPr>
            </w:pPr>
          </w:p>
          <w:p w:rsidR="0047134C" w:rsidRPr="00306325" w:rsidRDefault="0047134C" w:rsidP="00763D79">
            <w:pPr>
              <w:pStyle w:val="NoSpacing"/>
              <w:jc w:val="right"/>
              <w:rPr>
                <w:szCs w:val="24"/>
              </w:rPr>
            </w:pPr>
          </w:p>
          <w:p w:rsidR="0047134C" w:rsidRPr="00306325" w:rsidRDefault="0047134C" w:rsidP="00763D79">
            <w:pPr>
              <w:pStyle w:val="NoSpacing"/>
              <w:jc w:val="right"/>
              <w:rPr>
                <w:szCs w:val="24"/>
              </w:rPr>
            </w:pPr>
            <w:r w:rsidRPr="00306325">
              <w:rPr>
                <w:szCs w:val="24"/>
              </w:rPr>
              <w:t>(</w:t>
            </w:r>
            <w:r>
              <w:rPr>
                <w:szCs w:val="24"/>
              </w:rPr>
              <w:t>13,400,000.00</w:t>
            </w:r>
            <w:r w:rsidRPr="00306325">
              <w:rPr>
                <w:szCs w:val="24"/>
              </w:rPr>
              <w:t>)</w:t>
            </w:r>
          </w:p>
        </w:tc>
      </w:tr>
      <w:tr w:rsidR="0047134C" w:rsidRPr="00306325" w:rsidTr="00763D79">
        <w:trPr>
          <w:trHeight w:val="2475"/>
        </w:trPr>
        <w:tc>
          <w:tcPr>
            <w:tcW w:w="4770" w:type="dxa"/>
            <w:vMerge/>
          </w:tcPr>
          <w:p w:rsidR="0047134C" w:rsidRPr="00306325" w:rsidRDefault="0047134C" w:rsidP="00763D79">
            <w:pPr>
              <w:pStyle w:val="NoSpacing"/>
              <w:rPr>
                <w:rFonts w:eastAsia="Times New Roman"/>
                <w:b/>
                <w:bCs/>
                <w:szCs w:val="24"/>
              </w:rPr>
            </w:pPr>
          </w:p>
        </w:tc>
        <w:tc>
          <w:tcPr>
            <w:tcW w:w="1476" w:type="dxa"/>
            <w:vMerge/>
          </w:tcPr>
          <w:p w:rsidR="0047134C" w:rsidRPr="00306325" w:rsidRDefault="0047134C" w:rsidP="00763D79">
            <w:pPr>
              <w:pStyle w:val="NoSpacing"/>
              <w:rPr>
                <w:szCs w:val="24"/>
              </w:rPr>
            </w:pPr>
          </w:p>
        </w:tc>
        <w:tc>
          <w:tcPr>
            <w:tcW w:w="1636" w:type="dxa"/>
          </w:tcPr>
          <w:p w:rsidR="0047134C" w:rsidRPr="00306325" w:rsidRDefault="0047134C" w:rsidP="00763D79">
            <w:pPr>
              <w:pStyle w:val="NoSpacing"/>
              <w:rPr>
                <w:szCs w:val="24"/>
              </w:rPr>
            </w:pPr>
          </w:p>
          <w:p w:rsidR="0047134C" w:rsidRPr="00CC7F6C" w:rsidRDefault="0047134C" w:rsidP="00763D79">
            <w:pPr>
              <w:pStyle w:val="NoSpacing"/>
              <w:jc w:val="right"/>
              <w:rPr>
                <w:b/>
                <w:i/>
                <w:szCs w:val="24"/>
                <w:u w:val="double"/>
              </w:rPr>
            </w:pPr>
            <w:r>
              <w:rPr>
                <w:b/>
                <w:i/>
                <w:szCs w:val="24"/>
                <w:u w:val="double"/>
              </w:rPr>
              <w:t>1,505,695.20</w:t>
            </w:r>
          </w:p>
          <w:p w:rsidR="0047134C" w:rsidRPr="00306325" w:rsidRDefault="0047134C" w:rsidP="00763D79">
            <w:pPr>
              <w:pStyle w:val="NoSpacing"/>
              <w:jc w:val="right"/>
              <w:rPr>
                <w:szCs w:val="24"/>
              </w:rPr>
            </w:pPr>
          </w:p>
          <w:p w:rsidR="0047134C" w:rsidRPr="00306325" w:rsidRDefault="0047134C" w:rsidP="00763D79">
            <w:pPr>
              <w:pStyle w:val="NoSpacing"/>
              <w:jc w:val="right"/>
              <w:rPr>
                <w:szCs w:val="24"/>
              </w:rPr>
            </w:pPr>
          </w:p>
          <w:p w:rsidR="0047134C" w:rsidRPr="00306325" w:rsidRDefault="0047134C" w:rsidP="00763D79">
            <w:pPr>
              <w:pStyle w:val="NoSpacing"/>
              <w:rPr>
                <w:szCs w:val="24"/>
              </w:rPr>
            </w:pPr>
          </w:p>
          <w:p w:rsidR="0047134C" w:rsidRPr="00306325" w:rsidRDefault="0047134C" w:rsidP="00763D79">
            <w:pPr>
              <w:pStyle w:val="NoSpacing"/>
              <w:rPr>
                <w:szCs w:val="24"/>
              </w:rPr>
            </w:pPr>
          </w:p>
          <w:p w:rsidR="0047134C" w:rsidRPr="00306325" w:rsidRDefault="0047134C" w:rsidP="00763D79">
            <w:pPr>
              <w:pStyle w:val="NoSpacing"/>
              <w:rPr>
                <w:szCs w:val="24"/>
              </w:rPr>
            </w:pPr>
          </w:p>
          <w:p w:rsidR="0047134C" w:rsidRPr="00306325" w:rsidRDefault="0047134C" w:rsidP="00763D79">
            <w:pPr>
              <w:pStyle w:val="NoSpacing"/>
              <w:rPr>
                <w:szCs w:val="24"/>
              </w:rPr>
            </w:pPr>
          </w:p>
          <w:p w:rsidR="0047134C" w:rsidRPr="00306325" w:rsidRDefault="0047134C" w:rsidP="00763D79">
            <w:pPr>
              <w:pStyle w:val="NoSpacing"/>
              <w:rPr>
                <w:szCs w:val="24"/>
              </w:rPr>
            </w:pPr>
          </w:p>
        </w:tc>
      </w:tr>
    </w:tbl>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Pr="00430F1B" w:rsidRDefault="0047134C" w:rsidP="0047134C">
      <w:pPr>
        <w:spacing w:line="360" w:lineRule="auto"/>
        <w:rPr>
          <w:rFonts w:ascii="Times New Roman" w:hAnsi="Times New Roman"/>
          <w:b/>
          <w:sz w:val="24"/>
          <w:szCs w:val="24"/>
          <w:lang w:bidi="en-US"/>
        </w:rPr>
      </w:pPr>
    </w:p>
    <w:p w:rsidR="0047134C" w:rsidRPr="00430F1B" w:rsidRDefault="0047134C" w:rsidP="0047134C">
      <w:pPr>
        <w:rPr>
          <w:rFonts w:ascii="Times New Roman" w:hAnsi="Times New Roman"/>
          <w:b/>
          <w:sz w:val="24"/>
          <w:szCs w:val="24"/>
          <w:lang w:bidi="en-US"/>
        </w:rPr>
      </w:pPr>
    </w:p>
    <w:p w:rsidR="0047134C" w:rsidRDefault="0047134C" w:rsidP="0047134C"/>
    <w:p w:rsidR="0047134C" w:rsidRDefault="0047134C" w:rsidP="0047134C"/>
    <w:p w:rsidR="0047134C" w:rsidRDefault="0047134C" w:rsidP="0047134C"/>
    <w:p w:rsidR="0047134C" w:rsidRDefault="0047134C" w:rsidP="0047134C"/>
    <w:p w:rsidR="0047134C" w:rsidRDefault="0047134C" w:rsidP="0047134C"/>
    <w:p w:rsidR="0047134C" w:rsidRDefault="0047134C" w:rsidP="0047134C"/>
    <w:p w:rsidR="0047134C" w:rsidRDefault="0047134C" w:rsidP="0047134C">
      <w:pPr>
        <w:spacing w:line="360" w:lineRule="auto"/>
      </w:pPr>
    </w:p>
    <w:p w:rsidR="0047134C" w:rsidRDefault="0047134C" w:rsidP="0047134C">
      <w:pPr>
        <w:spacing w:line="360" w:lineRule="auto"/>
        <w:rPr>
          <w:rFonts w:ascii="Times New Roman" w:hAnsi="Times New Roman"/>
          <w:b/>
          <w:sz w:val="28"/>
          <w:szCs w:val="28"/>
        </w:rPr>
      </w:pPr>
      <w:r>
        <w:rPr>
          <w:rFonts w:ascii="Times New Roman" w:hAnsi="Times New Roman"/>
          <w:b/>
          <w:sz w:val="28"/>
          <w:szCs w:val="28"/>
        </w:rPr>
        <w:lastRenderedPageBreak/>
        <w:t xml:space="preserve">Task </w:t>
      </w:r>
      <w:r w:rsidRPr="00BE2021">
        <w:rPr>
          <w:rFonts w:ascii="Times New Roman" w:hAnsi="Times New Roman"/>
          <w:b/>
          <w:sz w:val="28"/>
          <w:szCs w:val="28"/>
        </w:rPr>
        <w:t xml:space="preserve">6.4 </w:t>
      </w:r>
      <w:r w:rsidRPr="008B5B91">
        <w:rPr>
          <w:rFonts w:ascii="Times New Roman" w:hAnsi="Times New Roman"/>
          <w:b/>
          <w:sz w:val="28"/>
          <w:szCs w:val="28"/>
          <w:u w:val="single"/>
        </w:rPr>
        <w:t>Preparation of Final Account for this Project</w:t>
      </w:r>
    </w:p>
    <w:p w:rsidR="0047134C" w:rsidRDefault="0047134C" w:rsidP="0047134C">
      <w:pPr>
        <w:rPr>
          <w:rFonts w:ascii="Times New Roman" w:hAnsi="Times New Roman"/>
          <w:sz w:val="24"/>
          <w:szCs w:val="24"/>
        </w:rPr>
      </w:pPr>
      <w:r w:rsidRPr="00FA0086">
        <w:rPr>
          <w:rFonts w:ascii="Times New Roman" w:hAnsi="Times New Roman"/>
          <w:sz w:val="24"/>
          <w:szCs w:val="24"/>
        </w:rPr>
        <w:t xml:space="preserve">Valuation </w:t>
      </w:r>
      <w:r>
        <w:rPr>
          <w:rFonts w:ascii="Times New Roman" w:hAnsi="Times New Roman"/>
          <w:sz w:val="24"/>
          <w:szCs w:val="24"/>
        </w:rPr>
        <w:t>No: - 12</w:t>
      </w:r>
      <w:r>
        <w:rPr>
          <w:rFonts w:ascii="Times New Roman" w:hAnsi="Times New Roman"/>
          <w:sz w:val="24"/>
          <w:szCs w:val="24"/>
        </w:rPr>
        <w:tab/>
      </w:r>
      <w:r>
        <w:rPr>
          <w:rFonts w:ascii="Times New Roman" w:hAnsi="Times New Roman"/>
          <w:sz w:val="24"/>
          <w:szCs w:val="24"/>
        </w:rPr>
        <w:tab/>
        <w:t>Valuation Date: - 26 / 09 / 2009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1596"/>
        <w:gridCol w:w="1596"/>
      </w:tblGrid>
      <w:tr w:rsidR="0047134C" w:rsidRPr="00306325" w:rsidTr="00763D79">
        <w:trPr>
          <w:trHeight w:val="9098"/>
        </w:trPr>
        <w:tc>
          <w:tcPr>
            <w:tcW w:w="4770" w:type="dxa"/>
            <w:vMerge w:val="restart"/>
          </w:tcPr>
          <w:p w:rsidR="0047134C" w:rsidRPr="00306325" w:rsidRDefault="0047134C" w:rsidP="00763D79">
            <w:pPr>
              <w:pStyle w:val="NoSpacing"/>
              <w:rPr>
                <w:rFonts w:eastAsia="Times New Roman"/>
                <w:b/>
                <w:bCs/>
                <w:szCs w:val="24"/>
              </w:rPr>
            </w:pPr>
            <w:r w:rsidRPr="00306325">
              <w:rPr>
                <w:rFonts w:eastAsia="Times New Roman"/>
                <w:b/>
                <w:bCs/>
                <w:szCs w:val="24"/>
              </w:rPr>
              <w:t xml:space="preserve">Preliminaries </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Substructure 100 % completed </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Superstructure 100 % completed </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External work 100 % completed </w:t>
            </w:r>
          </w:p>
          <w:p w:rsidR="0047134C" w:rsidRPr="00306325" w:rsidRDefault="0047134C" w:rsidP="00763D79">
            <w:pPr>
              <w:pStyle w:val="NoSpacing"/>
              <w:rPr>
                <w:rFonts w:eastAsia="Times New Roman"/>
                <w:b/>
                <w:bCs/>
                <w:szCs w:val="24"/>
              </w:rPr>
            </w:pPr>
          </w:p>
          <w:p w:rsidR="0047134C" w:rsidRPr="006F6977" w:rsidRDefault="0047134C" w:rsidP="00763D79">
            <w:pPr>
              <w:pStyle w:val="NoSpacing"/>
              <w:rPr>
                <w:rFonts w:eastAsia="Times New Roman"/>
                <w:b/>
                <w:bCs/>
                <w:szCs w:val="24"/>
                <w:u w:val="single"/>
              </w:rPr>
            </w:pPr>
            <w:r w:rsidRPr="006F6977">
              <w:rPr>
                <w:rFonts w:eastAsia="Times New Roman"/>
                <w:b/>
                <w:bCs/>
                <w:szCs w:val="24"/>
                <w:u w:val="single"/>
              </w:rPr>
              <w:t xml:space="preserve">Nominated sub contractor </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Metal work </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Special attendance </w:t>
            </w:r>
          </w:p>
          <w:p w:rsidR="0047134C" w:rsidRPr="00306325" w:rsidRDefault="0047134C" w:rsidP="00763D79">
            <w:pPr>
              <w:pStyle w:val="NoSpacing"/>
              <w:rPr>
                <w:rFonts w:eastAsia="Times New Roman"/>
                <w:b/>
                <w:bCs/>
                <w:szCs w:val="24"/>
              </w:rPr>
            </w:pPr>
            <w:r>
              <w:rPr>
                <w:rFonts w:eastAsia="Times New Roman"/>
                <w:b/>
                <w:bCs/>
                <w:szCs w:val="24"/>
              </w:rPr>
              <w:t>Profit 5 % of  888,758.00</w:t>
            </w:r>
          </w:p>
          <w:p w:rsidR="0047134C" w:rsidRPr="00306325" w:rsidRDefault="0047134C" w:rsidP="00763D79">
            <w:pPr>
              <w:pStyle w:val="NoSpacing"/>
              <w:rPr>
                <w:rFonts w:ascii="Cambria" w:eastAsia="Times New Roman" w:hAnsi="Cambria"/>
                <w:b/>
                <w:bCs/>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Electrical installation </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Special attendance  </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Profit 5 % of  </w:t>
            </w:r>
            <w:r>
              <w:rPr>
                <w:rFonts w:eastAsia="Times New Roman"/>
                <w:b/>
                <w:bCs/>
                <w:szCs w:val="24"/>
              </w:rPr>
              <w:t>763,860.00</w:t>
            </w:r>
          </w:p>
          <w:p w:rsidR="0047134C" w:rsidRPr="00306325" w:rsidRDefault="0047134C" w:rsidP="00763D79">
            <w:pPr>
              <w:pStyle w:val="NoSpacing"/>
              <w:rPr>
                <w:rFonts w:eastAsia="Times New Roman"/>
                <w:b/>
                <w:bCs/>
                <w:szCs w:val="24"/>
              </w:rPr>
            </w:pPr>
          </w:p>
          <w:p w:rsidR="0047134C" w:rsidRPr="006F6977" w:rsidRDefault="0047134C" w:rsidP="00763D79">
            <w:pPr>
              <w:pStyle w:val="NoSpacing"/>
              <w:rPr>
                <w:rFonts w:eastAsia="Times New Roman"/>
                <w:b/>
                <w:bCs/>
                <w:szCs w:val="24"/>
                <w:u w:val="single"/>
              </w:rPr>
            </w:pPr>
            <w:r w:rsidRPr="006F6977">
              <w:rPr>
                <w:rFonts w:eastAsia="Times New Roman"/>
                <w:b/>
                <w:bCs/>
                <w:szCs w:val="24"/>
                <w:u w:val="single"/>
              </w:rPr>
              <w:t xml:space="preserve">Nominated suppliers goods </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Sanitary fittings </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Profit 5 % </w:t>
            </w:r>
            <w:r>
              <w:rPr>
                <w:rFonts w:eastAsia="Times New Roman"/>
                <w:b/>
                <w:bCs/>
                <w:szCs w:val="24"/>
              </w:rPr>
              <w:t>of 465,320.00</w:t>
            </w:r>
          </w:p>
          <w:p w:rsidR="0047134C" w:rsidRPr="00306325" w:rsidRDefault="0047134C" w:rsidP="00763D79">
            <w:pPr>
              <w:pStyle w:val="NoSpacing"/>
              <w:rPr>
                <w:rFonts w:eastAsia="Times New Roman"/>
                <w:b/>
                <w:bCs/>
                <w:szCs w:val="24"/>
              </w:rPr>
            </w:pPr>
          </w:p>
          <w:p w:rsidR="0047134C" w:rsidRPr="006F6977" w:rsidRDefault="0047134C" w:rsidP="00763D79">
            <w:pPr>
              <w:pStyle w:val="NoSpacing"/>
              <w:rPr>
                <w:rFonts w:eastAsia="Times New Roman"/>
                <w:b/>
                <w:bCs/>
                <w:szCs w:val="24"/>
                <w:u w:val="single"/>
              </w:rPr>
            </w:pPr>
            <w:r w:rsidRPr="006F6977">
              <w:rPr>
                <w:rFonts w:eastAsia="Times New Roman"/>
                <w:b/>
                <w:bCs/>
                <w:szCs w:val="24"/>
                <w:u w:val="single"/>
              </w:rPr>
              <w:t xml:space="preserve">Money provisions </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Electrical main connection</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Water main connection </w:t>
            </w:r>
          </w:p>
          <w:p w:rsidR="0047134C" w:rsidRPr="00306325" w:rsidRDefault="0047134C" w:rsidP="00763D79">
            <w:pPr>
              <w:pStyle w:val="NoSpacing"/>
              <w:rPr>
                <w:rFonts w:eastAsia="Times New Roman"/>
                <w:b/>
                <w:bCs/>
                <w:szCs w:val="24"/>
              </w:rPr>
            </w:pPr>
          </w:p>
          <w:p w:rsidR="0047134C"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Variations </w:t>
            </w:r>
          </w:p>
          <w:p w:rsidR="0047134C"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Fluctuation </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Claims </w:t>
            </w:r>
          </w:p>
          <w:p w:rsidR="0047134C" w:rsidRPr="00306325" w:rsidRDefault="0047134C" w:rsidP="00763D79">
            <w:pPr>
              <w:pStyle w:val="NoSpacing"/>
              <w:rPr>
                <w:rFonts w:eastAsia="Times New Roman"/>
                <w:b/>
                <w:bCs/>
                <w:szCs w:val="24"/>
              </w:rPr>
            </w:pPr>
          </w:p>
          <w:p w:rsidR="0047134C"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Pr>
                <w:rFonts w:eastAsia="Times New Roman"/>
                <w:b/>
                <w:bCs/>
                <w:szCs w:val="24"/>
              </w:rPr>
              <w:t xml:space="preserve">Total value of work done </w:t>
            </w:r>
          </w:p>
          <w:p w:rsidR="0047134C" w:rsidRPr="00306325" w:rsidRDefault="0047134C" w:rsidP="00763D79">
            <w:pPr>
              <w:pStyle w:val="NoSpacing"/>
              <w:rPr>
                <w:rFonts w:eastAsia="Times New Roman"/>
                <w:b/>
                <w:bCs/>
                <w:szCs w:val="24"/>
              </w:rPr>
            </w:pPr>
          </w:p>
        </w:tc>
        <w:tc>
          <w:tcPr>
            <w:tcW w:w="1440" w:type="dxa"/>
            <w:vMerge w:val="restart"/>
          </w:tcPr>
          <w:p w:rsidR="0047134C" w:rsidRPr="00306325" w:rsidRDefault="0047134C" w:rsidP="00763D79">
            <w:pPr>
              <w:pStyle w:val="NoSpacing"/>
              <w:jc w:val="right"/>
              <w:rPr>
                <w:rFonts w:eastAsia="Times New Roman"/>
                <w:b/>
                <w:bCs/>
                <w:szCs w:val="24"/>
              </w:rPr>
            </w:pPr>
            <w:r>
              <w:rPr>
                <w:rFonts w:eastAsia="Times New Roman"/>
                <w:b/>
                <w:bCs/>
                <w:szCs w:val="24"/>
              </w:rPr>
              <w:t>1,000,000</w:t>
            </w:r>
            <w:r w:rsidRPr="00306325">
              <w:rPr>
                <w:rFonts w:eastAsia="Times New Roman"/>
                <w:b/>
                <w:bCs/>
                <w:szCs w:val="24"/>
              </w:rPr>
              <w:t>.00</w:t>
            </w: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2,125,000.00</w:t>
            </w:r>
          </w:p>
          <w:p w:rsidR="0047134C" w:rsidRPr="00306325" w:rsidRDefault="0047134C" w:rsidP="00763D79">
            <w:pPr>
              <w:pStyle w:val="NoSpacing"/>
              <w:jc w:val="right"/>
              <w:rPr>
                <w:rFonts w:eastAsia="Times New Roman"/>
                <w:b/>
                <w:bCs/>
                <w:szCs w:val="24"/>
              </w:rPr>
            </w:pPr>
            <w:r>
              <w:rPr>
                <w:rFonts w:eastAsia="Times New Roman"/>
                <w:b/>
                <w:bCs/>
                <w:szCs w:val="24"/>
              </w:rPr>
              <w:t>15,580,500.00</w:t>
            </w:r>
          </w:p>
          <w:p w:rsidR="0047134C" w:rsidRPr="00306325" w:rsidRDefault="0047134C" w:rsidP="00763D79">
            <w:pPr>
              <w:pStyle w:val="NoSpacing"/>
              <w:jc w:val="right"/>
              <w:rPr>
                <w:rFonts w:eastAsia="Times New Roman"/>
                <w:b/>
                <w:bCs/>
                <w:szCs w:val="24"/>
              </w:rPr>
            </w:pPr>
            <w:r>
              <w:rPr>
                <w:rFonts w:eastAsia="Times New Roman"/>
                <w:b/>
                <w:bCs/>
                <w:szCs w:val="24"/>
              </w:rPr>
              <w:t>1,575,000.00</w:t>
            </w: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888,758.00</w:t>
            </w:r>
          </w:p>
          <w:p w:rsidR="0047134C" w:rsidRPr="00306325" w:rsidRDefault="0047134C" w:rsidP="00763D79">
            <w:pPr>
              <w:pStyle w:val="NoSpacing"/>
              <w:jc w:val="right"/>
              <w:rPr>
                <w:rFonts w:eastAsia="Times New Roman"/>
                <w:b/>
                <w:bCs/>
                <w:szCs w:val="24"/>
              </w:rPr>
            </w:pPr>
            <w:r>
              <w:rPr>
                <w:rFonts w:eastAsia="Times New Roman"/>
                <w:b/>
                <w:bCs/>
                <w:szCs w:val="24"/>
              </w:rPr>
              <w:t>75,000.00</w:t>
            </w:r>
            <w:r>
              <w:rPr>
                <w:rFonts w:eastAsia="Times New Roman"/>
                <w:b/>
                <w:bCs/>
                <w:vanish/>
                <w:szCs w:val="24"/>
              </w:rPr>
              <w:t xml:space="preserve">8.00.00uation Date: - 27 </w:t>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r>
              <w:rPr>
                <w:rFonts w:eastAsia="Times New Roman"/>
                <w:b/>
                <w:bCs/>
                <w:vanish/>
                <w:szCs w:val="24"/>
              </w:rPr>
              <w:pgNum/>
            </w:r>
          </w:p>
          <w:p w:rsidR="0047134C" w:rsidRPr="00306325" w:rsidRDefault="0047134C" w:rsidP="00763D79">
            <w:pPr>
              <w:pStyle w:val="NoSpacing"/>
              <w:jc w:val="right"/>
              <w:rPr>
                <w:rFonts w:eastAsia="Times New Roman"/>
                <w:b/>
                <w:bCs/>
                <w:szCs w:val="24"/>
              </w:rPr>
            </w:pPr>
            <w:r>
              <w:rPr>
                <w:rFonts w:eastAsia="Times New Roman"/>
                <w:b/>
                <w:bCs/>
                <w:szCs w:val="24"/>
              </w:rPr>
              <w:t>44,437.90</w:t>
            </w: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763,860.00</w:t>
            </w:r>
          </w:p>
          <w:p w:rsidR="0047134C" w:rsidRPr="00306325" w:rsidRDefault="0047134C" w:rsidP="00763D79">
            <w:pPr>
              <w:pStyle w:val="NoSpacing"/>
              <w:jc w:val="right"/>
              <w:rPr>
                <w:rFonts w:eastAsia="Times New Roman"/>
                <w:b/>
                <w:bCs/>
                <w:szCs w:val="24"/>
              </w:rPr>
            </w:pPr>
            <w:r>
              <w:rPr>
                <w:rFonts w:eastAsia="Times New Roman"/>
                <w:b/>
                <w:bCs/>
                <w:szCs w:val="24"/>
              </w:rPr>
              <w:t>65,000.00</w:t>
            </w:r>
          </w:p>
          <w:p w:rsidR="0047134C" w:rsidRPr="00306325" w:rsidRDefault="0047134C" w:rsidP="00763D79">
            <w:pPr>
              <w:pStyle w:val="NoSpacing"/>
              <w:jc w:val="right"/>
              <w:rPr>
                <w:rFonts w:eastAsia="Times New Roman"/>
                <w:b/>
                <w:bCs/>
                <w:szCs w:val="24"/>
              </w:rPr>
            </w:pPr>
            <w:r>
              <w:rPr>
                <w:rFonts w:eastAsia="Times New Roman"/>
                <w:b/>
                <w:bCs/>
                <w:szCs w:val="24"/>
              </w:rPr>
              <w:t>38,193.00</w:t>
            </w: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465,320.00</w:t>
            </w:r>
          </w:p>
          <w:p w:rsidR="0047134C" w:rsidRPr="00306325" w:rsidRDefault="0047134C" w:rsidP="00763D79">
            <w:pPr>
              <w:pStyle w:val="NoSpacing"/>
              <w:jc w:val="right"/>
              <w:rPr>
                <w:rFonts w:eastAsia="Times New Roman"/>
                <w:b/>
                <w:bCs/>
                <w:szCs w:val="24"/>
              </w:rPr>
            </w:pPr>
            <w:r>
              <w:rPr>
                <w:rFonts w:eastAsia="Times New Roman"/>
                <w:b/>
                <w:bCs/>
                <w:szCs w:val="24"/>
              </w:rPr>
              <w:t>23,266.00</w:t>
            </w: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83,250.00</w:t>
            </w:r>
          </w:p>
          <w:p w:rsidR="0047134C" w:rsidRPr="00306325" w:rsidRDefault="0047134C" w:rsidP="00763D79">
            <w:pPr>
              <w:pStyle w:val="NoSpacing"/>
              <w:jc w:val="right"/>
              <w:rPr>
                <w:rFonts w:eastAsia="Times New Roman"/>
                <w:b/>
                <w:bCs/>
                <w:szCs w:val="24"/>
              </w:rPr>
            </w:pPr>
            <w:r>
              <w:rPr>
                <w:rFonts w:eastAsia="Times New Roman"/>
                <w:b/>
                <w:bCs/>
                <w:szCs w:val="24"/>
              </w:rPr>
              <w:t>68,730.00</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300,406.00</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372,170.00</w:t>
            </w: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152,980.00</w:t>
            </w:r>
          </w:p>
        </w:tc>
        <w:tc>
          <w:tcPr>
            <w:tcW w:w="1530" w:type="dxa"/>
          </w:tcPr>
          <w:p w:rsidR="0047134C" w:rsidRPr="00306325" w:rsidRDefault="0047134C" w:rsidP="00763D79">
            <w:pPr>
              <w:pStyle w:val="NoSpacing"/>
              <w:jc w:val="right"/>
              <w:rPr>
                <w:rFonts w:eastAsia="Times New Roman"/>
                <w:b/>
                <w:bCs/>
                <w:szCs w:val="24"/>
              </w:rPr>
            </w:pPr>
            <w:r>
              <w:rPr>
                <w:rFonts w:eastAsia="Times New Roman"/>
                <w:b/>
                <w:bCs/>
                <w:szCs w:val="24"/>
              </w:rPr>
              <w:t>1,000,000</w:t>
            </w:r>
            <w:r w:rsidRPr="00306325">
              <w:rPr>
                <w:rFonts w:eastAsia="Times New Roman"/>
                <w:b/>
                <w:bCs/>
                <w:szCs w:val="24"/>
              </w:rPr>
              <w:t>.00</w:t>
            </w: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19,280,500.00</w:t>
            </w: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1,008,195.90</w:t>
            </w: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867,053.00</w:t>
            </w: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Pr>
                <w:rFonts w:eastAsia="Times New Roman"/>
                <w:b/>
                <w:bCs/>
                <w:szCs w:val="24"/>
              </w:rPr>
              <w:t>488,586.00</w:t>
            </w: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rPr>
                <w:rFonts w:eastAsia="Times New Roman"/>
                <w:b/>
                <w:bCs/>
                <w:szCs w:val="24"/>
              </w:rPr>
            </w:pPr>
            <w:r>
              <w:rPr>
                <w:rFonts w:eastAsia="Times New Roman"/>
                <w:b/>
                <w:bCs/>
                <w:szCs w:val="24"/>
              </w:rPr>
              <w:t xml:space="preserve">     151,980.00</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Default="0047134C" w:rsidP="00763D79">
            <w:pPr>
              <w:pStyle w:val="NoSpacing"/>
              <w:jc w:val="right"/>
              <w:rPr>
                <w:rFonts w:eastAsia="Times New Roman"/>
                <w:b/>
                <w:bCs/>
                <w:szCs w:val="24"/>
              </w:rPr>
            </w:pPr>
          </w:p>
          <w:p w:rsidR="0047134C" w:rsidRDefault="0047134C" w:rsidP="00763D79">
            <w:pPr>
              <w:pStyle w:val="NoSpacing"/>
              <w:jc w:val="right"/>
              <w:rPr>
                <w:rFonts w:eastAsia="Times New Roman"/>
                <w:b/>
                <w:bCs/>
                <w:szCs w:val="24"/>
              </w:rPr>
            </w:pPr>
          </w:p>
          <w:p w:rsidR="0047134C" w:rsidRPr="00362CEF" w:rsidRDefault="0047134C" w:rsidP="00763D79">
            <w:pPr>
              <w:pStyle w:val="NoSpacing"/>
              <w:jc w:val="right"/>
              <w:rPr>
                <w:rFonts w:eastAsia="Times New Roman"/>
                <w:b/>
                <w:bCs/>
                <w:szCs w:val="24"/>
              </w:rPr>
            </w:pPr>
            <w:r>
              <w:rPr>
                <w:rFonts w:eastAsia="Times New Roman"/>
                <w:b/>
                <w:bCs/>
                <w:szCs w:val="24"/>
              </w:rPr>
              <w:t>825,556.00</w:t>
            </w:r>
          </w:p>
        </w:tc>
      </w:tr>
      <w:tr w:rsidR="0047134C" w:rsidRPr="00306325" w:rsidTr="00763D79">
        <w:trPr>
          <w:trHeight w:val="765"/>
        </w:trPr>
        <w:tc>
          <w:tcPr>
            <w:tcW w:w="4770" w:type="dxa"/>
            <w:vMerge/>
          </w:tcPr>
          <w:p w:rsidR="0047134C" w:rsidRPr="00306325" w:rsidRDefault="0047134C" w:rsidP="00763D79">
            <w:pPr>
              <w:pStyle w:val="NoSpacing"/>
              <w:rPr>
                <w:rFonts w:eastAsia="Times New Roman"/>
                <w:b/>
                <w:bCs/>
                <w:szCs w:val="24"/>
              </w:rPr>
            </w:pPr>
          </w:p>
        </w:tc>
        <w:tc>
          <w:tcPr>
            <w:tcW w:w="1440" w:type="dxa"/>
            <w:vMerge/>
          </w:tcPr>
          <w:p w:rsidR="0047134C" w:rsidRPr="00306325" w:rsidRDefault="0047134C" w:rsidP="00763D79">
            <w:pPr>
              <w:pStyle w:val="NoSpacing"/>
              <w:jc w:val="right"/>
              <w:rPr>
                <w:szCs w:val="24"/>
              </w:rPr>
            </w:pPr>
          </w:p>
        </w:tc>
        <w:tc>
          <w:tcPr>
            <w:tcW w:w="1530" w:type="dxa"/>
          </w:tcPr>
          <w:p w:rsidR="0047134C" w:rsidRPr="00306325" w:rsidRDefault="0047134C" w:rsidP="00763D79">
            <w:pPr>
              <w:pStyle w:val="NoSpacing"/>
              <w:jc w:val="right"/>
              <w:rPr>
                <w:szCs w:val="24"/>
              </w:rPr>
            </w:pPr>
          </w:p>
          <w:p w:rsidR="0047134C" w:rsidRPr="00362CEF" w:rsidRDefault="0047134C" w:rsidP="00763D79">
            <w:pPr>
              <w:pStyle w:val="NoSpacing"/>
              <w:jc w:val="right"/>
              <w:rPr>
                <w:b/>
                <w:i/>
                <w:szCs w:val="24"/>
              </w:rPr>
            </w:pPr>
            <w:r>
              <w:rPr>
                <w:b/>
                <w:i/>
                <w:szCs w:val="24"/>
              </w:rPr>
              <w:t>23,621,870.90</w:t>
            </w:r>
          </w:p>
        </w:tc>
      </w:tr>
      <w:tr w:rsidR="0047134C" w:rsidRPr="00306325" w:rsidTr="00763D79">
        <w:trPr>
          <w:trHeight w:val="866"/>
        </w:trPr>
        <w:tc>
          <w:tcPr>
            <w:tcW w:w="4770" w:type="dxa"/>
            <w:vMerge/>
          </w:tcPr>
          <w:p w:rsidR="0047134C" w:rsidRPr="00306325" w:rsidRDefault="0047134C" w:rsidP="00763D79">
            <w:pPr>
              <w:pStyle w:val="NoSpacing"/>
              <w:rPr>
                <w:rFonts w:eastAsia="Times New Roman"/>
                <w:b/>
                <w:bCs/>
                <w:szCs w:val="24"/>
              </w:rPr>
            </w:pPr>
          </w:p>
        </w:tc>
        <w:tc>
          <w:tcPr>
            <w:tcW w:w="1440" w:type="dxa"/>
            <w:vMerge/>
          </w:tcPr>
          <w:p w:rsidR="0047134C" w:rsidRPr="00306325" w:rsidRDefault="0047134C" w:rsidP="00763D79">
            <w:pPr>
              <w:pStyle w:val="NoSpacing"/>
              <w:jc w:val="right"/>
              <w:rPr>
                <w:szCs w:val="24"/>
              </w:rPr>
            </w:pPr>
          </w:p>
        </w:tc>
        <w:tc>
          <w:tcPr>
            <w:tcW w:w="1530" w:type="dxa"/>
          </w:tcPr>
          <w:p w:rsidR="0047134C" w:rsidRPr="00306325" w:rsidRDefault="0047134C" w:rsidP="00763D79">
            <w:pPr>
              <w:pStyle w:val="NoSpacing"/>
              <w:rPr>
                <w:szCs w:val="24"/>
              </w:rPr>
            </w:pPr>
          </w:p>
        </w:tc>
      </w:tr>
    </w:tbl>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tbl>
      <w:tblPr>
        <w:tblpPr w:leftFromText="180" w:rightFromText="180" w:vertAnchor="text"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1596"/>
        <w:gridCol w:w="1756"/>
      </w:tblGrid>
      <w:tr w:rsidR="0047134C" w:rsidRPr="00306325" w:rsidTr="00763D79">
        <w:trPr>
          <w:trHeight w:val="1950"/>
        </w:trPr>
        <w:tc>
          <w:tcPr>
            <w:tcW w:w="4770" w:type="dxa"/>
            <w:vMerge w:val="restart"/>
          </w:tcPr>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Amount subject to NIL retention.</w:t>
            </w:r>
          </w:p>
          <w:p w:rsidR="0047134C" w:rsidRPr="00306325" w:rsidRDefault="0047134C" w:rsidP="00763D79">
            <w:pPr>
              <w:pStyle w:val="NoSpacing"/>
              <w:rPr>
                <w:rFonts w:eastAsia="Times New Roman"/>
                <w:b/>
                <w:bCs/>
                <w:szCs w:val="24"/>
              </w:rPr>
            </w:pPr>
          </w:p>
          <w:p w:rsidR="0047134C" w:rsidRDefault="0047134C" w:rsidP="00763D79">
            <w:pPr>
              <w:pStyle w:val="NoSpacing"/>
              <w:rPr>
                <w:rFonts w:eastAsia="Times New Roman"/>
                <w:b/>
                <w:bCs/>
                <w:szCs w:val="24"/>
              </w:rPr>
            </w:pPr>
            <w:r w:rsidRPr="00F7017C">
              <w:rPr>
                <w:rFonts w:eastAsia="Times New Roman"/>
                <w:b/>
                <w:bCs/>
                <w:szCs w:val="24"/>
                <w:u w:val="single"/>
              </w:rPr>
              <w:t>Ddt</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Money provisions </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Fluctuation </w:t>
            </w:r>
          </w:p>
          <w:p w:rsidR="0047134C" w:rsidRPr="00306325" w:rsidRDefault="0047134C" w:rsidP="00763D79">
            <w:pPr>
              <w:pStyle w:val="NoSpacing"/>
              <w:rPr>
                <w:rFonts w:eastAsia="Times New Roman"/>
                <w:b/>
                <w:bCs/>
                <w:szCs w:val="24"/>
              </w:rPr>
            </w:pPr>
            <w:r w:rsidRPr="00306325">
              <w:rPr>
                <w:rFonts w:eastAsia="Times New Roman"/>
                <w:b/>
                <w:bCs/>
                <w:szCs w:val="24"/>
              </w:rPr>
              <w:t xml:space="preserve">Claims </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Amount subject to Retention </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p>
          <w:p w:rsidR="0047134C" w:rsidRPr="00362CEF" w:rsidRDefault="0047134C" w:rsidP="00763D79">
            <w:pPr>
              <w:pStyle w:val="NoSpacing"/>
              <w:rPr>
                <w:b/>
                <w:i/>
                <w:szCs w:val="24"/>
              </w:rPr>
            </w:pPr>
            <w:r w:rsidRPr="00306325">
              <w:rPr>
                <w:rFonts w:eastAsia="Times New Roman"/>
                <w:b/>
                <w:bCs/>
                <w:szCs w:val="24"/>
              </w:rPr>
              <w:t xml:space="preserve">Retention 5 % of  </w:t>
            </w:r>
            <w:r>
              <w:rPr>
                <w:b/>
                <w:i/>
                <w:szCs w:val="24"/>
              </w:rPr>
              <w:t>22,944,740.90</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Recovery of advance  20 %  </w:t>
            </w:r>
          </w:p>
          <w:p w:rsidR="0047134C" w:rsidRPr="00306325" w:rsidRDefault="0047134C" w:rsidP="00763D79">
            <w:pPr>
              <w:pStyle w:val="NoSpacing"/>
              <w:rPr>
                <w:rFonts w:eastAsia="Times New Roman"/>
                <w:b/>
                <w:bCs/>
                <w:szCs w:val="24"/>
              </w:rPr>
            </w:pPr>
          </w:p>
          <w:p w:rsidR="0047134C"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Previous payments </w:t>
            </w:r>
          </w:p>
          <w:p w:rsidR="0047134C" w:rsidRPr="00306325" w:rsidRDefault="0047134C" w:rsidP="00763D79">
            <w:pPr>
              <w:pStyle w:val="NoSpacing"/>
              <w:rPr>
                <w:rFonts w:eastAsia="Times New Roman"/>
                <w:b/>
                <w:bCs/>
                <w:szCs w:val="24"/>
              </w:rPr>
            </w:pPr>
          </w:p>
          <w:p w:rsidR="0047134C" w:rsidRPr="0058575B" w:rsidRDefault="0047134C" w:rsidP="00763D79">
            <w:pPr>
              <w:pStyle w:val="NoSpacing"/>
              <w:rPr>
                <w:rFonts w:eastAsia="Times New Roman"/>
                <w:b/>
                <w:bCs/>
                <w:szCs w:val="24"/>
                <w:u w:val="single"/>
              </w:rPr>
            </w:pPr>
            <w:r>
              <w:rPr>
                <w:rFonts w:eastAsia="Times New Roman"/>
                <w:b/>
                <w:bCs/>
                <w:szCs w:val="24"/>
                <w:u w:val="single"/>
              </w:rPr>
              <w:t>A</w:t>
            </w:r>
            <w:r w:rsidRPr="0058575B">
              <w:rPr>
                <w:rFonts w:eastAsia="Times New Roman"/>
                <w:b/>
                <w:bCs/>
                <w:szCs w:val="24"/>
                <w:u w:val="single"/>
              </w:rPr>
              <w:t>dd</w:t>
            </w:r>
          </w:p>
          <w:p w:rsidR="0047134C" w:rsidRPr="00306325" w:rsidRDefault="0047134C" w:rsidP="00763D79">
            <w:pPr>
              <w:pStyle w:val="NoSpacing"/>
              <w:rPr>
                <w:szCs w:val="24"/>
              </w:rPr>
            </w:pPr>
            <w:r w:rsidRPr="00306325">
              <w:rPr>
                <w:rFonts w:eastAsia="Times New Roman"/>
                <w:b/>
                <w:bCs/>
                <w:szCs w:val="24"/>
              </w:rPr>
              <w:t xml:space="preserve">Retention released 50 % of  </w:t>
            </w:r>
            <w:r w:rsidRPr="00165F50">
              <w:rPr>
                <w:b/>
                <w:szCs w:val="24"/>
              </w:rPr>
              <w:t>1,147,237.05</w:t>
            </w: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r w:rsidRPr="00306325">
              <w:rPr>
                <w:rFonts w:eastAsia="Times New Roman"/>
                <w:b/>
                <w:bCs/>
                <w:szCs w:val="24"/>
              </w:rPr>
              <w:t xml:space="preserve">Balance Due </w:t>
            </w:r>
          </w:p>
        </w:tc>
        <w:tc>
          <w:tcPr>
            <w:tcW w:w="1476" w:type="dxa"/>
          </w:tcPr>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p>
          <w:p w:rsidR="0047134C" w:rsidRPr="00306325" w:rsidRDefault="0047134C" w:rsidP="00763D79">
            <w:pPr>
              <w:pStyle w:val="NoSpacing"/>
              <w:rPr>
                <w:rFonts w:eastAsia="Times New Roman"/>
                <w:b/>
                <w:bCs/>
                <w:szCs w:val="24"/>
              </w:rPr>
            </w:pPr>
          </w:p>
          <w:p w:rsidR="0047134C" w:rsidRDefault="0047134C" w:rsidP="00763D79">
            <w:pPr>
              <w:pStyle w:val="NoSpacing"/>
              <w:jc w:val="right"/>
              <w:rPr>
                <w:rFonts w:eastAsia="Times New Roman"/>
                <w:b/>
                <w:bCs/>
                <w:szCs w:val="24"/>
              </w:rPr>
            </w:pPr>
            <w:r>
              <w:rPr>
                <w:rFonts w:eastAsia="Times New Roman"/>
                <w:b/>
                <w:bCs/>
                <w:szCs w:val="24"/>
              </w:rPr>
              <w:t>151,980.00</w:t>
            </w:r>
          </w:p>
          <w:p w:rsidR="0047134C" w:rsidRPr="00306325" w:rsidRDefault="0047134C" w:rsidP="00763D79">
            <w:pPr>
              <w:pStyle w:val="NoSpacing"/>
              <w:jc w:val="right"/>
              <w:rPr>
                <w:rFonts w:eastAsia="Times New Roman"/>
                <w:b/>
                <w:bCs/>
                <w:szCs w:val="24"/>
              </w:rPr>
            </w:pPr>
            <w:r>
              <w:rPr>
                <w:rFonts w:eastAsia="Times New Roman"/>
                <w:b/>
                <w:bCs/>
                <w:szCs w:val="24"/>
              </w:rPr>
              <w:t>372,170.00</w:t>
            </w:r>
          </w:p>
          <w:p w:rsidR="0047134C" w:rsidRPr="00306325" w:rsidRDefault="0047134C" w:rsidP="00763D79">
            <w:pPr>
              <w:pStyle w:val="NoSpacing"/>
              <w:jc w:val="right"/>
              <w:rPr>
                <w:rFonts w:eastAsia="Times New Roman"/>
                <w:b/>
                <w:bCs/>
                <w:szCs w:val="24"/>
              </w:rPr>
            </w:pPr>
            <w:r>
              <w:rPr>
                <w:rFonts w:eastAsia="Times New Roman"/>
                <w:b/>
                <w:bCs/>
                <w:szCs w:val="24"/>
              </w:rPr>
              <w:t>152,980.00</w:t>
            </w:r>
          </w:p>
        </w:tc>
        <w:tc>
          <w:tcPr>
            <w:tcW w:w="1530" w:type="dxa"/>
            <w:vMerge w:val="restart"/>
          </w:tcPr>
          <w:p w:rsidR="0047134C" w:rsidRPr="00306325" w:rsidRDefault="0047134C" w:rsidP="00763D79">
            <w:pPr>
              <w:pStyle w:val="NoSpacing"/>
              <w:rPr>
                <w:rFonts w:eastAsia="Times New Roman"/>
                <w:b/>
                <w:bCs/>
                <w:szCs w:val="24"/>
              </w:rPr>
            </w:pPr>
          </w:p>
          <w:p w:rsidR="0047134C" w:rsidRPr="00362CEF" w:rsidRDefault="0047134C" w:rsidP="00763D79">
            <w:pPr>
              <w:pStyle w:val="NoSpacing"/>
              <w:jc w:val="right"/>
              <w:rPr>
                <w:rFonts w:eastAsia="Times New Roman"/>
                <w:b/>
                <w:bCs/>
                <w:i/>
                <w:szCs w:val="24"/>
              </w:rPr>
            </w:pPr>
            <w:r>
              <w:rPr>
                <w:b/>
                <w:i/>
                <w:szCs w:val="24"/>
              </w:rPr>
              <w:t>23,621,870.90</w:t>
            </w: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p>
          <w:p w:rsidR="0047134C" w:rsidRPr="00306325" w:rsidRDefault="0047134C" w:rsidP="00763D79">
            <w:pPr>
              <w:pStyle w:val="NoSpacing"/>
              <w:jc w:val="right"/>
              <w:rPr>
                <w:rFonts w:eastAsia="Times New Roman"/>
                <w:b/>
                <w:bCs/>
                <w:szCs w:val="24"/>
              </w:rPr>
            </w:pPr>
            <w:r w:rsidRPr="00362CEF">
              <w:rPr>
                <w:rFonts w:eastAsia="Times New Roman"/>
                <w:bCs/>
                <w:szCs w:val="24"/>
              </w:rPr>
              <w:t>(</w:t>
            </w:r>
            <w:r>
              <w:rPr>
                <w:rFonts w:eastAsia="Times New Roman"/>
                <w:bCs/>
                <w:szCs w:val="24"/>
              </w:rPr>
              <w:t>5,203,337.05</w:t>
            </w:r>
            <w:r w:rsidRPr="00306325">
              <w:rPr>
                <w:rFonts w:eastAsia="Times New Roman"/>
                <w:b/>
                <w:bCs/>
                <w:szCs w:val="24"/>
              </w:rPr>
              <w:t>)</w:t>
            </w:r>
          </w:p>
        </w:tc>
      </w:tr>
      <w:tr w:rsidR="0047134C" w:rsidRPr="00306325" w:rsidTr="00763D79">
        <w:trPr>
          <w:trHeight w:val="1095"/>
        </w:trPr>
        <w:tc>
          <w:tcPr>
            <w:tcW w:w="4770" w:type="dxa"/>
            <w:vMerge/>
          </w:tcPr>
          <w:p w:rsidR="0047134C" w:rsidRPr="00306325" w:rsidRDefault="0047134C" w:rsidP="00763D79">
            <w:pPr>
              <w:pStyle w:val="NoSpacing"/>
              <w:rPr>
                <w:rFonts w:eastAsia="Times New Roman"/>
                <w:b/>
                <w:bCs/>
                <w:szCs w:val="24"/>
              </w:rPr>
            </w:pPr>
          </w:p>
        </w:tc>
        <w:tc>
          <w:tcPr>
            <w:tcW w:w="1476" w:type="dxa"/>
          </w:tcPr>
          <w:p w:rsidR="0047134C" w:rsidRPr="00306325" w:rsidRDefault="0047134C" w:rsidP="00763D79">
            <w:pPr>
              <w:pStyle w:val="NoSpacing"/>
              <w:jc w:val="right"/>
              <w:rPr>
                <w:szCs w:val="24"/>
              </w:rPr>
            </w:pPr>
            <w:r>
              <w:rPr>
                <w:szCs w:val="24"/>
              </w:rPr>
              <w:t>677,130.00</w:t>
            </w:r>
          </w:p>
          <w:p w:rsidR="0047134C" w:rsidRPr="00306325" w:rsidRDefault="0047134C" w:rsidP="00763D79">
            <w:pPr>
              <w:pStyle w:val="NoSpacing"/>
              <w:jc w:val="right"/>
              <w:rPr>
                <w:szCs w:val="24"/>
              </w:rPr>
            </w:pPr>
          </w:p>
          <w:p w:rsidR="0047134C" w:rsidRPr="00362CEF" w:rsidRDefault="0047134C" w:rsidP="00763D79">
            <w:pPr>
              <w:pStyle w:val="NoSpacing"/>
              <w:jc w:val="right"/>
              <w:rPr>
                <w:rFonts w:eastAsia="Times New Roman"/>
                <w:b/>
                <w:bCs/>
                <w:i/>
                <w:szCs w:val="24"/>
              </w:rPr>
            </w:pPr>
            <w:r>
              <w:rPr>
                <w:b/>
                <w:i/>
                <w:szCs w:val="24"/>
              </w:rPr>
              <w:t>23,621,870.90</w:t>
            </w:r>
          </w:p>
          <w:p w:rsidR="0047134C" w:rsidRPr="00306325" w:rsidRDefault="0047134C" w:rsidP="00763D79">
            <w:pPr>
              <w:pStyle w:val="NoSpacing"/>
              <w:jc w:val="right"/>
              <w:rPr>
                <w:szCs w:val="24"/>
              </w:rPr>
            </w:pPr>
            <w:r w:rsidRPr="00306325">
              <w:rPr>
                <w:szCs w:val="24"/>
              </w:rPr>
              <w:t>(</w:t>
            </w:r>
            <w:r>
              <w:rPr>
                <w:szCs w:val="24"/>
              </w:rPr>
              <w:t>677,130.00</w:t>
            </w:r>
            <w:r w:rsidRPr="00306325">
              <w:rPr>
                <w:szCs w:val="24"/>
              </w:rPr>
              <w:t>)</w:t>
            </w:r>
          </w:p>
        </w:tc>
        <w:tc>
          <w:tcPr>
            <w:tcW w:w="1530" w:type="dxa"/>
            <w:vMerge/>
          </w:tcPr>
          <w:p w:rsidR="0047134C" w:rsidRPr="00306325" w:rsidRDefault="0047134C" w:rsidP="00763D79">
            <w:pPr>
              <w:pStyle w:val="NoSpacing"/>
              <w:rPr>
                <w:szCs w:val="24"/>
              </w:rPr>
            </w:pPr>
          </w:p>
        </w:tc>
      </w:tr>
      <w:tr w:rsidR="0047134C" w:rsidRPr="00306325" w:rsidTr="00763D79">
        <w:trPr>
          <w:trHeight w:val="1335"/>
        </w:trPr>
        <w:tc>
          <w:tcPr>
            <w:tcW w:w="4770" w:type="dxa"/>
            <w:vMerge/>
          </w:tcPr>
          <w:p w:rsidR="0047134C" w:rsidRPr="00306325" w:rsidRDefault="0047134C" w:rsidP="00763D79">
            <w:pPr>
              <w:pStyle w:val="NoSpacing"/>
              <w:rPr>
                <w:rFonts w:eastAsia="Times New Roman"/>
                <w:b/>
                <w:bCs/>
                <w:szCs w:val="24"/>
              </w:rPr>
            </w:pPr>
          </w:p>
        </w:tc>
        <w:tc>
          <w:tcPr>
            <w:tcW w:w="1476" w:type="dxa"/>
            <w:vMerge w:val="restart"/>
          </w:tcPr>
          <w:p w:rsidR="0047134C" w:rsidRPr="00362CEF" w:rsidRDefault="0047134C" w:rsidP="00763D79">
            <w:pPr>
              <w:pStyle w:val="NoSpacing"/>
              <w:rPr>
                <w:b/>
                <w:i/>
                <w:szCs w:val="24"/>
              </w:rPr>
            </w:pPr>
            <w:r>
              <w:rPr>
                <w:b/>
                <w:i/>
                <w:szCs w:val="24"/>
              </w:rPr>
              <w:t>22,944,740.90</w:t>
            </w:r>
          </w:p>
          <w:p w:rsidR="0047134C" w:rsidRPr="00306325" w:rsidRDefault="0047134C" w:rsidP="00763D79">
            <w:pPr>
              <w:pStyle w:val="NoSpacing"/>
              <w:jc w:val="right"/>
              <w:rPr>
                <w:szCs w:val="24"/>
              </w:rPr>
            </w:pPr>
          </w:p>
          <w:p w:rsidR="0047134C" w:rsidRPr="00306325" w:rsidRDefault="0047134C" w:rsidP="00763D79">
            <w:pPr>
              <w:pStyle w:val="NoSpacing"/>
              <w:jc w:val="right"/>
              <w:rPr>
                <w:szCs w:val="24"/>
              </w:rPr>
            </w:pPr>
            <w:r>
              <w:rPr>
                <w:szCs w:val="24"/>
              </w:rPr>
              <w:t>1,147,237.05</w:t>
            </w:r>
          </w:p>
          <w:p w:rsidR="0047134C" w:rsidRPr="00306325" w:rsidRDefault="0047134C" w:rsidP="00763D79">
            <w:pPr>
              <w:pStyle w:val="NoSpacing"/>
              <w:rPr>
                <w:szCs w:val="24"/>
              </w:rPr>
            </w:pPr>
          </w:p>
          <w:p w:rsidR="0047134C" w:rsidRPr="00306325" w:rsidRDefault="0047134C" w:rsidP="00763D79">
            <w:pPr>
              <w:pStyle w:val="NoSpacing"/>
              <w:jc w:val="right"/>
              <w:rPr>
                <w:szCs w:val="24"/>
              </w:rPr>
            </w:pPr>
            <w:r>
              <w:rPr>
                <w:szCs w:val="24"/>
              </w:rPr>
              <w:t>4,056,100.00</w:t>
            </w:r>
          </w:p>
          <w:p w:rsidR="0047134C" w:rsidRPr="00306325" w:rsidRDefault="0047134C" w:rsidP="00763D79">
            <w:pPr>
              <w:pStyle w:val="NoSpacing"/>
              <w:rPr>
                <w:szCs w:val="24"/>
              </w:rPr>
            </w:pPr>
          </w:p>
          <w:p w:rsidR="0047134C" w:rsidRDefault="0047134C" w:rsidP="00763D79">
            <w:pPr>
              <w:pStyle w:val="NoSpacing"/>
              <w:jc w:val="right"/>
              <w:rPr>
                <w:szCs w:val="24"/>
              </w:rPr>
            </w:pPr>
          </w:p>
          <w:p w:rsidR="0047134C" w:rsidRPr="00306325" w:rsidRDefault="0047134C" w:rsidP="00763D79">
            <w:pPr>
              <w:pStyle w:val="NoSpacing"/>
              <w:jc w:val="right"/>
              <w:rPr>
                <w:szCs w:val="24"/>
              </w:rPr>
            </w:pPr>
            <w:r>
              <w:rPr>
                <w:szCs w:val="24"/>
              </w:rPr>
              <w:t>17,659,000.00</w:t>
            </w:r>
          </w:p>
          <w:p w:rsidR="0047134C" w:rsidRPr="00306325" w:rsidRDefault="0047134C" w:rsidP="00763D79">
            <w:pPr>
              <w:pStyle w:val="NoSpacing"/>
              <w:jc w:val="right"/>
              <w:rPr>
                <w:szCs w:val="24"/>
              </w:rPr>
            </w:pPr>
          </w:p>
          <w:p w:rsidR="0047134C" w:rsidRPr="00306325" w:rsidRDefault="0047134C" w:rsidP="00763D79">
            <w:pPr>
              <w:pStyle w:val="NoSpacing"/>
              <w:jc w:val="right"/>
              <w:rPr>
                <w:szCs w:val="24"/>
              </w:rPr>
            </w:pPr>
          </w:p>
          <w:p w:rsidR="0047134C" w:rsidRPr="00306325" w:rsidRDefault="0047134C" w:rsidP="00763D79">
            <w:pPr>
              <w:pStyle w:val="NoSpacing"/>
              <w:jc w:val="right"/>
              <w:rPr>
                <w:szCs w:val="24"/>
              </w:rPr>
            </w:pPr>
            <w:r>
              <w:rPr>
                <w:szCs w:val="24"/>
              </w:rPr>
              <w:t>573,618.53</w:t>
            </w:r>
          </w:p>
        </w:tc>
        <w:tc>
          <w:tcPr>
            <w:tcW w:w="1530" w:type="dxa"/>
            <w:vMerge/>
          </w:tcPr>
          <w:p w:rsidR="0047134C" w:rsidRPr="00306325" w:rsidRDefault="0047134C" w:rsidP="00763D79">
            <w:pPr>
              <w:pStyle w:val="NoSpacing"/>
              <w:rPr>
                <w:szCs w:val="24"/>
              </w:rPr>
            </w:pPr>
          </w:p>
        </w:tc>
      </w:tr>
      <w:tr w:rsidR="0047134C" w:rsidRPr="00306325" w:rsidTr="00763D79">
        <w:trPr>
          <w:trHeight w:val="950"/>
        </w:trPr>
        <w:tc>
          <w:tcPr>
            <w:tcW w:w="4770" w:type="dxa"/>
            <w:vMerge/>
          </w:tcPr>
          <w:p w:rsidR="0047134C" w:rsidRPr="00306325" w:rsidRDefault="0047134C" w:rsidP="00763D79">
            <w:pPr>
              <w:pStyle w:val="NoSpacing"/>
              <w:rPr>
                <w:rFonts w:eastAsia="Times New Roman"/>
                <w:b/>
                <w:bCs/>
                <w:szCs w:val="24"/>
              </w:rPr>
            </w:pPr>
          </w:p>
        </w:tc>
        <w:tc>
          <w:tcPr>
            <w:tcW w:w="1476" w:type="dxa"/>
            <w:vMerge/>
          </w:tcPr>
          <w:p w:rsidR="0047134C" w:rsidRPr="00306325" w:rsidRDefault="0047134C" w:rsidP="00763D79">
            <w:pPr>
              <w:pStyle w:val="NoSpacing"/>
              <w:rPr>
                <w:szCs w:val="24"/>
              </w:rPr>
            </w:pPr>
          </w:p>
        </w:tc>
        <w:tc>
          <w:tcPr>
            <w:tcW w:w="1530" w:type="dxa"/>
          </w:tcPr>
          <w:p w:rsidR="0047134C" w:rsidRPr="00362CEF" w:rsidRDefault="0047134C" w:rsidP="00763D79">
            <w:pPr>
              <w:pStyle w:val="NoSpacing"/>
              <w:jc w:val="right"/>
              <w:rPr>
                <w:b/>
                <w:i/>
                <w:szCs w:val="24"/>
              </w:rPr>
            </w:pPr>
            <w:r>
              <w:rPr>
                <w:b/>
                <w:i/>
                <w:szCs w:val="24"/>
              </w:rPr>
              <w:t>18,418,533.85</w:t>
            </w:r>
          </w:p>
          <w:p w:rsidR="0047134C" w:rsidRPr="00306325" w:rsidRDefault="0047134C" w:rsidP="00763D79">
            <w:pPr>
              <w:pStyle w:val="NoSpacing"/>
              <w:rPr>
                <w:szCs w:val="24"/>
              </w:rPr>
            </w:pPr>
          </w:p>
          <w:p w:rsidR="0047134C" w:rsidRPr="00306325" w:rsidRDefault="0047134C" w:rsidP="00763D79">
            <w:pPr>
              <w:pStyle w:val="NoSpacing"/>
              <w:jc w:val="right"/>
              <w:rPr>
                <w:szCs w:val="24"/>
              </w:rPr>
            </w:pPr>
            <w:r w:rsidRPr="00306325">
              <w:rPr>
                <w:szCs w:val="24"/>
              </w:rPr>
              <w:t>(</w:t>
            </w:r>
            <w:r>
              <w:rPr>
                <w:szCs w:val="24"/>
              </w:rPr>
              <w:t>17,659,000.00</w:t>
            </w:r>
            <w:r w:rsidRPr="00306325">
              <w:rPr>
                <w:szCs w:val="24"/>
              </w:rPr>
              <w:t>)</w:t>
            </w:r>
          </w:p>
        </w:tc>
      </w:tr>
      <w:tr w:rsidR="0047134C" w:rsidRPr="00306325" w:rsidTr="00763D79">
        <w:trPr>
          <w:trHeight w:val="825"/>
        </w:trPr>
        <w:tc>
          <w:tcPr>
            <w:tcW w:w="4770" w:type="dxa"/>
            <w:vMerge/>
          </w:tcPr>
          <w:p w:rsidR="0047134C" w:rsidRPr="00306325" w:rsidRDefault="0047134C" w:rsidP="00763D79">
            <w:pPr>
              <w:pStyle w:val="NoSpacing"/>
              <w:rPr>
                <w:rFonts w:eastAsia="Times New Roman"/>
                <w:b/>
                <w:bCs/>
                <w:szCs w:val="24"/>
              </w:rPr>
            </w:pPr>
          </w:p>
        </w:tc>
        <w:tc>
          <w:tcPr>
            <w:tcW w:w="1476" w:type="dxa"/>
            <w:vMerge/>
          </w:tcPr>
          <w:p w:rsidR="0047134C" w:rsidRPr="00306325" w:rsidRDefault="0047134C" w:rsidP="00763D79">
            <w:pPr>
              <w:pStyle w:val="NoSpacing"/>
              <w:rPr>
                <w:szCs w:val="24"/>
              </w:rPr>
            </w:pPr>
          </w:p>
        </w:tc>
        <w:tc>
          <w:tcPr>
            <w:tcW w:w="1530" w:type="dxa"/>
          </w:tcPr>
          <w:p w:rsidR="0047134C" w:rsidRPr="0058575B" w:rsidRDefault="0047134C" w:rsidP="00763D79">
            <w:pPr>
              <w:pStyle w:val="NoSpacing"/>
              <w:jc w:val="right"/>
              <w:rPr>
                <w:b/>
                <w:i/>
                <w:szCs w:val="24"/>
              </w:rPr>
            </w:pPr>
            <w:r>
              <w:rPr>
                <w:b/>
                <w:i/>
                <w:szCs w:val="24"/>
              </w:rPr>
              <w:t>759,533.85</w:t>
            </w:r>
          </w:p>
          <w:p w:rsidR="0047134C" w:rsidRPr="00306325" w:rsidRDefault="0047134C" w:rsidP="00763D79">
            <w:pPr>
              <w:pStyle w:val="NoSpacing"/>
              <w:jc w:val="right"/>
              <w:rPr>
                <w:szCs w:val="24"/>
              </w:rPr>
            </w:pPr>
          </w:p>
          <w:p w:rsidR="0047134C" w:rsidRPr="00306325" w:rsidRDefault="0047134C" w:rsidP="00763D79">
            <w:pPr>
              <w:pStyle w:val="NoSpacing"/>
              <w:jc w:val="right"/>
              <w:rPr>
                <w:szCs w:val="24"/>
              </w:rPr>
            </w:pPr>
            <w:r>
              <w:rPr>
                <w:szCs w:val="24"/>
              </w:rPr>
              <w:t>573,618.53</w:t>
            </w:r>
          </w:p>
        </w:tc>
      </w:tr>
      <w:tr w:rsidR="0047134C" w:rsidRPr="00306325" w:rsidTr="00763D79">
        <w:trPr>
          <w:trHeight w:val="264"/>
        </w:trPr>
        <w:tc>
          <w:tcPr>
            <w:tcW w:w="4770" w:type="dxa"/>
            <w:vMerge/>
          </w:tcPr>
          <w:p w:rsidR="0047134C" w:rsidRPr="00306325" w:rsidRDefault="0047134C" w:rsidP="00763D79">
            <w:pPr>
              <w:pStyle w:val="NoSpacing"/>
              <w:rPr>
                <w:rFonts w:eastAsia="Times New Roman"/>
                <w:b/>
                <w:bCs/>
                <w:szCs w:val="24"/>
              </w:rPr>
            </w:pPr>
          </w:p>
        </w:tc>
        <w:tc>
          <w:tcPr>
            <w:tcW w:w="1476" w:type="dxa"/>
            <w:vMerge/>
          </w:tcPr>
          <w:p w:rsidR="0047134C" w:rsidRPr="00306325" w:rsidRDefault="0047134C" w:rsidP="00763D79">
            <w:pPr>
              <w:pStyle w:val="NoSpacing"/>
              <w:rPr>
                <w:szCs w:val="24"/>
              </w:rPr>
            </w:pPr>
          </w:p>
        </w:tc>
        <w:tc>
          <w:tcPr>
            <w:tcW w:w="1530" w:type="dxa"/>
          </w:tcPr>
          <w:p w:rsidR="0047134C" w:rsidRPr="00306325" w:rsidRDefault="0047134C" w:rsidP="00763D79">
            <w:pPr>
              <w:pStyle w:val="NoSpacing"/>
              <w:jc w:val="right"/>
              <w:rPr>
                <w:szCs w:val="24"/>
              </w:rPr>
            </w:pPr>
          </w:p>
          <w:p w:rsidR="0047134C" w:rsidRPr="0058575B" w:rsidRDefault="0047134C" w:rsidP="00763D79">
            <w:pPr>
              <w:pStyle w:val="NoSpacing"/>
              <w:jc w:val="right"/>
              <w:rPr>
                <w:b/>
                <w:i/>
                <w:szCs w:val="24"/>
                <w:u w:val="double"/>
              </w:rPr>
            </w:pPr>
            <w:r>
              <w:rPr>
                <w:b/>
                <w:i/>
                <w:szCs w:val="24"/>
                <w:u w:val="double"/>
              </w:rPr>
              <w:t>1,333,152.38</w:t>
            </w:r>
          </w:p>
          <w:p w:rsidR="0047134C" w:rsidRPr="00306325" w:rsidRDefault="0047134C" w:rsidP="00763D79">
            <w:pPr>
              <w:pStyle w:val="NoSpacing"/>
              <w:jc w:val="right"/>
              <w:rPr>
                <w:szCs w:val="24"/>
              </w:rPr>
            </w:pPr>
          </w:p>
        </w:tc>
      </w:tr>
    </w:tbl>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Pr>
        <w:rPr>
          <w:rFonts w:ascii="Times New Roman" w:hAnsi="Times New Roman"/>
          <w:b/>
          <w:sz w:val="28"/>
          <w:szCs w:val="28"/>
          <w:u w:val="single"/>
          <w:lang w:bidi="en-US"/>
        </w:rPr>
      </w:pPr>
    </w:p>
    <w:p w:rsidR="0047134C" w:rsidRDefault="0047134C" w:rsidP="0047134C"/>
    <w:p w:rsidR="0047134C" w:rsidRDefault="0047134C" w:rsidP="0047134C"/>
    <w:p w:rsidR="0047134C" w:rsidRDefault="0047134C" w:rsidP="0047134C"/>
    <w:p w:rsidR="0047134C" w:rsidRDefault="0047134C" w:rsidP="0047134C"/>
    <w:p w:rsidR="0047134C" w:rsidRDefault="0047134C" w:rsidP="0047134C"/>
    <w:p w:rsidR="0047134C" w:rsidRDefault="0047134C" w:rsidP="0047134C"/>
    <w:p w:rsidR="0047134C" w:rsidRDefault="0047134C" w:rsidP="0047134C"/>
    <w:p w:rsidR="0047134C" w:rsidRPr="00D05C9C" w:rsidRDefault="0047134C" w:rsidP="0047134C">
      <w:pPr>
        <w:rPr>
          <w:rFonts w:ascii="Times New Roman" w:hAnsi="Times New Roman"/>
          <w:b/>
          <w:i/>
          <w:sz w:val="28"/>
          <w:szCs w:val="28"/>
          <w:u w:val="single"/>
        </w:rPr>
      </w:pPr>
      <w:r w:rsidRPr="00D05C9C">
        <w:rPr>
          <w:rFonts w:ascii="Times New Roman" w:hAnsi="Times New Roman"/>
          <w:b/>
          <w:i/>
          <w:sz w:val="28"/>
          <w:szCs w:val="28"/>
          <w:u w:val="single"/>
        </w:rPr>
        <w:lastRenderedPageBreak/>
        <w:t>FINAL ACCOUNT STATEMENT</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3798"/>
        <w:gridCol w:w="1980"/>
        <w:gridCol w:w="2160"/>
      </w:tblGrid>
      <w:tr w:rsidR="0047134C" w:rsidTr="00763D79">
        <w:tc>
          <w:tcPr>
            <w:tcW w:w="3798" w:type="dxa"/>
          </w:tcPr>
          <w:p w:rsidR="0047134C" w:rsidRDefault="0047134C" w:rsidP="00763D79"/>
          <w:p w:rsidR="0047134C" w:rsidRPr="00165F50" w:rsidRDefault="0047134C" w:rsidP="00763D79">
            <w:pPr>
              <w:pStyle w:val="NoSpacing"/>
              <w:spacing w:after="200" w:line="276" w:lineRule="auto"/>
              <w:rPr>
                <w:rFonts w:eastAsia="Times New Roman"/>
                <w:b/>
                <w:bCs/>
                <w:szCs w:val="24"/>
              </w:rPr>
            </w:pPr>
            <w:r w:rsidRPr="003B0CA4">
              <w:rPr>
                <w:rFonts w:eastAsia="Times New Roman"/>
                <w:b/>
                <w:bCs/>
                <w:szCs w:val="24"/>
              </w:rPr>
              <w:t>Contract Sum</w:t>
            </w:r>
          </w:p>
          <w:p w:rsidR="0047134C" w:rsidRPr="00165F50" w:rsidRDefault="0047134C" w:rsidP="00763D79">
            <w:pPr>
              <w:pStyle w:val="NoSpacing"/>
              <w:spacing w:after="200" w:line="276" w:lineRule="auto"/>
              <w:rPr>
                <w:rFonts w:eastAsia="Times New Roman"/>
                <w:b/>
                <w:bCs/>
                <w:i/>
                <w:szCs w:val="24"/>
                <w:u w:val="single"/>
              </w:rPr>
            </w:pPr>
            <w:r w:rsidRPr="003B0CA4">
              <w:rPr>
                <w:rFonts w:eastAsia="Times New Roman"/>
                <w:b/>
                <w:bCs/>
                <w:i/>
                <w:szCs w:val="24"/>
                <w:u w:val="single"/>
              </w:rPr>
              <w:t>Deduction</w:t>
            </w:r>
          </w:p>
          <w:p w:rsidR="0047134C" w:rsidRPr="003B0CA4" w:rsidRDefault="0047134C" w:rsidP="00763D79">
            <w:pPr>
              <w:pStyle w:val="NoSpacing"/>
              <w:spacing w:after="200" w:line="276" w:lineRule="auto"/>
              <w:rPr>
                <w:rFonts w:eastAsia="Times New Roman"/>
                <w:b/>
                <w:bCs/>
                <w:szCs w:val="24"/>
              </w:rPr>
            </w:pPr>
            <w:r w:rsidRPr="003B0CA4">
              <w:rPr>
                <w:rFonts w:eastAsia="Times New Roman"/>
                <w:b/>
                <w:bCs/>
                <w:szCs w:val="24"/>
              </w:rPr>
              <w:t xml:space="preserve">Nominated sub contract work </w:t>
            </w:r>
          </w:p>
          <w:p w:rsidR="0047134C" w:rsidRPr="003B0CA4" w:rsidRDefault="0047134C" w:rsidP="00763D79">
            <w:pPr>
              <w:pStyle w:val="NoSpacing"/>
              <w:spacing w:after="200" w:line="276" w:lineRule="auto"/>
              <w:rPr>
                <w:rFonts w:eastAsia="Times New Roman"/>
                <w:b/>
                <w:bCs/>
                <w:szCs w:val="24"/>
              </w:rPr>
            </w:pPr>
            <w:r w:rsidRPr="003B0CA4">
              <w:rPr>
                <w:rFonts w:eastAsia="Times New Roman"/>
                <w:b/>
                <w:bCs/>
                <w:szCs w:val="24"/>
              </w:rPr>
              <w:t xml:space="preserve">Nominated suppliers work </w:t>
            </w:r>
          </w:p>
          <w:p w:rsidR="0047134C" w:rsidRPr="003B0CA4" w:rsidRDefault="0047134C" w:rsidP="00763D79">
            <w:pPr>
              <w:pStyle w:val="NoSpacing"/>
              <w:spacing w:after="200" w:line="276" w:lineRule="auto"/>
              <w:rPr>
                <w:rFonts w:eastAsia="Times New Roman"/>
                <w:b/>
                <w:bCs/>
                <w:szCs w:val="24"/>
              </w:rPr>
            </w:pPr>
            <w:r w:rsidRPr="003B0CA4">
              <w:rPr>
                <w:rFonts w:eastAsia="Times New Roman"/>
                <w:b/>
                <w:bCs/>
                <w:szCs w:val="24"/>
              </w:rPr>
              <w:t xml:space="preserve">Money provisions </w:t>
            </w:r>
          </w:p>
          <w:p w:rsidR="0047134C" w:rsidRPr="003B0CA4" w:rsidRDefault="0047134C" w:rsidP="00763D79">
            <w:pPr>
              <w:pStyle w:val="NoSpacing"/>
              <w:spacing w:after="200" w:line="276" w:lineRule="auto"/>
              <w:rPr>
                <w:rFonts w:eastAsia="Times New Roman"/>
                <w:b/>
                <w:bCs/>
                <w:szCs w:val="24"/>
              </w:rPr>
            </w:pPr>
            <w:r w:rsidRPr="003B0CA4">
              <w:rPr>
                <w:rFonts w:eastAsia="Times New Roman"/>
                <w:b/>
                <w:bCs/>
                <w:szCs w:val="24"/>
              </w:rPr>
              <w:t xml:space="preserve">Contingencies </w:t>
            </w:r>
          </w:p>
          <w:p w:rsidR="0047134C" w:rsidRPr="00165F50" w:rsidRDefault="0047134C" w:rsidP="00763D79">
            <w:pPr>
              <w:pStyle w:val="NoSpacing"/>
              <w:spacing w:after="200" w:line="276" w:lineRule="auto"/>
              <w:rPr>
                <w:rFonts w:eastAsia="Times New Roman"/>
                <w:b/>
                <w:bCs/>
                <w:i/>
                <w:szCs w:val="24"/>
                <w:u w:val="single"/>
              </w:rPr>
            </w:pPr>
            <w:r w:rsidRPr="003B0CA4">
              <w:rPr>
                <w:rFonts w:eastAsia="Times New Roman"/>
                <w:b/>
                <w:bCs/>
                <w:i/>
                <w:szCs w:val="24"/>
                <w:u w:val="single"/>
              </w:rPr>
              <w:t xml:space="preserve">Additions </w:t>
            </w:r>
          </w:p>
          <w:p w:rsidR="0047134C" w:rsidRPr="003B0CA4" w:rsidRDefault="0047134C" w:rsidP="00763D79">
            <w:pPr>
              <w:pStyle w:val="NoSpacing"/>
              <w:spacing w:after="200" w:line="276" w:lineRule="auto"/>
              <w:rPr>
                <w:rFonts w:eastAsia="Times New Roman"/>
                <w:b/>
                <w:bCs/>
                <w:szCs w:val="24"/>
              </w:rPr>
            </w:pPr>
            <w:r w:rsidRPr="003B0CA4">
              <w:rPr>
                <w:rFonts w:eastAsia="Times New Roman"/>
                <w:b/>
                <w:bCs/>
                <w:szCs w:val="24"/>
              </w:rPr>
              <w:t xml:space="preserve">Nominated sub contract work </w:t>
            </w:r>
          </w:p>
          <w:p w:rsidR="0047134C" w:rsidRPr="003B0CA4" w:rsidRDefault="0047134C" w:rsidP="00763D79">
            <w:pPr>
              <w:pStyle w:val="NoSpacing"/>
              <w:spacing w:after="200" w:line="276" w:lineRule="auto"/>
              <w:rPr>
                <w:rFonts w:eastAsia="Times New Roman"/>
                <w:b/>
                <w:bCs/>
                <w:szCs w:val="24"/>
              </w:rPr>
            </w:pPr>
            <w:r w:rsidRPr="003B0CA4">
              <w:rPr>
                <w:rFonts w:eastAsia="Times New Roman"/>
                <w:b/>
                <w:bCs/>
                <w:szCs w:val="24"/>
              </w:rPr>
              <w:t xml:space="preserve">Nominated suppliers work </w:t>
            </w:r>
          </w:p>
          <w:p w:rsidR="0047134C" w:rsidRPr="003B0CA4" w:rsidRDefault="0047134C" w:rsidP="00763D79">
            <w:pPr>
              <w:pStyle w:val="NoSpacing"/>
              <w:spacing w:after="200" w:line="276" w:lineRule="auto"/>
              <w:rPr>
                <w:rFonts w:eastAsia="Times New Roman"/>
                <w:b/>
                <w:bCs/>
                <w:szCs w:val="24"/>
              </w:rPr>
            </w:pPr>
            <w:r w:rsidRPr="003B0CA4">
              <w:rPr>
                <w:rFonts w:eastAsia="Times New Roman"/>
                <w:b/>
                <w:bCs/>
                <w:szCs w:val="24"/>
              </w:rPr>
              <w:t>Money provisions</w:t>
            </w:r>
          </w:p>
          <w:p w:rsidR="0047134C" w:rsidRPr="003B0CA4" w:rsidRDefault="0047134C" w:rsidP="00763D79">
            <w:pPr>
              <w:pStyle w:val="NoSpacing"/>
              <w:spacing w:after="200" w:line="276" w:lineRule="auto"/>
              <w:rPr>
                <w:rFonts w:eastAsia="Times New Roman"/>
                <w:b/>
                <w:bCs/>
                <w:szCs w:val="24"/>
              </w:rPr>
            </w:pPr>
            <w:r w:rsidRPr="003B0CA4">
              <w:rPr>
                <w:rFonts w:eastAsia="Times New Roman"/>
                <w:b/>
                <w:bCs/>
                <w:szCs w:val="24"/>
              </w:rPr>
              <w:t xml:space="preserve">Variations </w:t>
            </w:r>
          </w:p>
          <w:p w:rsidR="0047134C" w:rsidRPr="003B0CA4" w:rsidRDefault="0047134C" w:rsidP="00763D79">
            <w:pPr>
              <w:pStyle w:val="NoSpacing"/>
              <w:spacing w:after="200" w:line="276" w:lineRule="auto"/>
              <w:rPr>
                <w:rFonts w:eastAsia="Times New Roman"/>
                <w:b/>
                <w:bCs/>
                <w:szCs w:val="24"/>
              </w:rPr>
            </w:pPr>
            <w:r w:rsidRPr="003B0CA4">
              <w:rPr>
                <w:rFonts w:eastAsia="Times New Roman"/>
                <w:b/>
                <w:bCs/>
                <w:szCs w:val="24"/>
              </w:rPr>
              <w:t xml:space="preserve">Fluctuations </w:t>
            </w:r>
          </w:p>
          <w:p w:rsidR="0047134C" w:rsidRPr="003B0CA4" w:rsidRDefault="00264490" w:rsidP="00763D79">
            <w:pPr>
              <w:pStyle w:val="NoSpacing"/>
              <w:spacing w:after="200" w:line="276" w:lineRule="auto"/>
              <w:rPr>
                <w:rFonts w:eastAsia="Times New Roman"/>
                <w:b/>
                <w:bCs/>
                <w:szCs w:val="24"/>
              </w:rPr>
            </w:pPr>
            <w:r w:rsidRPr="00264490">
              <w:rPr>
                <w:rFonts w:eastAsia="Times New Roman"/>
                <w:b/>
                <w:bCs/>
                <w:noProof/>
                <w:szCs w:val="24"/>
                <w:lang w:val="en-US"/>
              </w:rPr>
              <w:pict>
                <v:shape id="_x0000_s1038" type="#_x0000_t32" style="position:absolute;left:0;text-align:left;margin-left:184.1pt;margin-top:22.35pt;width:206.45pt;height:.05pt;z-index:251659264" o:connectortype="straight"/>
              </w:pict>
            </w:r>
            <w:r w:rsidR="0047134C" w:rsidRPr="003B0CA4">
              <w:rPr>
                <w:rFonts w:eastAsia="Times New Roman"/>
                <w:b/>
                <w:bCs/>
                <w:szCs w:val="24"/>
              </w:rPr>
              <w:t xml:space="preserve">Claims </w:t>
            </w:r>
          </w:p>
          <w:p w:rsidR="0047134C" w:rsidRDefault="0047134C" w:rsidP="00763D79">
            <w:pPr>
              <w:pStyle w:val="NoSpacing"/>
              <w:spacing w:after="200" w:line="276" w:lineRule="auto"/>
              <w:rPr>
                <w:rFonts w:eastAsia="Times New Roman"/>
                <w:b/>
                <w:bCs/>
                <w:szCs w:val="24"/>
              </w:rPr>
            </w:pPr>
          </w:p>
          <w:p w:rsidR="0047134C" w:rsidRDefault="0047134C" w:rsidP="00763D79">
            <w:pPr>
              <w:pStyle w:val="NoSpacing"/>
              <w:spacing w:after="200" w:line="276" w:lineRule="auto"/>
              <w:rPr>
                <w:rFonts w:eastAsia="Times New Roman"/>
                <w:b/>
                <w:bCs/>
                <w:szCs w:val="24"/>
              </w:rPr>
            </w:pPr>
          </w:p>
          <w:p w:rsidR="0047134C" w:rsidRPr="003B0CA4" w:rsidRDefault="0047134C" w:rsidP="00763D79">
            <w:pPr>
              <w:pStyle w:val="NoSpacing"/>
              <w:spacing w:after="200" w:line="276" w:lineRule="auto"/>
              <w:rPr>
                <w:rFonts w:eastAsia="Times New Roman"/>
                <w:b/>
                <w:bCs/>
                <w:szCs w:val="24"/>
              </w:rPr>
            </w:pPr>
          </w:p>
          <w:p w:rsidR="0047134C" w:rsidRPr="00165F50" w:rsidRDefault="0047134C" w:rsidP="00763D79">
            <w:pPr>
              <w:pStyle w:val="NoSpacing"/>
              <w:spacing w:after="200" w:line="276" w:lineRule="auto"/>
              <w:rPr>
                <w:rFonts w:eastAsia="Times New Roman"/>
                <w:b/>
                <w:bCs/>
                <w:szCs w:val="24"/>
                <w:u w:val="single"/>
              </w:rPr>
            </w:pPr>
            <w:r w:rsidRPr="003B0CA4">
              <w:rPr>
                <w:rFonts w:eastAsia="Times New Roman"/>
                <w:b/>
                <w:bCs/>
                <w:szCs w:val="24"/>
                <w:u w:val="single"/>
              </w:rPr>
              <w:t>Deduct net contract payment</w:t>
            </w:r>
          </w:p>
          <w:p w:rsidR="0047134C" w:rsidRPr="003B0CA4" w:rsidRDefault="0047134C" w:rsidP="00763D79">
            <w:pPr>
              <w:pStyle w:val="NoSpacing"/>
              <w:spacing w:after="200" w:line="276" w:lineRule="auto"/>
              <w:rPr>
                <w:rFonts w:eastAsia="Times New Roman"/>
                <w:b/>
                <w:bCs/>
                <w:szCs w:val="24"/>
              </w:rPr>
            </w:pPr>
            <w:r w:rsidRPr="003B0CA4">
              <w:rPr>
                <w:rFonts w:eastAsia="Times New Roman"/>
                <w:b/>
                <w:bCs/>
                <w:szCs w:val="24"/>
              </w:rPr>
              <w:t>Advance payment</w:t>
            </w:r>
          </w:p>
          <w:p w:rsidR="0047134C" w:rsidRPr="003B0CA4" w:rsidRDefault="0047134C" w:rsidP="00763D79">
            <w:pPr>
              <w:pStyle w:val="NoSpacing"/>
              <w:spacing w:after="200" w:line="276" w:lineRule="auto"/>
              <w:rPr>
                <w:rFonts w:eastAsia="Times New Roman"/>
                <w:b/>
                <w:bCs/>
                <w:szCs w:val="24"/>
              </w:rPr>
            </w:pPr>
            <w:r w:rsidRPr="003B0CA4">
              <w:rPr>
                <w:rFonts w:eastAsia="Times New Roman"/>
                <w:b/>
                <w:bCs/>
                <w:szCs w:val="24"/>
              </w:rPr>
              <w:t xml:space="preserve">Previous payments </w:t>
            </w:r>
          </w:p>
          <w:p w:rsidR="0047134C" w:rsidRPr="003B0CA4" w:rsidRDefault="00264490" w:rsidP="00763D79">
            <w:pPr>
              <w:pStyle w:val="NoSpacing"/>
              <w:spacing w:after="200" w:line="276" w:lineRule="auto"/>
              <w:rPr>
                <w:rFonts w:eastAsia="Times New Roman"/>
                <w:b/>
                <w:bCs/>
                <w:szCs w:val="24"/>
              </w:rPr>
            </w:pPr>
            <w:r w:rsidRPr="00264490">
              <w:rPr>
                <w:rFonts w:eastAsia="Times New Roman"/>
                <w:b/>
                <w:bCs/>
                <w:noProof/>
                <w:szCs w:val="24"/>
                <w:lang w:val="en-US"/>
              </w:rPr>
              <w:pict>
                <v:shape id="_x0000_s1040" type="#_x0000_t32" style="position:absolute;left:0;text-align:left;margin-left:184.1pt;margin-top:4.8pt;width:206.45pt;height:0;z-index:251661312" o:connectortype="straight"/>
              </w:pict>
            </w:r>
          </w:p>
          <w:p w:rsidR="0047134C" w:rsidRPr="003B0CA4" w:rsidRDefault="0047134C" w:rsidP="00763D79">
            <w:pPr>
              <w:pStyle w:val="NoSpacing"/>
              <w:spacing w:after="200" w:line="276" w:lineRule="auto"/>
              <w:rPr>
                <w:rFonts w:eastAsia="Times New Roman"/>
                <w:b/>
                <w:bCs/>
                <w:szCs w:val="24"/>
              </w:rPr>
            </w:pPr>
            <w:r w:rsidRPr="003B0CA4">
              <w:rPr>
                <w:rFonts w:eastAsia="Times New Roman"/>
                <w:b/>
                <w:bCs/>
                <w:szCs w:val="24"/>
              </w:rPr>
              <w:t>Balance due</w:t>
            </w:r>
          </w:p>
          <w:p w:rsidR="0047134C" w:rsidRPr="003B0CA4" w:rsidRDefault="0047134C" w:rsidP="00763D79">
            <w:pPr>
              <w:pStyle w:val="NoSpacing"/>
              <w:spacing w:after="200" w:line="276" w:lineRule="auto"/>
              <w:rPr>
                <w:rFonts w:eastAsia="Times New Roman"/>
                <w:b/>
                <w:bCs/>
                <w:szCs w:val="24"/>
              </w:rPr>
            </w:pPr>
          </w:p>
          <w:p w:rsidR="0047134C" w:rsidRPr="00587F79" w:rsidRDefault="0047134C" w:rsidP="00763D79"/>
        </w:tc>
        <w:tc>
          <w:tcPr>
            <w:tcW w:w="1980" w:type="dxa"/>
          </w:tcPr>
          <w:p w:rsidR="0047134C" w:rsidRPr="003B0CA4" w:rsidRDefault="0047134C" w:rsidP="00763D79">
            <w:pPr>
              <w:rPr>
                <w:rFonts w:ascii="Times New Roman" w:hAnsi="Times New Roman"/>
                <w:b/>
                <w:sz w:val="24"/>
                <w:szCs w:val="24"/>
                <w:u w:val="single"/>
              </w:rPr>
            </w:pPr>
            <w:r w:rsidRPr="003B0CA4">
              <w:rPr>
                <w:rFonts w:ascii="Times New Roman" w:hAnsi="Times New Roman"/>
                <w:b/>
                <w:sz w:val="24"/>
                <w:szCs w:val="24"/>
              </w:rPr>
              <w:t xml:space="preserve">     </w:t>
            </w:r>
            <w:r w:rsidRPr="003B0CA4">
              <w:rPr>
                <w:rFonts w:ascii="Times New Roman" w:hAnsi="Times New Roman"/>
                <w:b/>
                <w:sz w:val="24"/>
                <w:szCs w:val="24"/>
                <w:u w:val="single"/>
              </w:rPr>
              <w:t>Omission</w:t>
            </w:r>
          </w:p>
          <w:p w:rsidR="0047134C" w:rsidRPr="003B0CA4" w:rsidRDefault="0047134C" w:rsidP="00763D79">
            <w:pPr>
              <w:rPr>
                <w:rFonts w:ascii="Times New Roman" w:hAnsi="Times New Roman"/>
                <w:sz w:val="24"/>
                <w:szCs w:val="24"/>
              </w:rPr>
            </w:pPr>
          </w:p>
          <w:p w:rsidR="0047134C" w:rsidRPr="003B0CA4" w:rsidRDefault="0047134C" w:rsidP="00763D79">
            <w:pPr>
              <w:rPr>
                <w:rFonts w:ascii="Times New Roman" w:hAnsi="Times New Roman"/>
                <w:sz w:val="24"/>
                <w:szCs w:val="24"/>
              </w:rPr>
            </w:pPr>
          </w:p>
          <w:p w:rsidR="0047134C" w:rsidRPr="003B0CA4" w:rsidRDefault="0047134C" w:rsidP="00763D79">
            <w:pPr>
              <w:pStyle w:val="NoSpacing"/>
              <w:spacing w:after="200" w:line="276" w:lineRule="auto"/>
              <w:jc w:val="right"/>
              <w:rPr>
                <w:rFonts w:eastAsia="Times New Roman"/>
                <w:b/>
                <w:bCs/>
                <w:szCs w:val="24"/>
              </w:rPr>
            </w:pPr>
            <w:r>
              <w:rPr>
                <w:rFonts w:eastAsia="Times New Roman"/>
                <w:b/>
                <w:bCs/>
                <w:szCs w:val="24"/>
              </w:rPr>
              <w:t>1,846,250.00</w:t>
            </w:r>
          </w:p>
          <w:p w:rsidR="0047134C" w:rsidRPr="003B0CA4" w:rsidRDefault="0047134C" w:rsidP="00763D79">
            <w:pPr>
              <w:pStyle w:val="NoSpacing"/>
              <w:spacing w:after="200" w:line="276" w:lineRule="auto"/>
              <w:jc w:val="right"/>
              <w:rPr>
                <w:rFonts w:eastAsia="Times New Roman"/>
                <w:b/>
                <w:bCs/>
                <w:szCs w:val="24"/>
              </w:rPr>
            </w:pPr>
            <w:r>
              <w:rPr>
                <w:rFonts w:eastAsia="Times New Roman"/>
                <w:b/>
                <w:bCs/>
                <w:szCs w:val="24"/>
              </w:rPr>
              <w:t>525,000.00</w:t>
            </w:r>
          </w:p>
          <w:p w:rsidR="0047134C" w:rsidRPr="003B0CA4" w:rsidRDefault="0047134C" w:rsidP="00763D79">
            <w:pPr>
              <w:pStyle w:val="NoSpacing"/>
              <w:spacing w:after="200" w:line="276" w:lineRule="auto"/>
              <w:jc w:val="right"/>
              <w:rPr>
                <w:rFonts w:eastAsia="Times New Roman"/>
                <w:b/>
                <w:bCs/>
                <w:szCs w:val="24"/>
              </w:rPr>
            </w:pPr>
            <w:r>
              <w:rPr>
                <w:rFonts w:eastAsia="Times New Roman"/>
                <w:b/>
                <w:bCs/>
                <w:szCs w:val="24"/>
              </w:rPr>
              <w:t>150,000.00</w:t>
            </w:r>
          </w:p>
          <w:p w:rsidR="0047134C" w:rsidRPr="003B0CA4" w:rsidRDefault="0047134C" w:rsidP="00763D79">
            <w:pPr>
              <w:rPr>
                <w:rFonts w:ascii="Times New Roman" w:hAnsi="Times New Roman"/>
                <w:sz w:val="24"/>
                <w:szCs w:val="24"/>
              </w:rPr>
            </w:pPr>
            <w:r w:rsidRPr="003B0CA4">
              <w:rPr>
                <w:rFonts w:eastAsia="Times New Roman"/>
                <w:b/>
                <w:bCs/>
                <w:szCs w:val="24"/>
              </w:rPr>
              <w:t xml:space="preserve">             </w:t>
            </w:r>
            <w:r>
              <w:rPr>
                <w:rFonts w:ascii="Times New Roman" w:eastAsia="Times New Roman" w:hAnsi="Times New Roman"/>
                <w:b/>
                <w:bCs/>
                <w:sz w:val="24"/>
                <w:szCs w:val="24"/>
              </w:rPr>
              <w:t>400,000.00</w:t>
            </w:r>
          </w:p>
          <w:p w:rsidR="0047134C" w:rsidRPr="003B0CA4" w:rsidRDefault="0047134C" w:rsidP="00763D79">
            <w:pPr>
              <w:rPr>
                <w:rFonts w:ascii="Times New Roman" w:hAnsi="Times New Roman"/>
                <w:sz w:val="24"/>
                <w:szCs w:val="24"/>
              </w:rPr>
            </w:pPr>
          </w:p>
          <w:p w:rsidR="0047134C" w:rsidRPr="003B0CA4" w:rsidRDefault="0047134C" w:rsidP="00763D79">
            <w:pPr>
              <w:rPr>
                <w:rFonts w:ascii="Times New Roman" w:hAnsi="Times New Roman"/>
                <w:sz w:val="24"/>
                <w:szCs w:val="24"/>
              </w:rPr>
            </w:pPr>
          </w:p>
          <w:p w:rsidR="0047134C" w:rsidRPr="003B0CA4" w:rsidRDefault="0047134C" w:rsidP="00763D79">
            <w:pPr>
              <w:rPr>
                <w:rFonts w:ascii="Times New Roman" w:hAnsi="Times New Roman"/>
                <w:sz w:val="24"/>
                <w:szCs w:val="24"/>
              </w:rPr>
            </w:pPr>
          </w:p>
          <w:p w:rsidR="0047134C" w:rsidRPr="003B0CA4" w:rsidRDefault="0047134C" w:rsidP="00763D79">
            <w:pPr>
              <w:rPr>
                <w:rFonts w:ascii="Times New Roman" w:hAnsi="Times New Roman"/>
                <w:sz w:val="24"/>
                <w:szCs w:val="24"/>
              </w:rPr>
            </w:pPr>
          </w:p>
          <w:p w:rsidR="0047134C" w:rsidRPr="003B0CA4" w:rsidRDefault="0047134C" w:rsidP="00763D79">
            <w:pPr>
              <w:rPr>
                <w:rFonts w:ascii="Times New Roman" w:hAnsi="Times New Roman"/>
                <w:sz w:val="24"/>
                <w:szCs w:val="24"/>
              </w:rPr>
            </w:pPr>
          </w:p>
          <w:p w:rsidR="0047134C" w:rsidRPr="003B0CA4" w:rsidRDefault="0047134C" w:rsidP="00763D79">
            <w:pPr>
              <w:rPr>
                <w:rFonts w:ascii="Times New Roman" w:hAnsi="Times New Roman"/>
                <w:sz w:val="24"/>
                <w:szCs w:val="24"/>
              </w:rPr>
            </w:pPr>
          </w:p>
          <w:p w:rsidR="0047134C" w:rsidRPr="003B0CA4" w:rsidRDefault="0047134C" w:rsidP="00763D79">
            <w:pPr>
              <w:rPr>
                <w:rFonts w:ascii="Times New Roman" w:hAnsi="Times New Roman"/>
                <w:sz w:val="24"/>
                <w:szCs w:val="24"/>
              </w:rPr>
            </w:pPr>
          </w:p>
          <w:p w:rsidR="0047134C" w:rsidRPr="00165F50" w:rsidRDefault="0047134C" w:rsidP="00763D79">
            <w:pPr>
              <w:rPr>
                <w:rFonts w:ascii="Times New Roman" w:hAnsi="Times New Roman"/>
                <w:b/>
                <w:sz w:val="24"/>
                <w:szCs w:val="24"/>
              </w:rPr>
            </w:pPr>
            <w:r w:rsidRPr="00165F50">
              <w:rPr>
                <w:rFonts w:ascii="Times New Roman" w:hAnsi="Times New Roman"/>
                <w:b/>
                <w:sz w:val="24"/>
                <w:szCs w:val="24"/>
              </w:rPr>
              <w:t xml:space="preserve">        2,921,250.00</w:t>
            </w:r>
          </w:p>
          <w:p w:rsidR="0047134C" w:rsidRPr="003B0CA4" w:rsidRDefault="00264490" w:rsidP="00763D79">
            <w:pPr>
              <w:rPr>
                <w:rFonts w:ascii="Times New Roman" w:hAnsi="Times New Roman"/>
                <w:sz w:val="24"/>
                <w:szCs w:val="24"/>
              </w:rPr>
            </w:pPr>
            <w:r w:rsidRPr="00264490">
              <w:rPr>
                <w:rFonts w:ascii="Times New Roman" w:hAnsi="Times New Roman"/>
                <w:b/>
                <w:i/>
                <w:noProof/>
                <w:sz w:val="24"/>
                <w:szCs w:val="24"/>
              </w:rPr>
              <w:pict>
                <v:shape id="_x0000_s1039" type="#_x0000_t32" style="position:absolute;margin-left:92.65pt;margin-top:18.9pt;width:108pt;height:0;z-index:251660288" o:connectortype="straight"/>
              </w:pict>
            </w:r>
          </w:p>
          <w:p w:rsidR="0047134C" w:rsidRDefault="0047134C" w:rsidP="00763D79">
            <w:pPr>
              <w:rPr>
                <w:rFonts w:ascii="Times New Roman" w:hAnsi="Times New Roman"/>
                <w:b/>
                <w:i/>
                <w:sz w:val="24"/>
                <w:szCs w:val="24"/>
              </w:rPr>
            </w:pPr>
            <w:r w:rsidRPr="003B0CA4">
              <w:rPr>
                <w:rFonts w:ascii="Times New Roman" w:hAnsi="Times New Roman"/>
                <w:b/>
                <w:i/>
                <w:sz w:val="24"/>
                <w:szCs w:val="24"/>
              </w:rPr>
              <w:t xml:space="preserve">   </w:t>
            </w:r>
          </w:p>
          <w:p w:rsidR="0047134C" w:rsidRDefault="0047134C" w:rsidP="00763D79">
            <w:pPr>
              <w:rPr>
                <w:rFonts w:ascii="Times New Roman" w:hAnsi="Times New Roman"/>
                <w:b/>
                <w:i/>
                <w:sz w:val="24"/>
                <w:szCs w:val="24"/>
              </w:rPr>
            </w:pPr>
          </w:p>
          <w:p w:rsidR="0047134C" w:rsidRPr="00165F50" w:rsidRDefault="0047134C" w:rsidP="00763D79">
            <w:pPr>
              <w:rPr>
                <w:rFonts w:ascii="Times New Roman" w:hAnsi="Times New Roman"/>
                <w:b/>
                <w:i/>
                <w:sz w:val="24"/>
                <w:szCs w:val="24"/>
              </w:rPr>
            </w:pPr>
            <w:r w:rsidRPr="003B0CA4">
              <w:rPr>
                <w:rFonts w:ascii="Times New Roman" w:hAnsi="Times New Roman"/>
                <w:b/>
                <w:i/>
                <w:sz w:val="24"/>
                <w:szCs w:val="24"/>
              </w:rPr>
              <w:t xml:space="preserve">  </w:t>
            </w:r>
            <w:r>
              <w:rPr>
                <w:rFonts w:ascii="Times New Roman" w:hAnsi="Times New Roman"/>
                <w:b/>
                <w:i/>
                <w:sz w:val="24"/>
                <w:szCs w:val="24"/>
              </w:rPr>
              <w:t xml:space="preserve">     4,056,100.00</w:t>
            </w:r>
            <w:r w:rsidRPr="003B0CA4">
              <w:rPr>
                <w:rFonts w:ascii="Times New Roman" w:hAnsi="Times New Roman"/>
                <w:b/>
                <w:i/>
                <w:sz w:val="24"/>
                <w:szCs w:val="24"/>
              </w:rPr>
              <w:t xml:space="preserve">  </w:t>
            </w:r>
          </w:p>
          <w:p w:rsidR="00A53C57" w:rsidRPr="00A53C57" w:rsidRDefault="0047134C" w:rsidP="00763D79">
            <w:pPr>
              <w:pStyle w:val="NoSpacing"/>
              <w:rPr>
                <w:b/>
                <w:i/>
                <w:szCs w:val="24"/>
              </w:rPr>
            </w:pPr>
            <w:r w:rsidRPr="00A53C57">
              <w:rPr>
                <w:b/>
                <w:i/>
                <w:szCs w:val="24"/>
              </w:rPr>
              <w:t xml:space="preserve">    </w:t>
            </w:r>
            <w:r w:rsidR="00A53C57" w:rsidRPr="00A53C57">
              <w:rPr>
                <w:b/>
                <w:i/>
                <w:color w:val="000000"/>
                <w:szCs w:val="24"/>
              </w:rPr>
              <w:t>18,991,065.36</w:t>
            </w:r>
          </w:p>
          <w:p w:rsidR="00A53C57" w:rsidRDefault="00A53C57" w:rsidP="00A53C57">
            <w:pPr>
              <w:jc w:val="both"/>
              <w:rPr>
                <w:color w:val="000000"/>
              </w:rPr>
            </w:pPr>
            <w:r>
              <w:rPr>
                <w:color w:val="000000"/>
              </w:rPr>
              <w:t xml:space="preserve">               </w:t>
            </w:r>
          </w:p>
          <w:p w:rsidR="0047134C" w:rsidRPr="00165F50" w:rsidRDefault="0047134C" w:rsidP="00763D79">
            <w:pPr>
              <w:pStyle w:val="NoSpacing"/>
              <w:rPr>
                <w:b/>
                <w:i/>
                <w:szCs w:val="24"/>
              </w:rPr>
            </w:pPr>
          </w:p>
          <w:p w:rsidR="0047134C" w:rsidRPr="003B0CA4" w:rsidRDefault="0047134C" w:rsidP="00763D79">
            <w:pPr>
              <w:rPr>
                <w:rFonts w:ascii="Times New Roman" w:hAnsi="Times New Roman"/>
                <w:b/>
                <w:sz w:val="24"/>
                <w:szCs w:val="24"/>
              </w:rPr>
            </w:pPr>
          </w:p>
          <w:p w:rsidR="0047134C" w:rsidRDefault="0047134C" w:rsidP="00763D79">
            <w:pPr>
              <w:rPr>
                <w:rFonts w:ascii="Times New Roman" w:hAnsi="Times New Roman"/>
                <w:b/>
                <w:sz w:val="24"/>
                <w:szCs w:val="24"/>
              </w:rPr>
            </w:pPr>
            <w:r w:rsidRPr="003B0CA4">
              <w:rPr>
                <w:rFonts w:ascii="Times New Roman" w:hAnsi="Times New Roman"/>
                <w:b/>
                <w:sz w:val="24"/>
                <w:szCs w:val="24"/>
              </w:rPr>
              <w:t xml:space="preserve">  </w:t>
            </w:r>
          </w:p>
          <w:p w:rsidR="0047134C" w:rsidRPr="003B0CA4" w:rsidRDefault="0047134C" w:rsidP="00763D79">
            <w:pPr>
              <w:rPr>
                <w:rFonts w:ascii="Times New Roman" w:hAnsi="Times New Roman"/>
                <w:sz w:val="24"/>
                <w:szCs w:val="24"/>
              </w:rPr>
            </w:pPr>
          </w:p>
        </w:tc>
        <w:tc>
          <w:tcPr>
            <w:tcW w:w="2160" w:type="dxa"/>
          </w:tcPr>
          <w:p w:rsidR="0047134C" w:rsidRPr="00165F50" w:rsidRDefault="0047134C" w:rsidP="00763D79">
            <w:pPr>
              <w:rPr>
                <w:rFonts w:ascii="Times New Roman" w:hAnsi="Times New Roman"/>
                <w:b/>
                <w:sz w:val="24"/>
                <w:szCs w:val="24"/>
                <w:u w:val="single"/>
              </w:rPr>
            </w:pPr>
            <w:r w:rsidRPr="003B0CA4">
              <w:rPr>
                <w:rFonts w:ascii="Times New Roman" w:hAnsi="Times New Roman"/>
                <w:b/>
                <w:sz w:val="24"/>
                <w:szCs w:val="24"/>
              </w:rPr>
              <w:t xml:space="preserve">        </w:t>
            </w:r>
            <w:r w:rsidRPr="003B0CA4">
              <w:rPr>
                <w:rFonts w:ascii="Times New Roman" w:hAnsi="Times New Roman"/>
                <w:b/>
                <w:sz w:val="24"/>
                <w:szCs w:val="24"/>
                <w:u w:val="single"/>
              </w:rPr>
              <w:t>Addition</w:t>
            </w:r>
          </w:p>
          <w:p w:rsidR="0047134C" w:rsidRPr="003B0CA4" w:rsidRDefault="0047134C" w:rsidP="00763D79">
            <w:pPr>
              <w:pStyle w:val="NoSpacing"/>
              <w:spacing w:after="200" w:line="276" w:lineRule="auto"/>
              <w:jc w:val="right"/>
              <w:rPr>
                <w:rFonts w:eastAsia="Times New Roman"/>
                <w:b/>
                <w:bCs/>
                <w:szCs w:val="24"/>
              </w:rPr>
            </w:pPr>
            <w:r>
              <w:rPr>
                <w:rFonts w:eastAsia="Times New Roman"/>
                <w:b/>
                <w:bCs/>
                <w:szCs w:val="24"/>
              </w:rPr>
              <w:t>23,201,750.00</w:t>
            </w:r>
          </w:p>
          <w:p w:rsidR="0047134C" w:rsidRPr="003B0CA4" w:rsidRDefault="0047134C" w:rsidP="00763D79">
            <w:pPr>
              <w:rPr>
                <w:rFonts w:ascii="Times New Roman" w:hAnsi="Times New Roman"/>
                <w:sz w:val="24"/>
                <w:szCs w:val="24"/>
              </w:rPr>
            </w:pPr>
          </w:p>
          <w:p w:rsidR="0047134C" w:rsidRPr="003B0CA4" w:rsidRDefault="0047134C" w:rsidP="00763D79">
            <w:pPr>
              <w:rPr>
                <w:rFonts w:ascii="Times New Roman" w:hAnsi="Times New Roman"/>
                <w:sz w:val="24"/>
                <w:szCs w:val="24"/>
              </w:rPr>
            </w:pPr>
          </w:p>
          <w:p w:rsidR="0047134C" w:rsidRPr="003B0CA4" w:rsidRDefault="0047134C" w:rsidP="00763D79">
            <w:pPr>
              <w:rPr>
                <w:rFonts w:ascii="Times New Roman" w:hAnsi="Times New Roman"/>
                <w:sz w:val="24"/>
                <w:szCs w:val="24"/>
              </w:rPr>
            </w:pPr>
          </w:p>
          <w:p w:rsidR="0047134C" w:rsidRPr="003B0CA4" w:rsidRDefault="0047134C" w:rsidP="00763D79">
            <w:pPr>
              <w:rPr>
                <w:rFonts w:ascii="Times New Roman" w:hAnsi="Times New Roman"/>
                <w:sz w:val="24"/>
                <w:szCs w:val="24"/>
              </w:rPr>
            </w:pPr>
          </w:p>
          <w:p w:rsidR="0047134C" w:rsidRPr="003B0CA4" w:rsidRDefault="0047134C" w:rsidP="00763D79">
            <w:pPr>
              <w:rPr>
                <w:rFonts w:ascii="Times New Roman" w:hAnsi="Times New Roman"/>
                <w:sz w:val="24"/>
                <w:szCs w:val="24"/>
              </w:rPr>
            </w:pPr>
          </w:p>
          <w:p w:rsidR="0047134C" w:rsidRPr="003B0CA4" w:rsidRDefault="0047134C" w:rsidP="00763D79">
            <w:pPr>
              <w:rPr>
                <w:rFonts w:ascii="Times New Roman" w:hAnsi="Times New Roman"/>
                <w:sz w:val="24"/>
                <w:szCs w:val="24"/>
              </w:rPr>
            </w:pPr>
          </w:p>
          <w:p w:rsidR="0047134C" w:rsidRPr="003B0CA4" w:rsidRDefault="0047134C" w:rsidP="00763D79">
            <w:pPr>
              <w:pStyle w:val="NoSpacing"/>
              <w:spacing w:after="200" w:line="276" w:lineRule="auto"/>
              <w:jc w:val="right"/>
              <w:rPr>
                <w:b/>
                <w:szCs w:val="24"/>
              </w:rPr>
            </w:pPr>
            <w:r>
              <w:rPr>
                <w:b/>
                <w:szCs w:val="24"/>
              </w:rPr>
              <w:t>1,875,248.90</w:t>
            </w:r>
          </w:p>
          <w:p w:rsidR="0047134C" w:rsidRPr="003B0CA4" w:rsidRDefault="0047134C" w:rsidP="00763D79">
            <w:pPr>
              <w:pStyle w:val="NoSpacing"/>
              <w:spacing w:after="200" w:line="276" w:lineRule="auto"/>
              <w:jc w:val="right"/>
              <w:rPr>
                <w:b/>
                <w:szCs w:val="24"/>
              </w:rPr>
            </w:pPr>
            <w:r>
              <w:rPr>
                <w:b/>
                <w:szCs w:val="24"/>
              </w:rPr>
              <w:t>488,586.00</w:t>
            </w:r>
          </w:p>
          <w:p w:rsidR="0047134C" w:rsidRPr="003B0CA4" w:rsidRDefault="0047134C" w:rsidP="00763D79">
            <w:pPr>
              <w:pStyle w:val="NoSpacing"/>
              <w:spacing w:after="200" w:line="276" w:lineRule="auto"/>
              <w:jc w:val="right"/>
              <w:rPr>
                <w:b/>
                <w:szCs w:val="24"/>
              </w:rPr>
            </w:pPr>
            <w:r>
              <w:rPr>
                <w:b/>
                <w:szCs w:val="24"/>
              </w:rPr>
              <w:t>151,980.00</w:t>
            </w:r>
          </w:p>
          <w:p w:rsidR="0047134C" w:rsidRPr="003B0CA4" w:rsidRDefault="0047134C" w:rsidP="00763D79">
            <w:pPr>
              <w:pStyle w:val="NoSpacing"/>
              <w:spacing w:after="200" w:line="276" w:lineRule="auto"/>
              <w:jc w:val="right"/>
              <w:rPr>
                <w:b/>
                <w:szCs w:val="24"/>
              </w:rPr>
            </w:pPr>
            <w:r>
              <w:rPr>
                <w:b/>
                <w:szCs w:val="24"/>
              </w:rPr>
              <w:t>300,406.00</w:t>
            </w:r>
          </w:p>
          <w:p w:rsidR="0047134C" w:rsidRPr="003B0CA4" w:rsidRDefault="0047134C" w:rsidP="00763D79">
            <w:pPr>
              <w:pStyle w:val="NoSpacing"/>
              <w:spacing w:after="200" w:line="276" w:lineRule="auto"/>
              <w:jc w:val="right"/>
              <w:rPr>
                <w:b/>
                <w:szCs w:val="24"/>
              </w:rPr>
            </w:pPr>
            <w:r>
              <w:rPr>
                <w:b/>
                <w:szCs w:val="24"/>
              </w:rPr>
              <w:t>372,170.00</w:t>
            </w:r>
          </w:p>
          <w:p w:rsidR="0047134C" w:rsidRPr="003B0CA4" w:rsidRDefault="0047134C" w:rsidP="00763D79">
            <w:pPr>
              <w:rPr>
                <w:rFonts w:ascii="Times New Roman" w:hAnsi="Times New Roman"/>
                <w:sz w:val="24"/>
                <w:szCs w:val="24"/>
              </w:rPr>
            </w:pPr>
            <w:r w:rsidRPr="003B0CA4">
              <w:rPr>
                <w:rFonts w:ascii="Times New Roman" w:hAnsi="Times New Roman"/>
                <w:b/>
                <w:szCs w:val="24"/>
              </w:rPr>
              <w:t xml:space="preserve">                 </w:t>
            </w:r>
            <w:r>
              <w:rPr>
                <w:rFonts w:ascii="Times New Roman" w:hAnsi="Times New Roman"/>
                <w:b/>
                <w:szCs w:val="24"/>
              </w:rPr>
              <w:t>152,980.00</w:t>
            </w:r>
          </w:p>
          <w:p w:rsidR="0047134C" w:rsidRPr="003B0CA4" w:rsidRDefault="0047134C" w:rsidP="00763D79">
            <w:pPr>
              <w:rPr>
                <w:rFonts w:ascii="Times New Roman" w:hAnsi="Times New Roman"/>
                <w:b/>
                <w:i/>
                <w:sz w:val="24"/>
                <w:szCs w:val="24"/>
              </w:rPr>
            </w:pPr>
            <w:r w:rsidRPr="003B0CA4">
              <w:rPr>
                <w:rFonts w:ascii="Times New Roman" w:hAnsi="Times New Roman"/>
                <w:b/>
                <w:i/>
                <w:sz w:val="24"/>
                <w:szCs w:val="24"/>
              </w:rPr>
              <w:t xml:space="preserve">        </w:t>
            </w:r>
            <w:r>
              <w:rPr>
                <w:rFonts w:ascii="Times New Roman" w:hAnsi="Times New Roman"/>
                <w:b/>
                <w:i/>
                <w:sz w:val="24"/>
                <w:szCs w:val="24"/>
              </w:rPr>
              <w:t>26,543,120.90</w:t>
            </w:r>
          </w:p>
          <w:p w:rsidR="0047134C" w:rsidRPr="003B0CA4" w:rsidRDefault="0047134C" w:rsidP="00763D79">
            <w:pPr>
              <w:rPr>
                <w:rFonts w:ascii="Times New Roman" w:hAnsi="Times New Roman"/>
                <w:sz w:val="24"/>
                <w:szCs w:val="24"/>
              </w:rPr>
            </w:pPr>
            <w:r w:rsidRPr="003B0CA4">
              <w:rPr>
                <w:rFonts w:ascii="Times New Roman" w:hAnsi="Times New Roman"/>
                <w:i/>
                <w:sz w:val="24"/>
                <w:szCs w:val="24"/>
              </w:rPr>
              <w:t xml:space="preserve">        (</w:t>
            </w:r>
            <w:r w:rsidRPr="00165F50">
              <w:rPr>
                <w:rFonts w:ascii="Times New Roman" w:hAnsi="Times New Roman"/>
                <w:b/>
                <w:sz w:val="24"/>
                <w:szCs w:val="24"/>
              </w:rPr>
              <w:t>2,921,250.00</w:t>
            </w:r>
            <w:r w:rsidRPr="003B0CA4">
              <w:rPr>
                <w:rFonts w:ascii="Times New Roman" w:hAnsi="Times New Roman"/>
                <w:i/>
                <w:sz w:val="24"/>
                <w:szCs w:val="24"/>
              </w:rPr>
              <w:t xml:space="preserve">)   </w:t>
            </w:r>
          </w:p>
          <w:p w:rsidR="0047134C" w:rsidRPr="003B0CA4" w:rsidRDefault="0047134C" w:rsidP="00763D79">
            <w:pPr>
              <w:rPr>
                <w:rFonts w:ascii="Times New Roman" w:hAnsi="Times New Roman"/>
                <w:b/>
                <w:i/>
                <w:sz w:val="24"/>
                <w:szCs w:val="24"/>
              </w:rPr>
            </w:pPr>
            <w:r w:rsidRPr="003B0CA4">
              <w:rPr>
                <w:rFonts w:ascii="Times New Roman" w:hAnsi="Times New Roman"/>
                <w:b/>
                <w:i/>
                <w:sz w:val="24"/>
                <w:szCs w:val="24"/>
              </w:rPr>
              <w:t xml:space="preserve">        </w:t>
            </w:r>
            <w:r>
              <w:rPr>
                <w:rFonts w:ascii="Times New Roman" w:hAnsi="Times New Roman"/>
                <w:b/>
                <w:i/>
                <w:sz w:val="24"/>
                <w:szCs w:val="24"/>
              </w:rPr>
              <w:t>23,621,870.90</w:t>
            </w:r>
          </w:p>
          <w:p w:rsidR="0047134C" w:rsidRPr="003B0CA4" w:rsidRDefault="0047134C" w:rsidP="00763D79">
            <w:pPr>
              <w:rPr>
                <w:rFonts w:ascii="Times New Roman" w:hAnsi="Times New Roman"/>
                <w:sz w:val="24"/>
                <w:szCs w:val="24"/>
              </w:rPr>
            </w:pPr>
          </w:p>
          <w:p w:rsidR="0047134C" w:rsidRPr="003B0CA4" w:rsidRDefault="0047134C" w:rsidP="00A53C57">
            <w:pPr>
              <w:rPr>
                <w:rFonts w:ascii="Times New Roman" w:hAnsi="Times New Roman"/>
                <w:sz w:val="24"/>
                <w:szCs w:val="24"/>
              </w:rPr>
            </w:pPr>
          </w:p>
          <w:p w:rsidR="00A53C57" w:rsidRDefault="00A53C57" w:rsidP="00A53C57">
            <w:pPr>
              <w:rPr>
                <w:rFonts w:ascii="Times New Roman" w:hAnsi="Times New Roman"/>
                <w:sz w:val="24"/>
                <w:szCs w:val="24"/>
              </w:rPr>
            </w:pPr>
            <w:r>
              <w:rPr>
                <w:rFonts w:ascii="Times New Roman" w:hAnsi="Times New Roman"/>
                <w:sz w:val="24"/>
                <w:szCs w:val="24"/>
              </w:rPr>
              <w:t xml:space="preserve">      </w:t>
            </w:r>
            <w:r w:rsidRPr="003B0CA4">
              <w:rPr>
                <w:rFonts w:ascii="Times New Roman" w:hAnsi="Times New Roman"/>
                <w:sz w:val="24"/>
                <w:szCs w:val="24"/>
              </w:rPr>
              <w:t>(</w:t>
            </w:r>
            <w:r>
              <w:rPr>
                <w:rFonts w:ascii="Times New Roman" w:hAnsi="Times New Roman"/>
                <w:b/>
                <w:sz w:val="24"/>
                <w:szCs w:val="24"/>
              </w:rPr>
              <w:t>23,047,165.36</w:t>
            </w:r>
            <w:r w:rsidRPr="003B0CA4">
              <w:rPr>
                <w:rFonts w:ascii="Times New Roman" w:hAnsi="Times New Roman"/>
                <w:sz w:val="24"/>
                <w:szCs w:val="24"/>
              </w:rPr>
              <w:t>)</w:t>
            </w:r>
          </w:p>
          <w:p w:rsidR="00A53C57" w:rsidRDefault="00A53C57" w:rsidP="00A53C57"/>
          <w:p w:rsidR="00A53C57" w:rsidRPr="004E1373" w:rsidRDefault="00A53C57" w:rsidP="00A53C57">
            <w:pPr>
              <w:pStyle w:val="NoSpacing"/>
              <w:spacing w:after="200" w:line="276" w:lineRule="auto"/>
              <w:rPr>
                <w:b/>
                <w:i/>
                <w:szCs w:val="24"/>
                <w:u w:val="double"/>
              </w:rPr>
            </w:pPr>
            <w:r>
              <w:rPr>
                <w:szCs w:val="24"/>
              </w:rPr>
              <w:t xml:space="preserve">          </w:t>
            </w:r>
            <w:r w:rsidRPr="003B0CA4">
              <w:rPr>
                <w:szCs w:val="24"/>
              </w:rPr>
              <w:t xml:space="preserve"> </w:t>
            </w:r>
            <w:r w:rsidRPr="004E1373">
              <w:rPr>
                <w:b/>
                <w:i/>
                <w:szCs w:val="24"/>
                <w:u w:val="double"/>
              </w:rPr>
              <w:t>574,705.54</w:t>
            </w:r>
          </w:p>
          <w:p w:rsidR="0047134C" w:rsidRPr="003B0CA4" w:rsidRDefault="0047134C" w:rsidP="00A53C57">
            <w:pPr>
              <w:rPr>
                <w:rFonts w:ascii="Times New Roman" w:hAnsi="Times New Roman"/>
                <w:b/>
                <w:i/>
                <w:sz w:val="24"/>
                <w:szCs w:val="24"/>
                <w:u w:val="single"/>
              </w:rPr>
            </w:pPr>
          </w:p>
        </w:tc>
      </w:tr>
    </w:tbl>
    <w:p w:rsidR="00B61D14" w:rsidRPr="00430F1B" w:rsidRDefault="00B61D14" w:rsidP="00B61D14">
      <w:pPr>
        <w:rPr>
          <w:rFonts w:ascii="Times New Roman" w:hAnsi="Times New Roman"/>
          <w:b/>
          <w:sz w:val="28"/>
          <w:szCs w:val="28"/>
          <w:u w:val="single"/>
          <w:lang w:bidi="en-US"/>
        </w:rPr>
      </w:pPr>
      <w:r w:rsidRPr="00430F1B">
        <w:rPr>
          <w:rFonts w:ascii="Times New Roman" w:hAnsi="Times New Roman"/>
          <w:b/>
          <w:sz w:val="28"/>
          <w:szCs w:val="28"/>
          <w:u w:val="single"/>
          <w:lang w:bidi="en-US"/>
        </w:rPr>
        <w:lastRenderedPageBreak/>
        <w:t>TASK 7</w:t>
      </w:r>
    </w:p>
    <w:p w:rsidR="003B0CA4" w:rsidRPr="00214D21" w:rsidRDefault="00B61D14" w:rsidP="00214D21">
      <w:pPr>
        <w:rPr>
          <w:rFonts w:ascii="Times New Roman" w:hAnsi="Times New Roman"/>
          <w:b/>
          <w:sz w:val="24"/>
          <w:szCs w:val="24"/>
          <w:lang w:bidi="en-US"/>
        </w:rPr>
      </w:pPr>
      <w:r w:rsidRPr="00430F1B">
        <w:rPr>
          <w:rFonts w:ascii="Times New Roman" w:hAnsi="Times New Roman"/>
          <w:b/>
          <w:sz w:val="24"/>
          <w:szCs w:val="24"/>
          <w:lang w:bidi="en-US"/>
        </w:rPr>
        <w:t>7.1</w:t>
      </w:r>
      <w:r w:rsidR="00214D21" w:rsidRPr="00430F1B">
        <w:rPr>
          <w:rFonts w:ascii="Times New Roman" w:hAnsi="Times New Roman"/>
          <w:b/>
          <w:sz w:val="24"/>
          <w:szCs w:val="24"/>
          <w:lang w:bidi="en-US"/>
        </w:rPr>
        <w:t>. (A</w:t>
      </w:r>
      <w:r w:rsidRPr="00430F1B">
        <w:rPr>
          <w:rFonts w:ascii="Times New Roman" w:hAnsi="Times New Roman"/>
          <w:b/>
          <w:sz w:val="24"/>
          <w:szCs w:val="24"/>
          <w:lang w:bidi="en-US"/>
        </w:rPr>
        <w:t>) Illustrate the potential causes for disputes during constructions.</w:t>
      </w:r>
    </w:p>
    <w:p w:rsidR="00214D21" w:rsidRPr="00214D21" w:rsidRDefault="00214D21" w:rsidP="009024EB">
      <w:pPr>
        <w:ind w:firstLine="720"/>
        <w:rPr>
          <w:rFonts w:ascii="Times New Roman" w:hAnsi="Times New Roman"/>
          <w:sz w:val="24"/>
          <w:szCs w:val="24"/>
        </w:rPr>
      </w:pPr>
      <w:r w:rsidRPr="00214D21">
        <w:rPr>
          <w:rFonts w:ascii="Times New Roman" w:hAnsi="Times New Roman"/>
          <w:sz w:val="24"/>
          <w:szCs w:val="24"/>
        </w:rPr>
        <w:t xml:space="preserve">Several types of disputes may commonly occur in the constructions contracts. Many of them are resolved at the earlier stage. Some of them may lead up to the breach of contract. Relationship within constructions between clients, contractors and other parties are often adversarial. The process of construction contract is complex and obligation is often very difficult.  Therefore the risks associated with constructions project can be high. Since the demand is put on the construction industry through competitive bidding procedure.  The adversity of project can obviously increase. Those issues may increase the possibilities for disputes. </w:t>
      </w:r>
    </w:p>
    <w:p w:rsidR="00214D21" w:rsidRPr="0045735A" w:rsidRDefault="00214D21" w:rsidP="00214D21">
      <w:pPr>
        <w:jc w:val="both"/>
        <w:rPr>
          <w:rFonts w:ascii="Times New Roman" w:hAnsi="Times New Roman"/>
          <w:b/>
          <w:sz w:val="24"/>
          <w:szCs w:val="24"/>
        </w:rPr>
      </w:pPr>
      <w:r w:rsidRPr="0045735A">
        <w:rPr>
          <w:rFonts w:ascii="Times New Roman" w:hAnsi="Times New Roman"/>
          <w:b/>
          <w:sz w:val="24"/>
          <w:szCs w:val="24"/>
        </w:rPr>
        <w:t>The disputes comes during the construction when the followings incidences occur,</w:t>
      </w:r>
    </w:p>
    <w:p w:rsidR="00214D21" w:rsidRPr="0045735A" w:rsidRDefault="00214D21" w:rsidP="00801932">
      <w:pPr>
        <w:pStyle w:val="ListParagraph"/>
        <w:numPr>
          <w:ilvl w:val="0"/>
          <w:numId w:val="30"/>
        </w:numPr>
        <w:rPr>
          <w:rFonts w:ascii="Times New Roman" w:hAnsi="Times New Roman"/>
          <w:sz w:val="24"/>
          <w:szCs w:val="24"/>
        </w:rPr>
      </w:pPr>
      <w:r w:rsidRPr="0045735A">
        <w:rPr>
          <w:rFonts w:ascii="Times New Roman" w:hAnsi="Times New Roman"/>
          <w:sz w:val="24"/>
          <w:szCs w:val="24"/>
        </w:rPr>
        <w:t>Variation</w:t>
      </w:r>
    </w:p>
    <w:p w:rsidR="00214D21" w:rsidRPr="0045735A" w:rsidRDefault="00214D21" w:rsidP="00801932">
      <w:pPr>
        <w:pStyle w:val="ListParagraph"/>
        <w:numPr>
          <w:ilvl w:val="0"/>
          <w:numId w:val="30"/>
        </w:numPr>
        <w:rPr>
          <w:rFonts w:ascii="Times New Roman" w:hAnsi="Times New Roman"/>
          <w:sz w:val="24"/>
          <w:szCs w:val="24"/>
        </w:rPr>
      </w:pPr>
      <w:r w:rsidRPr="0045735A">
        <w:rPr>
          <w:rFonts w:ascii="Times New Roman" w:hAnsi="Times New Roman"/>
          <w:sz w:val="24"/>
          <w:szCs w:val="24"/>
        </w:rPr>
        <w:t>Fluctuation</w:t>
      </w:r>
    </w:p>
    <w:p w:rsidR="00214D21" w:rsidRPr="0045735A" w:rsidRDefault="00214D21" w:rsidP="00801932">
      <w:pPr>
        <w:pStyle w:val="ListParagraph"/>
        <w:numPr>
          <w:ilvl w:val="0"/>
          <w:numId w:val="30"/>
        </w:numPr>
        <w:rPr>
          <w:rFonts w:ascii="Times New Roman" w:hAnsi="Times New Roman"/>
          <w:sz w:val="24"/>
          <w:szCs w:val="24"/>
        </w:rPr>
      </w:pPr>
      <w:r w:rsidRPr="0045735A">
        <w:rPr>
          <w:rFonts w:ascii="Times New Roman" w:hAnsi="Times New Roman"/>
          <w:sz w:val="24"/>
          <w:szCs w:val="24"/>
        </w:rPr>
        <w:t>Retention</w:t>
      </w:r>
    </w:p>
    <w:p w:rsidR="00214D21" w:rsidRPr="0045735A" w:rsidRDefault="00214D21" w:rsidP="00801932">
      <w:pPr>
        <w:pStyle w:val="ListParagraph"/>
        <w:numPr>
          <w:ilvl w:val="0"/>
          <w:numId w:val="30"/>
        </w:numPr>
        <w:rPr>
          <w:rFonts w:ascii="Times New Roman" w:hAnsi="Times New Roman"/>
          <w:sz w:val="24"/>
          <w:szCs w:val="24"/>
        </w:rPr>
      </w:pPr>
      <w:r w:rsidRPr="0045735A">
        <w:rPr>
          <w:rFonts w:ascii="Times New Roman" w:hAnsi="Times New Roman"/>
          <w:sz w:val="24"/>
          <w:szCs w:val="24"/>
        </w:rPr>
        <w:t>Liquidated damages</w:t>
      </w:r>
    </w:p>
    <w:p w:rsidR="00214D21" w:rsidRPr="0045735A" w:rsidRDefault="00214D21" w:rsidP="00801932">
      <w:pPr>
        <w:pStyle w:val="ListParagraph"/>
        <w:numPr>
          <w:ilvl w:val="0"/>
          <w:numId w:val="30"/>
        </w:numPr>
        <w:rPr>
          <w:rFonts w:ascii="Times New Roman" w:hAnsi="Times New Roman"/>
          <w:sz w:val="24"/>
          <w:szCs w:val="24"/>
        </w:rPr>
      </w:pPr>
      <w:r w:rsidRPr="0045735A">
        <w:rPr>
          <w:rFonts w:ascii="Times New Roman" w:hAnsi="Times New Roman"/>
          <w:sz w:val="24"/>
          <w:szCs w:val="24"/>
        </w:rPr>
        <w:t>Working quality</w:t>
      </w:r>
    </w:p>
    <w:p w:rsidR="00214D21" w:rsidRPr="00C60FAA" w:rsidRDefault="00214D21" w:rsidP="00214D21">
      <w:pPr>
        <w:jc w:val="both"/>
        <w:rPr>
          <w:rFonts w:ascii="Times New Roman" w:hAnsi="Times New Roman"/>
          <w:b/>
          <w:color w:val="000000"/>
          <w:sz w:val="24"/>
          <w:szCs w:val="24"/>
        </w:rPr>
      </w:pPr>
      <w:r w:rsidRPr="00C60FAA">
        <w:rPr>
          <w:rFonts w:ascii="Times New Roman" w:hAnsi="Times New Roman"/>
          <w:b/>
          <w:color w:val="000000"/>
          <w:sz w:val="24"/>
          <w:szCs w:val="24"/>
        </w:rPr>
        <w:t>Contingency Sum</w:t>
      </w:r>
    </w:p>
    <w:p w:rsidR="00214D21" w:rsidRPr="0045735A" w:rsidRDefault="00214D21" w:rsidP="00214D21">
      <w:pPr>
        <w:jc w:val="both"/>
        <w:rPr>
          <w:rFonts w:ascii="Times New Roman" w:hAnsi="Times New Roman"/>
          <w:color w:val="000000"/>
          <w:sz w:val="24"/>
          <w:szCs w:val="24"/>
        </w:rPr>
      </w:pPr>
      <w:r w:rsidRPr="0045735A">
        <w:rPr>
          <w:rFonts w:ascii="Times New Roman" w:hAnsi="Times New Roman"/>
          <w:color w:val="000000"/>
          <w:sz w:val="24"/>
          <w:szCs w:val="24"/>
        </w:rPr>
        <w:t>This is a sum included in a contract to cover the cost of work or expense not contemplated or implied in the contract sum. This money is to be expended at the discretion of the architect, and where no unforeseen circumstances arise this figure constitutes a saving to the employer. This provides an opportunity for the employer to secure the execution of essential additional work within the contract sum. For example, underground structures and services may be discovered which were not previously known to exist. Work must be carried out on them before the contract works can be continued and the extra cost of this work must be met by the employer.</w:t>
      </w:r>
    </w:p>
    <w:p w:rsidR="00214D21" w:rsidRPr="00C60FAA" w:rsidRDefault="00214D21" w:rsidP="00214D21">
      <w:pPr>
        <w:jc w:val="both"/>
        <w:rPr>
          <w:rFonts w:ascii="Times New Roman" w:hAnsi="Times New Roman"/>
          <w:b/>
          <w:color w:val="000000"/>
          <w:sz w:val="24"/>
          <w:szCs w:val="24"/>
        </w:rPr>
      </w:pPr>
      <w:r w:rsidRPr="00C60FAA">
        <w:rPr>
          <w:rFonts w:ascii="Times New Roman" w:hAnsi="Times New Roman"/>
          <w:b/>
          <w:color w:val="000000"/>
          <w:sz w:val="24"/>
          <w:szCs w:val="24"/>
        </w:rPr>
        <w:t>Adverse physical conditions</w:t>
      </w:r>
    </w:p>
    <w:p w:rsidR="00214D21" w:rsidRPr="0045735A" w:rsidRDefault="00214D21" w:rsidP="00214D21">
      <w:pPr>
        <w:ind w:firstLine="360"/>
        <w:jc w:val="both"/>
        <w:rPr>
          <w:rFonts w:ascii="Times New Roman" w:hAnsi="Times New Roman"/>
          <w:color w:val="000000"/>
          <w:sz w:val="24"/>
          <w:szCs w:val="24"/>
        </w:rPr>
      </w:pPr>
      <w:r w:rsidRPr="0045735A">
        <w:rPr>
          <w:rFonts w:ascii="Times New Roman" w:hAnsi="Times New Roman"/>
          <w:color w:val="000000"/>
          <w:sz w:val="24"/>
          <w:szCs w:val="24"/>
        </w:rPr>
        <w:t>The following physical conditions may warrant a claim for additional payment provided, of course, they were unknown at the time tender:</w:t>
      </w:r>
    </w:p>
    <w:p w:rsidR="00214D21" w:rsidRPr="0045735A" w:rsidRDefault="00214D21" w:rsidP="00801932">
      <w:pPr>
        <w:numPr>
          <w:ilvl w:val="0"/>
          <w:numId w:val="31"/>
        </w:numPr>
        <w:spacing w:after="0"/>
        <w:jc w:val="both"/>
        <w:rPr>
          <w:rFonts w:ascii="Times New Roman" w:hAnsi="Times New Roman"/>
          <w:color w:val="000000"/>
          <w:sz w:val="24"/>
          <w:szCs w:val="24"/>
        </w:rPr>
      </w:pPr>
      <w:r w:rsidRPr="0045735A">
        <w:rPr>
          <w:rFonts w:ascii="Times New Roman" w:hAnsi="Times New Roman"/>
          <w:color w:val="000000"/>
          <w:sz w:val="24"/>
          <w:szCs w:val="24"/>
        </w:rPr>
        <w:t>Wells</w:t>
      </w:r>
    </w:p>
    <w:p w:rsidR="00214D21" w:rsidRPr="0045735A" w:rsidRDefault="00214D21" w:rsidP="00801932">
      <w:pPr>
        <w:numPr>
          <w:ilvl w:val="0"/>
          <w:numId w:val="31"/>
        </w:numPr>
        <w:spacing w:after="0"/>
        <w:jc w:val="both"/>
        <w:rPr>
          <w:rFonts w:ascii="Times New Roman" w:hAnsi="Times New Roman"/>
          <w:color w:val="000000"/>
          <w:sz w:val="24"/>
          <w:szCs w:val="24"/>
        </w:rPr>
      </w:pPr>
      <w:r w:rsidRPr="0045735A">
        <w:rPr>
          <w:rFonts w:ascii="Times New Roman" w:hAnsi="Times New Roman"/>
          <w:color w:val="000000"/>
          <w:sz w:val="24"/>
          <w:szCs w:val="24"/>
        </w:rPr>
        <w:t>waterways</w:t>
      </w:r>
    </w:p>
    <w:p w:rsidR="00214D21" w:rsidRPr="0045735A" w:rsidRDefault="00214D21" w:rsidP="00801932">
      <w:pPr>
        <w:numPr>
          <w:ilvl w:val="0"/>
          <w:numId w:val="31"/>
        </w:numPr>
        <w:spacing w:after="0"/>
        <w:jc w:val="both"/>
        <w:rPr>
          <w:rFonts w:ascii="Times New Roman" w:hAnsi="Times New Roman"/>
          <w:color w:val="000000"/>
          <w:sz w:val="24"/>
          <w:szCs w:val="24"/>
        </w:rPr>
      </w:pPr>
      <w:r w:rsidRPr="0045735A">
        <w:rPr>
          <w:rFonts w:ascii="Times New Roman" w:hAnsi="Times New Roman"/>
          <w:color w:val="000000"/>
          <w:sz w:val="24"/>
          <w:szCs w:val="24"/>
        </w:rPr>
        <w:t>geological faults</w:t>
      </w:r>
    </w:p>
    <w:p w:rsidR="00214D21" w:rsidRPr="0045735A" w:rsidRDefault="00214D21" w:rsidP="00801932">
      <w:pPr>
        <w:numPr>
          <w:ilvl w:val="0"/>
          <w:numId w:val="31"/>
        </w:numPr>
        <w:spacing w:after="0"/>
        <w:jc w:val="both"/>
        <w:rPr>
          <w:rFonts w:ascii="Times New Roman" w:hAnsi="Times New Roman"/>
          <w:color w:val="000000"/>
          <w:sz w:val="24"/>
          <w:szCs w:val="24"/>
        </w:rPr>
      </w:pPr>
      <w:r w:rsidRPr="0045735A">
        <w:rPr>
          <w:rFonts w:ascii="Times New Roman" w:hAnsi="Times New Roman"/>
          <w:color w:val="000000"/>
          <w:sz w:val="24"/>
          <w:szCs w:val="24"/>
        </w:rPr>
        <w:t>ground conditions different from those anticipated</w:t>
      </w:r>
    </w:p>
    <w:p w:rsidR="00214D21" w:rsidRPr="0045735A" w:rsidRDefault="00214D21" w:rsidP="00801932">
      <w:pPr>
        <w:numPr>
          <w:ilvl w:val="0"/>
          <w:numId w:val="31"/>
        </w:numPr>
        <w:spacing w:after="0"/>
        <w:jc w:val="both"/>
        <w:rPr>
          <w:rFonts w:ascii="Times New Roman" w:hAnsi="Times New Roman"/>
          <w:color w:val="000000"/>
          <w:sz w:val="24"/>
          <w:szCs w:val="24"/>
        </w:rPr>
      </w:pPr>
      <w:r w:rsidRPr="0045735A">
        <w:rPr>
          <w:rFonts w:ascii="Times New Roman" w:hAnsi="Times New Roman"/>
          <w:color w:val="000000"/>
          <w:sz w:val="24"/>
          <w:szCs w:val="24"/>
        </w:rPr>
        <w:t>subsidence</w:t>
      </w:r>
    </w:p>
    <w:p w:rsidR="00214D21" w:rsidRPr="0045735A" w:rsidRDefault="00214D21" w:rsidP="00801932">
      <w:pPr>
        <w:numPr>
          <w:ilvl w:val="0"/>
          <w:numId w:val="31"/>
        </w:numPr>
        <w:spacing w:after="0"/>
        <w:jc w:val="both"/>
        <w:rPr>
          <w:rFonts w:ascii="Times New Roman" w:hAnsi="Times New Roman"/>
          <w:color w:val="000000"/>
          <w:sz w:val="24"/>
          <w:szCs w:val="24"/>
        </w:rPr>
      </w:pPr>
      <w:r w:rsidRPr="0045735A">
        <w:rPr>
          <w:rFonts w:ascii="Times New Roman" w:hAnsi="Times New Roman"/>
          <w:color w:val="000000"/>
          <w:sz w:val="24"/>
          <w:szCs w:val="24"/>
        </w:rPr>
        <w:t>unpredictable water tables</w:t>
      </w:r>
    </w:p>
    <w:p w:rsidR="00214D21" w:rsidRPr="0045735A" w:rsidRDefault="00214D21" w:rsidP="00214D21">
      <w:pPr>
        <w:jc w:val="both"/>
        <w:rPr>
          <w:rFonts w:ascii="Times New Roman" w:hAnsi="Times New Roman"/>
          <w:color w:val="000000"/>
          <w:sz w:val="24"/>
          <w:szCs w:val="24"/>
        </w:rPr>
      </w:pPr>
    </w:p>
    <w:p w:rsidR="00214D21" w:rsidRPr="0045735A" w:rsidRDefault="00214D21" w:rsidP="00214D21">
      <w:pPr>
        <w:jc w:val="both"/>
        <w:rPr>
          <w:rFonts w:ascii="Times New Roman" w:hAnsi="Times New Roman"/>
          <w:color w:val="000000"/>
          <w:sz w:val="24"/>
          <w:szCs w:val="24"/>
        </w:rPr>
      </w:pPr>
      <w:r w:rsidRPr="0045735A">
        <w:rPr>
          <w:rFonts w:ascii="Times New Roman" w:hAnsi="Times New Roman"/>
          <w:color w:val="000000"/>
          <w:sz w:val="24"/>
          <w:szCs w:val="24"/>
        </w:rPr>
        <w:lastRenderedPageBreak/>
        <w:t>An unforeseen physical condition may be stated to have been encountered if the ground conditions are materially harder than those anticipated, on the hand, and if they are substantially softer than anticipated, on the other.</w:t>
      </w:r>
    </w:p>
    <w:p w:rsidR="00214D21" w:rsidRDefault="00214D21" w:rsidP="00801932">
      <w:pPr>
        <w:pStyle w:val="ListParagraph"/>
        <w:numPr>
          <w:ilvl w:val="0"/>
          <w:numId w:val="32"/>
        </w:numPr>
        <w:tabs>
          <w:tab w:val="left" w:pos="0"/>
        </w:tabs>
        <w:spacing w:line="360" w:lineRule="auto"/>
        <w:ind w:left="360"/>
        <w:jc w:val="left"/>
        <w:rPr>
          <w:rStyle w:val="IntenseEmphasis"/>
          <w:rFonts w:ascii="Times New Roman" w:hAnsi="Times New Roman"/>
          <w:i w:val="0"/>
          <w:color w:val="auto"/>
          <w:sz w:val="24"/>
          <w:szCs w:val="24"/>
        </w:rPr>
      </w:pPr>
      <w:r w:rsidRPr="00214D21">
        <w:rPr>
          <w:rStyle w:val="IntenseEmphasis"/>
          <w:rFonts w:ascii="Times New Roman" w:hAnsi="Times New Roman"/>
          <w:i w:val="0"/>
          <w:color w:val="auto"/>
          <w:sz w:val="24"/>
          <w:szCs w:val="24"/>
        </w:rPr>
        <w:t>Diffe</w:t>
      </w:r>
      <w:r>
        <w:rPr>
          <w:rStyle w:val="IntenseEmphasis"/>
          <w:rFonts w:ascii="Times New Roman" w:hAnsi="Times New Roman"/>
          <w:i w:val="0"/>
          <w:color w:val="auto"/>
          <w:sz w:val="24"/>
          <w:szCs w:val="24"/>
        </w:rPr>
        <w:t xml:space="preserve">rentiate </w:t>
      </w:r>
      <w:r w:rsidRPr="00214D21">
        <w:rPr>
          <w:rStyle w:val="IntenseEmphasis"/>
          <w:rFonts w:ascii="Times New Roman" w:hAnsi="Times New Roman"/>
          <w:i w:val="0"/>
          <w:color w:val="auto"/>
          <w:sz w:val="24"/>
          <w:szCs w:val="24"/>
        </w:rPr>
        <w:t>Adversarial and Non- Adversarial methods in dispute resolution.</w:t>
      </w:r>
    </w:p>
    <w:p w:rsidR="00214D21" w:rsidRPr="00214D21" w:rsidRDefault="00214D21" w:rsidP="00214D21">
      <w:pPr>
        <w:pStyle w:val="ListParagraph"/>
        <w:tabs>
          <w:tab w:val="left" w:pos="0"/>
        </w:tabs>
        <w:spacing w:line="360" w:lineRule="auto"/>
        <w:ind w:left="360"/>
        <w:jc w:val="left"/>
        <w:rPr>
          <w:rFonts w:ascii="Times New Roman" w:hAnsi="Times New Roman"/>
          <w:b/>
          <w:bCs/>
          <w:iCs/>
          <w:sz w:val="24"/>
          <w:szCs w:val="24"/>
        </w:rPr>
      </w:pPr>
    </w:p>
    <w:p w:rsidR="00214D21" w:rsidRPr="00B23BF1" w:rsidRDefault="00214D21" w:rsidP="00214D21">
      <w:pPr>
        <w:pStyle w:val="ListParagraph"/>
        <w:spacing w:line="360" w:lineRule="auto"/>
        <w:ind w:left="0"/>
        <w:rPr>
          <w:rFonts w:ascii="Times New Roman" w:hAnsi="Times New Roman"/>
          <w:b/>
          <w:sz w:val="24"/>
          <w:szCs w:val="24"/>
        </w:rPr>
      </w:pPr>
      <w:r w:rsidRPr="00B23BF1">
        <w:rPr>
          <w:rFonts w:ascii="Times New Roman" w:hAnsi="Times New Roman"/>
          <w:b/>
          <w:sz w:val="24"/>
          <w:szCs w:val="24"/>
        </w:rPr>
        <w:t>Adversarial dispute resolution system.</w:t>
      </w:r>
    </w:p>
    <w:p w:rsidR="00214D21" w:rsidRDefault="00214D21" w:rsidP="005A606E">
      <w:pPr>
        <w:autoSpaceDE w:val="0"/>
        <w:autoSpaceDN w:val="0"/>
        <w:adjustRightInd w:val="0"/>
        <w:spacing w:after="0" w:line="360" w:lineRule="auto"/>
        <w:ind w:firstLine="720"/>
        <w:jc w:val="both"/>
        <w:rPr>
          <w:rFonts w:ascii="Times New Roman" w:hAnsi="Times New Roman"/>
          <w:sz w:val="24"/>
          <w:szCs w:val="24"/>
        </w:rPr>
      </w:pPr>
      <w:r w:rsidRPr="001D767F">
        <w:rPr>
          <w:rFonts w:ascii="Times New Roman" w:hAnsi="Times New Roman"/>
          <w:sz w:val="24"/>
          <w:szCs w:val="24"/>
        </w:rPr>
        <w:t>Where a dispute arises under a construction contract, the first means of resolving that dispute in</w:t>
      </w:r>
      <w:r>
        <w:rPr>
          <w:rFonts w:ascii="Times New Roman" w:hAnsi="Times New Roman"/>
          <w:sz w:val="24"/>
          <w:szCs w:val="24"/>
        </w:rPr>
        <w:t xml:space="preserve"> </w:t>
      </w:r>
      <w:r w:rsidRPr="001D767F">
        <w:rPr>
          <w:rFonts w:ascii="Times New Roman" w:hAnsi="Times New Roman"/>
          <w:sz w:val="24"/>
          <w:szCs w:val="24"/>
        </w:rPr>
        <w:t>a binding manner is often through a decision of the contract administrat</w:t>
      </w:r>
      <w:r>
        <w:rPr>
          <w:rFonts w:ascii="Times New Roman" w:hAnsi="Times New Roman"/>
          <w:sz w:val="24"/>
          <w:szCs w:val="24"/>
        </w:rPr>
        <w:t>or. Through this method disputes will be resolved with actions of court. Give below are some of the Adversarial dispute resolution systems.</w:t>
      </w:r>
    </w:p>
    <w:p w:rsidR="00214D21" w:rsidRDefault="00214D21" w:rsidP="00214D21">
      <w:pPr>
        <w:pStyle w:val="NoSpacing"/>
        <w:spacing w:line="360" w:lineRule="auto"/>
        <w:rPr>
          <w:b/>
          <w:bCs/>
          <w:lang w:val="en-US"/>
        </w:rPr>
      </w:pPr>
    </w:p>
    <w:p w:rsidR="00214D21" w:rsidRPr="00214D21" w:rsidRDefault="00214D21" w:rsidP="00214D21">
      <w:pPr>
        <w:pStyle w:val="NoSpacing"/>
        <w:spacing w:line="360" w:lineRule="auto"/>
        <w:rPr>
          <w:lang w:val="en-US"/>
        </w:rPr>
      </w:pPr>
      <w:r w:rsidRPr="00214D21">
        <w:rPr>
          <w:b/>
          <w:bCs/>
          <w:lang w:val="en-US"/>
        </w:rPr>
        <w:t>Arbitration</w:t>
      </w:r>
    </w:p>
    <w:p w:rsidR="005A606E" w:rsidRPr="005A606E" w:rsidRDefault="00214D21" w:rsidP="005A606E">
      <w:pPr>
        <w:spacing w:line="360" w:lineRule="auto"/>
        <w:ind w:firstLine="720"/>
        <w:jc w:val="both"/>
        <w:rPr>
          <w:rFonts w:ascii="Times New Roman" w:hAnsi="Times New Roman"/>
          <w:sz w:val="24"/>
          <w:szCs w:val="24"/>
        </w:rPr>
      </w:pPr>
      <w:r w:rsidRPr="005A606E">
        <w:rPr>
          <w:rFonts w:ascii="Times New Roman" w:hAnsi="Times New Roman"/>
          <w:sz w:val="24"/>
          <w:szCs w:val="24"/>
        </w:rPr>
        <w:t xml:space="preserve">This is the formal settlement of a dispute by a third person chosen by the disputing parties. It is an alternative method to court action. But, it is impossible to avoid recourse to the courts by agreement, as any such agreement or contractual clause to that effect is void at common law for being contrary to public policy. </w:t>
      </w:r>
    </w:p>
    <w:p w:rsidR="005A606E" w:rsidRPr="00C93A1D" w:rsidRDefault="005A606E" w:rsidP="005A606E">
      <w:pPr>
        <w:spacing w:line="360" w:lineRule="auto"/>
        <w:jc w:val="both"/>
        <w:rPr>
          <w:rFonts w:ascii="Times New Roman" w:hAnsi="Times New Roman"/>
          <w:b/>
          <w:sz w:val="24"/>
          <w:szCs w:val="24"/>
        </w:rPr>
      </w:pPr>
      <w:r w:rsidRPr="00C93A1D">
        <w:rPr>
          <w:rFonts w:ascii="Times New Roman" w:hAnsi="Times New Roman"/>
          <w:b/>
          <w:sz w:val="24"/>
          <w:szCs w:val="24"/>
        </w:rPr>
        <w:t>Litigation</w:t>
      </w:r>
      <w:r>
        <w:rPr>
          <w:rFonts w:ascii="Times New Roman" w:hAnsi="Times New Roman"/>
          <w:b/>
          <w:sz w:val="24"/>
          <w:szCs w:val="24"/>
        </w:rPr>
        <w:t>.</w:t>
      </w:r>
    </w:p>
    <w:p w:rsidR="005A606E" w:rsidRDefault="005A606E" w:rsidP="005A606E">
      <w:pPr>
        <w:spacing w:line="360" w:lineRule="auto"/>
        <w:ind w:firstLine="720"/>
        <w:jc w:val="both"/>
        <w:rPr>
          <w:rFonts w:ascii="Times New Roman" w:hAnsi="Times New Roman"/>
          <w:sz w:val="24"/>
          <w:szCs w:val="24"/>
        </w:rPr>
      </w:pPr>
      <w:r>
        <w:rPr>
          <w:rFonts w:ascii="Times New Roman" w:hAnsi="Times New Roman"/>
          <w:sz w:val="24"/>
          <w:szCs w:val="24"/>
        </w:rPr>
        <w:t>Disputes can be resolved directly by the parties involve in the disputes either dealt with by the court or referred to arbitration. Litigation involves one party issuing a writ against another. The parties are required to prepare a case in support of their argument and this is heard in the court. The mechanics of litigation are governed by statute. Decisions are maid on the basis of the evidence presented together with the application of relevant registration and precedent. The process is long and expensive and can be damaging the business relationship. The role of the quantity surveyor in litigation will be as a witness of fact or as an expert witness. Expert witness will be called by a party to a dispute to give expert evidence of opinion to support an argument.</w:t>
      </w:r>
    </w:p>
    <w:p w:rsidR="005A606E" w:rsidRDefault="005A606E" w:rsidP="005A606E">
      <w:pPr>
        <w:spacing w:line="360" w:lineRule="auto"/>
        <w:jc w:val="both"/>
        <w:rPr>
          <w:rFonts w:ascii="Times New Roman" w:hAnsi="Times New Roman"/>
          <w:sz w:val="24"/>
          <w:szCs w:val="24"/>
        </w:rPr>
      </w:pPr>
    </w:p>
    <w:p w:rsidR="005A606E" w:rsidRDefault="005A606E" w:rsidP="005A606E">
      <w:pPr>
        <w:spacing w:line="360" w:lineRule="auto"/>
        <w:jc w:val="both"/>
        <w:rPr>
          <w:rFonts w:ascii="Times New Roman" w:hAnsi="Times New Roman"/>
          <w:sz w:val="24"/>
          <w:szCs w:val="24"/>
        </w:rPr>
      </w:pPr>
    </w:p>
    <w:p w:rsidR="005A606E" w:rsidRPr="005A606E" w:rsidRDefault="005A606E" w:rsidP="005A606E">
      <w:pPr>
        <w:spacing w:line="360" w:lineRule="auto"/>
        <w:jc w:val="both"/>
        <w:rPr>
          <w:rFonts w:ascii="Times New Roman" w:hAnsi="Times New Roman"/>
          <w:sz w:val="24"/>
          <w:szCs w:val="24"/>
        </w:rPr>
      </w:pPr>
    </w:p>
    <w:p w:rsidR="005A606E" w:rsidRPr="00B23BF1" w:rsidRDefault="005A606E" w:rsidP="00587C34">
      <w:pPr>
        <w:pStyle w:val="ListParagraph"/>
        <w:ind w:left="0"/>
        <w:rPr>
          <w:rFonts w:ascii="Times New Roman" w:hAnsi="Times New Roman"/>
          <w:b/>
          <w:sz w:val="24"/>
          <w:szCs w:val="24"/>
        </w:rPr>
      </w:pPr>
      <w:r w:rsidRPr="00B23BF1">
        <w:rPr>
          <w:rFonts w:ascii="Times New Roman" w:hAnsi="Times New Roman"/>
          <w:b/>
          <w:sz w:val="24"/>
          <w:szCs w:val="24"/>
        </w:rPr>
        <w:lastRenderedPageBreak/>
        <w:t>Non adversarial dispute resolution system.</w:t>
      </w:r>
    </w:p>
    <w:p w:rsidR="003B0CA4" w:rsidRPr="005A606E" w:rsidRDefault="005A606E" w:rsidP="00587C34">
      <w:pPr>
        <w:ind w:firstLine="720"/>
        <w:jc w:val="both"/>
        <w:rPr>
          <w:rFonts w:ascii="Times New Roman" w:hAnsi="Times New Roman"/>
          <w:sz w:val="24"/>
          <w:szCs w:val="24"/>
        </w:rPr>
      </w:pPr>
      <w:r>
        <w:rPr>
          <w:rFonts w:ascii="Times New Roman" w:hAnsi="Times New Roman"/>
          <w:sz w:val="24"/>
          <w:szCs w:val="24"/>
        </w:rPr>
        <w:t>Non adversarial dispute resolution systems are the systems where the disputes are resolved with out any action of court. These systems are called as alternative dispute resolution systems. Give below are some of the Non adversarial dispute resolution system.</w:t>
      </w:r>
    </w:p>
    <w:p w:rsidR="00214D21" w:rsidRDefault="00214D21" w:rsidP="00214D21">
      <w:pPr>
        <w:autoSpaceDE w:val="0"/>
        <w:autoSpaceDN w:val="0"/>
        <w:adjustRightInd w:val="0"/>
        <w:spacing w:line="360" w:lineRule="auto"/>
        <w:jc w:val="both"/>
        <w:rPr>
          <w:rFonts w:ascii="Times New Roman" w:hAnsi="Times New Roman"/>
          <w:b/>
          <w:bCs/>
          <w:sz w:val="24"/>
          <w:szCs w:val="24"/>
        </w:rPr>
      </w:pPr>
      <w:r w:rsidRPr="00FF6938">
        <w:rPr>
          <w:rFonts w:ascii="Times New Roman" w:hAnsi="Times New Roman"/>
          <w:b/>
          <w:bCs/>
          <w:sz w:val="24"/>
          <w:szCs w:val="24"/>
        </w:rPr>
        <w:t>Adjudication</w:t>
      </w:r>
    </w:p>
    <w:p w:rsidR="00214D21" w:rsidRPr="005A606E" w:rsidRDefault="00214D21" w:rsidP="005A606E">
      <w:pPr>
        <w:autoSpaceDE w:val="0"/>
        <w:autoSpaceDN w:val="0"/>
        <w:adjustRightInd w:val="0"/>
        <w:spacing w:line="360" w:lineRule="auto"/>
        <w:ind w:firstLine="720"/>
        <w:jc w:val="both"/>
        <w:rPr>
          <w:rFonts w:ascii="Times New Roman" w:hAnsi="Times New Roman"/>
          <w:sz w:val="24"/>
          <w:szCs w:val="24"/>
        </w:rPr>
      </w:pPr>
      <w:r w:rsidRPr="00FF6938">
        <w:rPr>
          <w:rFonts w:ascii="Times New Roman" w:hAnsi="Times New Roman"/>
          <w:iCs/>
          <w:sz w:val="24"/>
          <w:szCs w:val="24"/>
        </w:rPr>
        <w:t xml:space="preserve">Adjudication </w:t>
      </w:r>
      <w:r w:rsidRPr="00FF6938">
        <w:rPr>
          <w:rFonts w:ascii="Times New Roman" w:hAnsi="Times New Roman"/>
          <w:sz w:val="24"/>
          <w:szCs w:val="24"/>
        </w:rPr>
        <w:t xml:space="preserve">is a process aimed at providing a quick, non-binding solution to a dispute. The process involves an agreed third party giving a decision on disputes relating to a contract as and when they are referred to that third party. The adjudicator, together with the procedures and the types of dispute which can be referred to adjudication, will all be agreed and stated in the conditions of contract. For adjudication to be effective, any decision of the adjudicator must be immediately implemented. Appeal should only be permitted after Practical Completion has been achieved. </w:t>
      </w:r>
    </w:p>
    <w:p w:rsidR="00214D21" w:rsidRPr="00214D21" w:rsidRDefault="00214D21" w:rsidP="00214D21">
      <w:pPr>
        <w:pStyle w:val="NoSpacing"/>
        <w:spacing w:line="360" w:lineRule="auto"/>
        <w:rPr>
          <w:lang w:val="en-US"/>
        </w:rPr>
      </w:pPr>
      <w:r w:rsidRPr="00214D21">
        <w:rPr>
          <w:b/>
          <w:bCs/>
          <w:lang w:val="en-US"/>
        </w:rPr>
        <w:t>Mediation</w:t>
      </w:r>
    </w:p>
    <w:p w:rsidR="00214D21" w:rsidRPr="00214D21" w:rsidRDefault="00214D21" w:rsidP="005A606E">
      <w:pPr>
        <w:pStyle w:val="NoSpacing"/>
        <w:spacing w:line="360" w:lineRule="auto"/>
        <w:ind w:firstLine="720"/>
        <w:rPr>
          <w:lang w:val="en-US"/>
        </w:rPr>
      </w:pPr>
      <w:r w:rsidRPr="00214D21">
        <w:rPr>
          <w:lang w:val="en-US"/>
        </w:rPr>
        <w:t xml:space="preserve">Both sides are brought together, often in neutral surroundings, and encouraged by a trained mediator to settle their dispute amicably. </w:t>
      </w:r>
    </w:p>
    <w:p w:rsidR="003B0CA4" w:rsidRDefault="00214D21" w:rsidP="00214D21">
      <w:pPr>
        <w:pStyle w:val="NoSpacing"/>
        <w:spacing w:line="360" w:lineRule="auto"/>
        <w:rPr>
          <w:lang w:val="en-US"/>
        </w:rPr>
      </w:pPr>
      <w:r w:rsidRPr="00214D21">
        <w:rPr>
          <w:lang w:val="en-US"/>
        </w:rPr>
        <w:t xml:space="preserve">A mediator is appointed jointly by the parties, and will normally meet with the together and separately in an attempt to resolve the differences. It is a non adversarial process which tends to forge good relationships between parties. </w:t>
      </w:r>
    </w:p>
    <w:p w:rsidR="00214D21" w:rsidRPr="00FF6938" w:rsidRDefault="00214D21" w:rsidP="00214D21">
      <w:pPr>
        <w:autoSpaceDE w:val="0"/>
        <w:autoSpaceDN w:val="0"/>
        <w:adjustRightInd w:val="0"/>
        <w:spacing w:line="360" w:lineRule="auto"/>
        <w:jc w:val="both"/>
        <w:rPr>
          <w:rFonts w:ascii="Times New Roman" w:hAnsi="Times New Roman"/>
          <w:b/>
          <w:bCs/>
          <w:iCs/>
          <w:sz w:val="24"/>
          <w:szCs w:val="24"/>
        </w:rPr>
      </w:pPr>
      <w:r w:rsidRPr="00FF6938">
        <w:rPr>
          <w:rFonts w:ascii="Times New Roman" w:hAnsi="Times New Roman"/>
          <w:b/>
          <w:bCs/>
          <w:iCs/>
          <w:sz w:val="24"/>
          <w:szCs w:val="24"/>
        </w:rPr>
        <w:t>Mini-trial</w:t>
      </w:r>
    </w:p>
    <w:p w:rsidR="003B0CA4" w:rsidRPr="005A606E" w:rsidRDefault="00214D21" w:rsidP="00587C34">
      <w:pPr>
        <w:autoSpaceDE w:val="0"/>
        <w:autoSpaceDN w:val="0"/>
        <w:adjustRightInd w:val="0"/>
        <w:ind w:firstLine="720"/>
        <w:jc w:val="both"/>
        <w:rPr>
          <w:rFonts w:ascii="Times New Roman" w:hAnsi="Times New Roman"/>
          <w:sz w:val="24"/>
          <w:szCs w:val="24"/>
        </w:rPr>
      </w:pPr>
      <w:r w:rsidRPr="00FF6938">
        <w:rPr>
          <w:rFonts w:ascii="Times New Roman" w:hAnsi="Times New Roman"/>
          <w:sz w:val="24"/>
          <w:szCs w:val="24"/>
        </w:rPr>
        <w:t>A tribunal, usually comprising senior management from the various parties and chaired by an independent adviser, hears presentations made by all parties to the dispute, who may be represented by lawyers. Witnesses and experts may be called to give evidence. Following the presentations, the senior management enters into negotiations, with the objective of reaching an agreed settlement. The chair's role is to facilitate negotiations, adding suggestions and advice as appropriate to encourage agreement. Should settlement not be reached, the chair may, depending upon the agreed procedur</w:t>
      </w:r>
      <w:r w:rsidR="00C8548A">
        <w:rPr>
          <w:rFonts w:ascii="Times New Roman" w:hAnsi="Times New Roman"/>
          <w:sz w:val="24"/>
          <w:szCs w:val="24"/>
        </w:rPr>
        <w:t>e, offer a non-binding opinion.</w:t>
      </w:r>
    </w:p>
    <w:p w:rsidR="00214D21" w:rsidRPr="00214D21" w:rsidRDefault="00214D21" w:rsidP="00587C34">
      <w:pPr>
        <w:pStyle w:val="NoSpacing"/>
        <w:spacing w:line="360" w:lineRule="auto"/>
        <w:rPr>
          <w:lang w:val="en-US"/>
        </w:rPr>
      </w:pPr>
      <w:r w:rsidRPr="00214D21">
        <w:rPr>
          <w:b/>
          <w:bCs/>
          <w:lang w:val="en-US"/>
        </w:rPr>
        <w:t>Conciliation</w:t>
      </w:r>
    </w:p>
    <w:p w:rsidR="00214D21" w:rsidRPr="00214D21" w:rsidRDefault="00214D21" w:rsidP="00587C34">
      <w:pPr>
        <w:pStyle w:val="NoSpacing"/>
        <w:spacing w:line="360" w:lineRule="auto"/>
        <w:rPr>
          <w:lang w:val="en-US"/>
        </w:rPr>
      </w:pPr>
      <w:r w:rsidRPr="00214D21">
        <w:rPr>
          <w:lang w:val="en-US"/>
        </w:rPr>
        <w:t xml:space="preserve">Conciliation is somewhat similar process to mediation. But the conciliator will actively participate in the discussions between the parties offering views on the cases put forward. </w:t>
      </w:r>
    </w:p>
    <w:p w:rsidR="00587C34" w:rsidRDefault="00587C34" w:rsidP="00587C34">
      <w:pPr>
        <w:spacing w:line="360" w:lineRule="auto"/>
        <w:jc w:val="both"/>
        <w:rPr>
          <w:rFonts w:ascii="Times New Roman" w:hAnsi="Times New Roman"/>
          <w:b/>
          <w:sz w:val="24"/>
          <w:szCs w:val="24"/>
        </w:rPr>
      </w:pPr>
    </w:p>
    <w:p w:rsidR="00587C34" w:rsidRDefault="00587C34" w:rsidP="00587C34">
      <w:pPr>
        <w:spacing w:line="360" w:lineRule="auto"/>
        <w:jc w:val="both"/>
        <w:rPr>
          <w:rFonts w:ascii="Times New Roman" w:hAnsi="Times New Roman"/>
          <w:b/>
          <w:sz w:val="24"/>
          <w:szCs w:val="24"/>
        </w:rPr>
      </w:pPr>
    </w:p>
    <w:p w:rsidR="005A606E" w:rsidRDefault="005A606E" w:rsidP="005A606E">
      <w:pPr>
        <w:jc w:val="both"/>
        <w:rPr>
          <w:rFonts w:ascii="Times New Roman" w:hAnsi="Times New Roman"/>
          <w:b/>
          <w:sz w:val="28"/>
          <w:szCs w:val="28"/>
          <w:u w:val="single"/>
        </w:rPr>
      </w:pPr>
      <w:r w:rsidRPr="005A606E">
        <w:rPr>
          <w:rFonts w:ascii="Times New Roman" w:hAnsi="Times New Roman"/>
          <w:b/>
          <w:sz w:val="24"/>
          <w:szCs w:val="24"/>
        </w:rPr>
        <w:t>Task 7.2 (a)</w:t>
      </w:r>
      <w:r w:rsidRPr="00C10125">
        <w:rPr>
          <w:rFonts w:ascii="Times New Roman" w:hAnsi="Times New Roman"/>
          <w:b/>
          <w:sz w:val="28"/>
          <w:szCs w:val="28"/>
        </w:rPr>
        <w:t xml:space="preserve"> </w:t>
      </w:r>
      <w:r w:rsidRPr="005A606E">
        <w:rPr>
          <w:rFonts w:ascii="Times New Roman" w:hAnsi="Times New Roman"/>
          <w:b/>
          <w:sz w:val="24"/>
          <w:szCs w:val="24"/>
        </w:rPr>
        <w:t>discuss the advantage of using alternative dispute resolution</w:t>
      </w:r>
      <w:r>
        <w:rPr>
          <w:rFonts w:ascii="Times New Roman" w:hAnsi="Times New Roman"/>
          <w:b/>
          <w:sz w:val="28"/>
          <w:szCs w:val="28"/>
          <w:u w:val="single"/>
        </w:rPr>
        <w:t xml:space="preserve"> </w:t>
      </w:r>
    </w:p>
    <w:p w:rsidR="005A606E" w:rsidRPr="002F7EB8" w:rsidRDefault="005A606E" w:rsidP="005A606E">
      <w:pPr>
        <w:autoSpaceDE w:val="0"/>
        <w:autoSpaceDN w:val="0"/>
        <w:adjustRightInd w:val="0"/>
        <w:spacing w:line="360" w:lineRule="auto"/>
        <w:jc w:val="both"/>
        <w:rPr>
          <w:rFonts w:ascii="Times New Roman" w:hAnsi="Times New Roman"/>
          <w:sz w:val="24"/>
          <w:szCs w:val="24"/>
        </w:rPr>
      </w:pPr>
      <w:r w:rsidRPr="002F7EB8">
        <w:rPr>
          <w:rFonts w:ascii="Times New Roman" w:hAnsi="Times New Roman"/>
          <w:iCs/>
          <w:sz w:val="24"/>
          <w:szCs w:val="24"/>
        </w:rPr>
        <w:t xml:space="preserve">Alternative dispute resolution </w:t>
      </w:r>
      <w:r w:rsidRPr="002F7EB8">
        <w:rPr>
          <w:rFonts w:ascii="Times New Roman" w:hAnsi="Times New Roman"/>
          <w:sz w:val="24"/>
          <w:szCs w:val="24"/>
        </w:rPr>
        <w:t>is the term used to describe a number</w:t>
      </w:r>
      <w:r>
        <w:rPr>
          <w:rFonts w:ascii="Times New Roman" w:hAnsi="Times New Roman"/>
          <w:sz w:val="24"/>
          <w:szCs w:val="24"/>
        </w:rPr>
        <w:t xml:space="preserve"> </w:t>
      </w:r>
      <w:r w:rsidRPr="002F7EB8">
        <w:rPr>
          <w:rFonts w:ascii="Times New Roman" w:hAnsi="Times New Roman"/>
          <w:sz w:val="24"/>
          <w:szCs w:val="24"/>
        </w:rPr>
        <w:t>of formal, non-adversarial methods of resolving disputes</w:t>
      </w:r>
      <w:r>
        <w:rPr>
          <w:rFonts w:ascii="Times New Roman" w:hAnsi="Times New Roman"/>
          <w:sz w:val="24"/>
          <w:szCs w:val="24"/>
        </w:rPr>
        <w:t xml:space="preserve"> </w:t>
      </w:r>
      <w:r w:rsidRPr="002F7EB8">
        <w:rPr>
          <w:rFonts w:ascii="Times New Roman" w:hAnsi="Times New Roman"/>
          <w:sz w:val="24"/>
          <w:szCs w:val="24"/>
        </w:rPr>
        <w:t>without resorting to the courts or arbitration. The approach was</w:t>
      </w:r>
      <w:r>
        <w:rPr>
          <w:rFonts w:ascii="Times New Roman" w:hAnsi="Times New Roman"/>
          <w:sz w:val="24"/>
          <w:szCs w:val="24"/>
        </w:rPr>
        <w:t xml:space="preserve"> </w:t>
      </w:r>
      <w:r w:rsidRPr="002F7EB8">
        <w:rPr>
          <w:rFonts w:ascii="Times New Roman" w:hAnsi="Times New Roman"/>
          <w:sz w:val="24"/>
          <w:szCs w:val="24"/>
        </w:rPr>
        <w:t>developed in the United States and was introduced to the UK in</w:t>
      </w:r>
      <w:r>
        <w:rPr>
          <w:rFonts w:ascii="Times New Roman" w:hAnsi="Times New Roman"/>
          <w:sz w:val="24"/>
          <w:szCs w:val="24"/>
        </w:rPr>
        <w:t xml:space="preserve"> </w:t>
      </w:r>
      <w:r w:rsidRPr="002F7EB8">
        <w:rPr>
          <w:rFonts w:ascii="Times New Roman" w:hAnsi="Times New Roman"/>
          <w:sz w:val="24"/>
          <w:szCs w:val="24"/>
        </w:rPr>
        <w:t>the 1980s. The processes offer an inexpensive, expeditious and</w:t>
      </w:r>
      <w:r>
        <w:rPr>
          <w:rFonts w:ascii="Times New Roman" w:hAnsi="Times New Roman"/>
          <w:sz w:val="24"/>
          <w:szCs w:val="24"/>
        </w:rPr>
        <w:t xml:space="preserve"> </w:t>
      </w:r>
      <w:r w:rsidRPr="002F7EB8">
        <w:rPr>
          <w:rFonts w:ascii="Times New Roman" w:hAnsi="Times New Roman"/>
          <w:sz w:val="24"/>
          <w:szCs w:val="24"/>
        </w:rPr>
        <w:t>probably more palatable alternative to litigation and arbitration.</w:t>
      </w:r>
    </w:p>
    <w:p w:rsidR="005A606E" w:rsidRDefault="005A606E" w:rsidP="005A606E">
      <w:pPr>
        <w:autoSpaceDE w:val="0"/>
        <w:autoSpaceDN w:val="0"/>
        <w:adjustRightInd w:val="0"/>
        <w:spacing w:line="360" w:lineRule="auto"/>
        <w:jc w:val="both"/>
        <w:rPr>
          <w:rFonts w:ascii="Times New Roman" w:hAnsi="Times New Roman"/>
          <w:sz w:val="24"/>
          <w:szCs w:val="24"/>
        </w:rPr>
      </w:pPr>
      <w:r w:rsidRPr="002F7EB8">
        <w:rPr>
          <w:rFonts w:ascii="Times New Roman" w:hAnsi="Times New Roman"/>
          <w:sz w:val="24"/>
          <w:szCs w:val="24"/>
        </w:rPr>
        <w:t>As with arbitration and litigation, the processes involve a third</w:t>
      </w:r>
      <w:r>
        <w:rPr>
          <w:rFonts w:ascii="Times New Roman" w:hAnsi="Times New Roman"/>
          <w:sz w:val="24"/>
          <w:szCs w:val="24"/>
        </w:rPr>
        <w:t xml:space="preserve"> </w:t>
      </w:r>
      <w:r w:rsidRPr="002F7EB8">
        <w:rPr>
          <w:rFonts w:ascii="Times New Roman" w:hAnsi="Times New Roman"/>
          <w:sz w:val="24"/>
          <w:szCs w:val="24"/>
        </w:rPr>
        <w:t>party. However, unlike arbitration and litigation, the role of the</w:t>
      </w:r>
      <w:r>
        <w:rPr>
          <w:rFonts w:ascii="Times New Roman" w:hAnsi="Times New Roman"/>
          <w:sz w:val="24"/>
          <w:szCs w:val="24"/>
        </w:rPr>
        <w:t xml:space="preserve"> </w:t>
      </w:r>
      <w:r w:rsidRPr="002F7EB8">
        <w:rPr>
          <w:rFonts w:ascii="Times New Roman" w:hAnsi="Times New Roman"/>
          <w:sz w:val="24"/>
          <w:szCs w:val="24"/>
        </w:rPr>
        <w:t>third party is not to sit in judgement, but to act as a neutral facilitator</w:t>
      </w:r>
      <w:r>
        <w:rPr>
          <w:rFonts w:ascii="Times New Roman" w:hAnsi="Times New Roman"/>
          <w:sz w:val="24"/>
          <w:szCs w:val="24"/>
        </w:rPr>
        <w:t xml:space="preserve"> </w:t>
      </w:r>
      <w:r w:rsidRPr="002F7EB8">
        <w:rPr>
          <w:rFonts w:ascii="Times New Roman" w:hAnsi="Times New Roman"/>
          <w:sz w:val="24"/>
          <w:szCs w:val="24"/>
        </w:rPr>
        <w:t>to a negotiated settlement between the parties.</w:t>
      </w:r>
    </w:p>
    <w:p w:rsidR="005A606E" w:rsidRDefault="005A606E" w:rsidP="005A606E">
      <w:pPr>
        <w:autoSpaceDE w:val="0"/>
        <w:autoSpaceDN w:val="0"/>
        <w:adjustRightInd w:val="0"/>
        <w:spacing w:line="360" w:lineRule="auto"/>
        <w:jc w:val="both"/>
        <w:rPr>
          <w:rFonts w:ascii="Times New Roman" w:hAnsi="Times New Roman"/>
          <w:sz w:val="24"/>
          <w:szCs w:val="24"/>
        </w:rPr>
      </w:pPr>
      <w:r w:rsidRPr="002F7EB8">
        <w:rPr>
          <w:rFonts w:ascii="Times New Roman" w:hAnsi="Times New Roman"/>
          <w:sz w:val="24"/>
          <w:szCs w:val="24"/>
        </w:rPr>
        <w:t>The advantages of alternative dispute resolution are often</w:t>
      </w:r>
      <w:r>
        <w:rPr>
          <w:rFonts w:ascii="Times New Roman" w:hAnsi="Times New Roman"/>
          <w:sz w:val="24"/>
          <w:szCs w:val="24"/>
        </w:rPr>
        <w:t xml:space="preserve"> </w:t>
      </w:r>
      <w:r w:rsidRPr="002F7EB8">
        <w:rPr>
          <w:rFonts w:ascii="Times New Roman" w:hAnsi="Times New Roman"/>
          <w:sz w:val="24"/>
          <w:szCs w:val="24"/>
        </w:rPr>
        <w:t>referred to as the four Cs. These are</w:t>
      </w:r>
      <w:r>
        <w:rPr>
          <w:rFonts w:ascii="Times New Roman" w:hAnsi="Times New Roman"/>
          <w:sz w:val="24"/>
          <w:szCs w:val="24"/>
        </w:rPr>
        <w:t>:</w:t>
      </w:r>
    </w:p>
    <w:p w:rsidR="005A606E" w:rsidRPr="002F7EB8" w:rsidRDefault="005A606E" w:rsidP="005A606E">
      <w:pPr>
        <w:autoSpaceDE w:val="0"/>
        <w:autoSpaceDN w:val="0"/>
        <w:adjustRightInd w:val="0"/>
        <w:spacing w:line="360" w:lineRule="auto"/>
        <w:jc w:val="both"/>
        <w:rPr>
          <w:rFonts w:ascii="Times New Roman" w:hAnsi="Times New Roman"/>
          <w:sz w:val="24"/>
          <w:szCs w:val="24"/>
        </w:rPr>
      </w:pPr>
      <w:r w:rsidRPr="002F7EB8">
        <w:rPr>
          <w:rFonts w:ascii="Times New Roman" w:hAnsi="Times New Roman"/>
          <w:sz w:val="24"/>
          <w:szCs w:val="24"/>
        </w:rPr>
        <w:t>1</w:t>
      </w:r>
      <w:r>
        <w:rPr>
          <w:rFonts w:ascii="Times New Roman" w:hAnsi="Times New Roman"/>
          <w:sz w:val="24"/>
          <w:szCs w:val="24"/>
        </w:rPr>
        <w:t>.</w:t>
      </w:r>
      <w:r w:rsidRPr="002F7EB8">
        <w:rPr>
          <w:rFonts w:ascii="Times New Roman" w:hAnsi="Times New Roman"/>
          <w:sz w:val="24"/>
          <w:szCs w:val="24"/>
        </w:rPr>
        <w:t xml:space="preserve"> </w:t>
      </w:r>
      <w:r w:rsidRPr="002F7EB8">
        <w:rPr>
          <w:rFonts w:ascii="Times New Roman" w:hAnsi="Times New Roman"/>
          <w:iCs/>
          <w:sz w:val="24"/>
          <w:szCs w:val="24"/>
        </w:rPr>
        <w:t xml:space="preserve">Consensus </w:t>
      </w:r>
      <w:r>
        <w:rPr>
          <w:rFonts w:ascii="Times New Roman" w:hAnsi="Times New Roman"/>
          <w:sz w:val="24"/>
          <w:szCs w:val="24"/>
        </w:rPr>
        <w:t>– T</w:t>
      </w:r>
      <w:r w:rsidRPr="002F7EB8">
        <w:rPr>
          <w:rFonts w:ascii="Times New Roman" w:hAnsi="Times New Roman"/>
          <w:sz w:val="24"/>
          <w:szCs w:val="24"/>
        </w:rPr>
        <w:t>his approach requires the agreement of all parties</w:t>
      </w:r>
      <w:r>
        <w:rPr>
          <w:rFonts w:ascii="Times New Roman" w:hAnsi="Times New Roman"/>
          <w:sz w:val="24"/>
          <w:szCs w:val="24"/>
        </w:rPr>
        <w:t xml:space="preserve"> </w:t>
      </w:r>
      <w:r w:rsidRPr="002F7EB8">
        <w:rPr>
          <w:rFonts w:ascii="Times New Roman" w:hAnsi="Times New Roman"/>
          <w:sz w:val="24"/>
          <w:szCs w:val="24"/>
        </w:rPr>
        <w:t>to a resolution of the dispute.</w:t>
      </w:r>
      <w:r>
        <w:rPr>
          <w:rFonts w:ascii="Times New Roman" w:hAnsi="Times New Roman"/>
          <w:sz w:val="24"/>
          <w:szCs w:val="24"/>
        </w:rPr>
        <w:t xml:space="preserve">    </w:t>
      </w:r>
      <w:r w:rsidRPr="002F7EB8">
        <w:rPr>
          <w:rFonts w:ascii="Times New Roman" w:hAnsi="Times New Roman"/>
          <w:sz w:val="24"/>
          <w:szCs w:val="24"/>
        </w:rPr>
        <w:t>The emphasis is on finding a business,</w:t>
      </w:r>
      <w:r>
        <w:rPr>
          <w:rFonts w:ascii="Times New Roman" w:hAnsi="Times New Roman"/>
          <w:sz w:val="24"/>
          <w:szCs w:val="24"/>
        </w:rPr>
        <w:t xml:space="preserve"> </w:t>
      </w:r>
      <w:r w:rsidRPr="002F7EB8">
        <w:rPr>
          <w:rFonts w:ascii="Times New Roman" w:hAnsi="Times New Roman"/>
          <w:sz w:val="24"/>
          <w:szCs w:val="24"/>
        </w:rPr>
        <w:t>rather than a legal or adversarial, solution to the dispute.</w:t>
      </w:r>
    </w:p>
    <w:p w:rsidR="005A606E" w:rsidRPr="002F7EB8" w:rsidRDefault="005A606E" w:rsidP="005A606E">
      <w:pPr>
        <w:autoSpaceDE w:val="0"/>
        <w:autoSpaceDN w:val="0"/>
        <w:adjustRightInd w:val="0"/>
        <w:spacing w:line="360" w:lineRule="auto"/>
        <w:jc w:val="both"/>
        <w:rPr>
          <w:rFonts w:ascii="Times New Roman" w:hAnsi="Times New Roman"/>
          <w:sz w:val="24"/>
          <w:szCs w:val="24"/>
        </w:rPr>
      </w:pPr>
      <w:r w:rsidRPr="002F7EB8">
        <w:rPr>
          <w:rFonts w:ascii="Times New Roman" w:hAnsi="Times New Roman"/>
          <w:sz w:val="24"/>
          <w:szCs w:val="24"/>
        </w:rPr>
        <w:t>2</w:t>
      </w:r>
      <w:r>
        <w:rPr>
          <w:rFonts w:ascii="Times New Roman" w:hAnsi="Times New Roman"/>
          <w:sz w:val="24"/>
          <w:szCs w:val="24"/>
        </w:rPr>
        <w:t>.</w:t>
      </w:r>
      <w:r w:rsidRPr="002F7EB8">
        <w:rPr>
          <w:rFonts w:ascii="Times New Roman" w:hAnsi="Times New Roman"/>
          <w:sz w:val="24"/>
          <w:szCs w:val="24"/>
        </w:rPr>
        <w:t xml:space="preserve"> </w:t>
      </w:r>
      <w:r w:rsidRPr="002F7EB8">
        <w:rPr>
          <w:rFonts w:ascii="Times New Roman" w:hAnsi="Times New Roman"/>
          <w:iCs/>
          <w:sz w:val="24"/>
          <w:szCs w:val="24"/>
        </w:rPr>
        <w:t xml:space="preserve">Continuity of business relations </w:t>
      </w:r>
      <w:r w:rsidRPr="002F7EB8">
        <w:rPr>
          <w:rFonts w:ascii="Times New Roman" w:hAnsi="Times New Roman"/>
          <w:sz w:val="24"/>
          <w:szCs w:val="24"/>
        </w:rPr>
        <w:t>– the processes is concerned</w:t>
      </w:r>
      <w:r>
        <w:rPr>
          <w:rFonts w:ascii="Times New Roman" w:hAnsi="Times New Roman"/>
          <w:sz w:val="24"/>
          <w:szCs w:val="24"/>
        </w:rPr>
        <w:t xml:space="preserve"> </w:t>
      </w:r>
      <w:r w:rsidRPr="002F7EB8">
        <w:rPr>
          <w:rFonts w:ascii="Times New Roman" w:hAnsi="Times New Roman"/>
          <w:sz w:val="24"/>
          <w:szCs w:val="24"/>
        </w:rPr>
        <w:t>with resolving disputes within the context of, and without</w:t>
      </w:r>
      <w:r>
        <w:rPr>
          <w:rFonts w:ascii="Times New Roman" w:hAnsi="Times New Roman"/>
          <w:sz w:val="24"/>
          <w:szCs w:val="24"/>
        </w:rPr>
        <w:t xml:space="preserve"> </w:t>
      </w:r>
      <w:r w:rsidRPr="002F7EB8">
        <w:rPr>
          <w:rFonts w:ascii="Times New Roman" w:hAnsi="Times New Roman"/>
          <w:sz w:val="24"/>
          <w:szCs w:val="24"/>
        </w:rPr>
        <w:t>permanently damaging, ongoing business relations.</w:t>
      </w:r>
    </w:p>
    <w:p w:rsidR="005A606E" w:rsidRPr="0078385E" w:rsidRDefault="005A606E" w:rsidP="005A606E">
      <w:pPr>
        <w:autoSpaceDE w:val="0"/>
        <w:autoSpaceDN w:val="0"/>
        <w:adjustRightInd w:val="0"/>
        <w:spacing w:line="360" w:lineRule="auto"/>
        <w:jc w:val="both"/>
        <w:rPr>
          <w:rFonts w:ascii="NewCenturySchlbk-Roman" w:hAnsi="NewCenturySchlbk-Roman" w:cs="NewCenturySchlbk-Roman"/>
        </w:rPr>
      </w:pPr>
      <w:r w:rsidRPr="002F7EB8">
        <w:rPr>
          <w:rFonts w:ascii="Times New Roman" w:hAnsi="Times New Roman"/>
          <w:sz w:val="24"/>
          <w:szCs w:val="24"/>
        </w:rPr>
        <w:t>3</w:t>
      </w:r>
      <w:r>
        <w:rPr>
          <w:rFonts w:ascii="Times New Roman" w:hAnsi="Times New Roman"/>
          <w:sz w:val="24"/>
          <w:szCs w:val="24"/>
        </w:rPr>
        <w:t>.</w:t>
      </w:r>
      <w:r w:rsidRPr="002F7EB8">
        <w:rPr>
          <w:rFonts w:ascii="Times New Roman" w:hAnsi="Times New Roman"/>
          <w:sz w:val="24"/>
          <w:szCs w:val="24"/>
        </w:rPr>
        <w:t xml:space="preserve"> </w:t>
      </w:r>
      <w:r w:rsidRPr="002F7EB8">
        <w:rPr>
          <w:rFonts w:ascii="Times New Roman" w:hAnsi="Times New Roman"/>
          <w:iCs/>
          <w:sz w:val="24"/>
          <w:szCs w:val="24"/>
        </w:rPr>
        <w:t xml:space="preserve">Control </w:t>
      </w:r>
      <w:r w:rsidRPr="002F7EB8">
        <w:rPr>
          <w:rFonts w:ascii="Times New Roman" w:hAnsi="Times New Roman"/>
          <w:sz w:val="24"/>
          <w:szCs w:val="24"/>
        </w:rPr>
        <w:t>– resolution of the dispute remains in the control of</w:t>
      </w:r>
      <w:r>
        <w:rPr>
          <w:rFonts w:ascii="Times New Roman" w:hAnsi="Times New Roman"/>
          <w:sz w:val="24"/>
          <w:szCs w:val="24"/>
        </w:rPr>
        <w:t xml:space="preserve"> </w:t>
      </w:r>
      <w:r w:rsidRPr="002F7EB8">
        <w:rPr>
          <w:rFonts w:ascii="Times New Roman" w:hAnsi="Times New Roman"/>
          <w:sz w:val="24"/>
          <w:szCs w:val="24"/>
        </w:rPr>
        <w:t>the parties to it. The parties can concentrate on forging a settlement,</w:t>
      </w:r>
      <w:r>
        <w:rPr>
          <w:rFonts w:ascii="Times New Roman" w:hAnsi="Times New Roman"/>
          <w:sz w:val="24"/>
          <w:szCs w:val="24"/>
        </w:rPr>
        <w:t xml:space="preserve"> </w:t>
      </w:r>
      <w:r w:rsidRPr="002F7EB8">
        <w:rPr>
          <w:rFonts w:ascii="Times New Roman" w:hAnsi="Times New Roman"/>
          <w:sz w:val="24"/>
          <w:szCs w:val="24"/>
        </w:rPr>
        <w:t>which focuses on commercial issues rather than the letter</w:t>
      </w:r>
      <w:r>
        <w:rPr>
          <w:rFonts w:ascii="Times New Roman" w:hAnsi="Times New Roman"/>
          <w:sz w:val="24"/>
          <w:szCs w:val="24"/>
        </w:rPr>
        <w:t xml:space="preserve"> </w:t>
      </w:r>
      <w:r w:rsidRPr="002F7EB8">
        <w:rPr>
          <w:rFonts w:ascii="Times New Roman" w:hAnsi="Times New Roman"/>
          <w:sz w:val="24"/>
          <w:szCs w:val="24"/>
        </w:rPr>
        <w:t>of the law and may thus be less damaging for all parties.</w:t>
      </w:r>
      <w:r>
        <w:rPr>
          <w:rFonts w:ascii="Times New Roman" w:hAnsi="Times New Roman"/>
          <w:sz w:val="24"/>
          <w:szCs w:val="24"/>
        </w:rPr>
        <w:t xml:space="preserve"> </w:t>
      </w:r>
      <w:r w:rsidRPr="002F7EB8">
        <w:rPr>
          <w:rFonts w:ascii="Times New Roman" w:hAnsi="Times New Roman"/>
          <w:sz w:val="24"/>
          <w:szCs w:val="24"/>
        </w:rPr>
        <w:t xml:space="preserve">Once a dispute is referred to the courts </w:t>
      </w:r>
      <w:r>
        <w:rPr>
          <w:rFonts w:ascii="NewCenturySchlbk-Roman" w:hAnsi="NewCenturySchlbk-Roman" w:cs="NewCenturySchlbk-Roman"/>
        </w:rPr>
        <w:t>or to arbitration, the parties effectively lose control of the process.</w:t>
      </w:r>
    </w:p>
    <w:p w:rsidR="005A606E" w:rsidRDefault="005A606E" w:rsidP="005A606E">
      <w:pPr>
        <w:autoSpaceDE w:val="0"/>
        <w:autoSpaceDN w:val="0"/>
        <w:adjustRightInd w:val="0"/>
        <w:spacing w:line="360" w:lineRule="auto"/>
        <w:jc w:val="both"/>
        <w:rPr>
          <w:rFonts w:ascii="Times New Roman" w:hAnsi="Times New Roman"/>
          <w:sz w:val="24"/>
          <w:szCs w:val="24"/>
        </w:rPr>
      </w:pPr>
      <w:r w:rsidRPr="002F7EB8">
        <w:rPr>
          <w:rFonts w:ascii="Times New Roman" w:hAnsi="Times New Roman"/>
          <w:sz w:val="24"/>
          <w:szCs w:val="24"/>
        </w:rPr>
        <w:t>4</w:t>
      </w:r>
      <w:r>
        <w:rPr>
          <w:rFonts w:ascii="Times New Roman" w:hAnsi="Times New Roman"/>
          <w:sz w:val="24"/>
          <w:szCs w:val="24"/>
        </w:rPr>
        <w:t>.</w:t>
      </w:r>
      <w:r w:rsidRPr="002F7EB8">
        <w:rPr>
          <w:rFonts w:ascii="Times New Roman" w:hAnsi="Times New Roman"/>
          <w:sz w:val="24"/>
          <w:szCs w:val="24"/>
        </w:rPr>
        <w:t xml:space="preserve"> </w:t>
      </w:r>
      <w:r w:rsidRPr="002F7EB8">
        <w:rPr>
          <w:rFonts w:ascii="Times New Roman" w:hAnsi="Times New Roman"/>
          <w:iCs/>
          <w:sz w:val="24"/>
          <w:szCs w:val="24"/>
        </w:rPr>
        <w:t xml:space="preserve">Confidentiality </w:t>
      </w:r>
      <w:r w:rsidRPr="002F7EB8">
        <w:rPr>
          <w:rFonts w:ascii="Times New Roman" w:hAnsi="Times New Roman"/>
          <w:sz w:val="24"/>
          <w:szCs w:val="24"/>
        </w:rPr>
        <w:t>– the proceedings are not published, and therefore</w:t>
      </w:r>
      <w:r>
        <w:rPr>
          <w:rFonts w:ascii="Times New Roman" w:hAnsi="Times New Roman"/>
          <w:sz w:val="24"/>
          <w:szCs w:val="24"/>
        </w:rPr>
        <w:t xml:space="preserve"> </w:t>
      </w:r>
      <w:r w:rsidRPr="002F7EB8">
        <w:rPr>
          <w:rFonts w:ascii="Times New Roman" w:hAnsi="Times New Roman"/>
          <w:sz w:val="24"/>
          <w:szCs w:val="24"/>
        </w:rPr>
        <w:t>the damage resulting from adverse publicity is avoided.</w:t>
      </w:r>
      <w:r>
        <w:rPr>
          <w:rFonts w:ascii="Times New Roman" w:hAnsi="Times New Roman"/>
          <w:sz w:val="24"/>
          <w:szCs w:val="24"/>
        </w:rPr>
        <w:t xml:space="preserve"> </w:t>
      </w:r>
    </w:p>
    <w:p w:rsidR="005A606E" w:rsidRPr="0078385E" w:rsidRDefault="005A606E" w:rsidP="005A606E">
      <w:pPr>
        <w:spacing w:line="360" w:lineRule="auto"/>
        <w:jc w:val="both"/>
        <w:rPr>
          <w:rFonts w:ascii="Times New Roman" w:hAnsi="Times New Roman"/>
          <w:sz w:val="24"/>
          <w:szCs w:val="24"/>
        </w:rPr>
      </w:pPr>
      <w:r w:rsidRPr="002F7EB8">
        <w:rPr>
          <w:rFonts w:ascii="Times New Roman" w:hAnsi="Times New Roman"/>
          <w:sz w:val="24"/>
          <w:szCs w:val="24"/>
        </w:rPr>
        <w:t>One of the requirements of alternative dispute resolution is that it</w:t>
      </w:r>
      <w:r>
        <w:rPr>
          <w:rFonts w:ascii="Times New Roman" w:hAnsi="Times New Roman"/>
          <w:sz w:val="24"/>
          <w:szCs w:val="24"/>
        </w:rPr>
        <w:t xml:space="preserve"> </w:t>
      </w:r>
      <w:r w:rsidRPr="002F7EB8">
        <w:rPr>
          <w:rFonts w:ascii="Times New Roman" w:hAnsi="Times New Roman"/>
          <w:sz w:val="24"/>
          <w:szCs w:val="24"/>
        </w:rPr>
        <w:t>must be non-binding. If the process is not working, recourse to litigation</w:t>
      </w:r>
      <w:r>
        <w:rPr>
          <w:rFonts w:ascii="Times New Roman" w:hAnsi="Times New Roman"/>
          <w:sz w:val="24"/>
          <w:szCs w:val="24"/>
        </w:rPr>
        <w:t xml:space="preserve"> </w:t>
      </w:r>
      <w:r w:rsidRPr="002F7EB8">
        <w:rPr>
          <w:rFonts w:ascii="Times New Roman" w:hAnsi="Times New Roman"/>
          <w:sz w:val="24"/>
          <w:szCs w:val="24"/>
        </w:rPr>
        <w:t>or arbitration, as appropriate, must be available. If agreement</w:t>
      </w:r>
      <w:r>
        <w:rPr>
          <w:rFonts w:ascii="Times New Roman" w:hAnsi="Times New Roman"/>
          <w:sz w:val="24"/>
          <w:szCs w:val="24"/>
        </w:rPr>
        <w:t xml:space="preserve"> </w:t>
      </w:r>
      <w:r w:rsidRPr="002F7EB8">
        <w:rPr>
          <w:rFonts w:ascii="Times New Roman" w:hAnsi="Times New Roman"/>
          <w:sz w:val="24"/>
          <w:szCs w:val="24"/>
        </w:rPr>
        <w:t>is not reached, the process will seldom have been a waste of</w:t>
      </w:r>
      <w:r>
        <w:rPr>
          <w:rFonts w:ascii="Times New Roman" w:hAnsi="Times New Roman"/>
          <w:sz w:val="24"/>
          <w:szCs w:val="24"/>
        </w:rPr>
        <w:t xml:space="preserve"> </w:t>
      </w:r>
      <w:r w:rsidRPr="002F7EB8">
        <w:rPr>
          <w:rFonts w:ascii="Times New Roman" w:hAnsi="Times New Roman"/>
          <w:sz w:val="24"/>
          <w:szCs w:val="24"/>
        </w:rPr>
        <w:t>time, effort and expense. It will probably have clarified or narrowed</w:t>
      </w:r>
      <w:r>
        <w:rPr>
          <w:rFonts w:ascii="Times New Roman" w:hAnsi="Times New Roman"/>
          <w:sz w:val="24"/>
          <w:szCs w:val="24"/>
        </w:rPr>
        <w:t xml:space="preserve"> </w:t>
      </w:r>
      <w:r w:rsidRPr="002F7EB8">
        <w:rPr>
          <w:rFonts w:ascii="Times New Roman" w:hAnsi="Times New Roman"/>
          <w:sz w:val="24"/>
          <w:szCs w:val="24"/>
        </w:rPr>
        <w:t>the scope of a dispute and will undoubtedly reduce some of the information</w:t>
      </w:r>
      <w:r>
        <w:rPr>
          <w:rFonts w:ascii="Times New Roman" w:hAnsi="Times New Roman"/>
          <w:sz w:val="24"/>
          <w:szCs w:val="24"/>
        </w:rPr>
        <w:t xml:space="preserve"> </w:t>
      </w:r>
      <w:r w:rsidRPr="002F7EB8">
        <w:rPr>
          <w:rFonts w:ascii="Times New Roman" w:hAnsi="Times New Roman"/>
          <w:sz w:val="24"/>
          <w:szCs w:val="24"/>
        </w:rPr>
        <w:t xml:space="preserve">gathering and synthesis requirements of </w:t>
      </w:r>
      <w:r w:rsidRPr="002F7EB8">
        <w:rPr>
          <w:rFonts w:ascii="Times New Roman" w:hAnsi="Times New Roman"/>
          <w:sz w:val="24"/>
          <w:szCs w:val="24"/>
        </w:rPr>
        <w:lastRenderedPageBreak/>
        <w:t>arbitration or litigation.</w:t>
      </w:r>
      <w:r>
        <w:rPr>
          <w:rFonts w:ascii="Times New Roman" w:hAnsi="Times New Roman"/>
          <w:sz w:val="24"/>
          <w:szCs w:val="24"/>
        </w:rPr>
        <w:t xml:space="preserve"> </w:t>
      </w:r>
      <w:r w:rsidRPr="002F7EB8">
        <w:rPr>
          <w:rFonts w:ascii="Times New Roman" w:hAnsi="Times New Roman"/>
          <w:sz w:val="24"/>
          <w:szCs w:val="24"/>
        </w:rPr>
        <w:t>Where an agreement is reached using one of the alternative</w:t>
      </w:r>
      <w:r>
        <w:rPr>
          <w:rFonts w:ascii="Times New Roman" w:hAnsi="Times New Roman"/>
          <w:sz w:val="24"/>
          <w:szCs w:val="24"/>
        </w:rPr>
        <w:t xml:space="preserve"> </w:t>
      </w:r>
      <w:r w:rsidRPr="002F7EB8">
        <w:rPr>
          <w:rFonts w:ascii="Times New Roman" w:hAnsi="Times New Roman"/>
          <w:sz w:val="24"/>
          <w:szCs w:val="24"/>
        </w:rPr>
        <w:t>methods of dispute resolution, it should be formalized into a written</w:t>
      </w:r>
      <w:r>
        <w:rPr>
          <w:rFonts w:ascii="Times New Roman" w:hAnsi="Times New Roman"/>
          <w:sz w:val="24"/>
          <w:szCs w:val="24"/>
        </w:rPr>
        <w:t xml:space="preserve"> </w:t>
      </w:r>
      <w:r w:rsidRPr="002F7EB8">
        <w:rPr>
          <w:rFonts w:ascii="Times New Roman" w:hAnsi="Times New Roman"/>
          <w:sz w:val="24"/>
          <w:szCs w:val="24"/>
        </w:rPr>
        <w:t>agreement between the parties.</w:t>
      </w:r>
    </w:p>
    <w:p w:rsidR="005A606E" w:rsidRPr="005A606E" w:rsidRDefault="005A606E" w:rsidP="005A606E">
      <w:pPr>
        <w:spacing w:line="360" w:lineRule="auto"/>
        <w:rPr>
          <w:rStyle w:val="IntenseEmphasis"/>
          <w:rFonts w:ascii="Times New Roman" w:hAnsi="Times New Roman"/>
          <w:i w:val="0"/>
          <w:color w:val="auto"/>
          <w:sz w:val="24"/>
          <w:szCs w:val="24"/>
        </w:rPr>
      </w:pPr>
      <w:r w:rsidRPr="005A606E">
        <w:rPr>
          <w:rStyle w:val="IntenseEmphasis"/>
          <w:rFonts w:ascii="Times New Roman" w:hAnsi="Times New Roman"/>
          <w:i w:val="0"/>
          <w:color w:val="auto"/>
          <w:sz w:val="24"/>
          <w:szCs w:val="24"/>
        </w:rPr>
        <w:t>b) Evaluate two common methods of Alternative Dispute Resolution.</w:t>
      </w:r>
    </w:p>
    <w:p w:rsidR="003B0CA4" w:rsidRDefault="003B0CA4" w:rsidP="003B0CA4">
      <w:pPr>
        <w:pStyle w:val="NoSpacing"/>
      </w:pPr>
    </w:p>
    <w:p w:rsidR="00AC5F9A" w:rsidRPr="00FE7C7C" w:rsidRDefault="00AC5F9A" w:rsidP="00AC5F9A">
      <w:pPr>
        <w:spacing w:after="120" w:line="360" w:lineRule="auto"/>
        <w:jc w:val="both"/>
        <w:rPr>
          <w:rFonts w:ascii="Times New Roman" w:hAnsi="Times New Roman"/>
          <w:b/>
          <w:sz w:val="24"/>
          <w:szCs w:val="24"/>
        </w:rPr>
      </w:pPr>
      <w:r w:rsidRPr="00FE7C7C">
        <w:rPr>
          <w:rFonts w:ascii="Times New Roman" w:hAnsi="Times New Roman"/>
          <w:b/>
          <w:sz w:val="24"/>
          <w:szCs w:val="24"/>
        </w:rPr>
        <w:t>Alternative dispute resolution (ADR)</w:t>
      </w:r>
    </w:p>
    <w:p w:rsidR="00AC5F9A" w:rsidRPr="00DD7226" w:rsidRDefault="00AC5F9A" w:rsidP="00AC5F9A">
      <w:pPr>
        <w:spacing w:line="360" w:lineRule="auto"/>
        <w:jc w:val="both"/>
        <w:rPr>
          <w:rFonts w:ascii="Times New Roman" w:hAnsi="Times New Roman"/>
          <w:sz w:val="24"/>
          <w:szCs w:val="24"/>
        </w:rPr>
      </w:pPr>
      <w:r w:rsidRPr="00FE7C7C">
        <w:rPr>
          <w:rFonts w:ascii="Times New Roman" w:hAnsi="Times New Roman"/>
          <w:sz w:val="24"/>
          <w:szCs w:val="24"/>
        </w:rPr>
        <w:t>Alternative dispute resolutions include a number of formal, non adversarial dispute   resolution methods without resorting to the courts. If any third parties involved who should be neutral. ADR is an inexpensive, quicker and probably more palatable alternative to litigation. If the ADR process is unsuccessful, both parties can recourse the litigation. Some of ADR methods are describe bellow.</w:t>
      </w:r>
    </w:p>
    <w:p w:rsidR="00AC5F9A" w:rsidRPr="00FE7C7C" w:rsidRDefault="00AC5F9A" w:rsidP="00AC5F9A">
      <w:pPr>
        <w:spacing w:line="360" w:lineRule="auto"/>
        <w:jc w:val="both"/>
        <w:rPr>
          <w:rFonts w:ascii="Times New Roman" w:hAnsi="Times New Roman"/>
          <w:b/>
          <w:sz w:val="24"/>
          <w:szCs w:val="24"/>
        </w:rPr>
      </w:pPr>
      <w:r w:rsidRPr="00FE7C7C">
        <w:rPr>
          <w:rFonts w:ascii="Times New Roman" w:hAnsi="Times New Roman"/>
          <w:b/>
          <w:sz w:val="24"/>
          <w:szCs w:val="24"/>
        </w:rPr>
        <w:t>Adjudication</w:t>
      </w:r>
    </w:p>
    <w:p w:rsidR="00AC5F9A" w:rsidRPr="00FE7C7C" w:rsidRDefault="00AC5F9A" w:rsidP="00AC5F9A">
      <w:pPr>
        <w:spacing w:line="360" w:lineRule="auto"/>
        <w:jc w:val="both"/>
        <w:rPr>
          <w:rFonts w:ascii="Times New Roman" w:hAnsi="Times New Roman"/>
          <w:sz w:val="24"/>
          <w:szCs w:val="24"/>
        </w:rPr>
      </w:pPr>
      <w:r w:rsidRPr="00FE7C7C">
        <w:rPr>
          <w:rFonts w:ascii="Times New Roman" w:hAnsi="Times New Roman"/>
          <w:sz w:val="24"/>
          <w:szCs w:val="24"/>
        </w:rPr>
        <w:t>Adjudication is a quick and relatively inexpensive way of resolving disputes and may arise in one of three ways. There may be a clause in the contract under which the parties agree that disputes will be referred to adjudication. For example the standard subcontract conditions used on building contracts before the passing of the Housing Grants Construction and Regeneration Act 1996 ( The Construction Act) included an adjudication clause which provided for the referral to adjudication of disputes relating to set off. In the absence of a clause in the contract on projects not covered by The Construction Act, once a dispute has arisen the parties may agree to refer the dispute to adjudication. The third and most widely used adjudication process arises out of The Construction Act. Under this statute either party to a construction contract may refer a dispute at any time to adjudication. The adjudicator may be named in the contract or subject to subsequent agreement of the parties or appointed by one of the adjudication nominating bodies named in the contract such as the RICS, RIBA or Cl. Arb. The Act requires the process to be completed in the form of an adjudicator’s decision within 28 days of his or her appointment. The adjudicator may secure an extra 14 days with the approval of the referring party or both parties can agree to extend the period.</w:t>
      </w:r>
    </w:p>
    <w:p w:rsidR="00AC5F9A" w:rsidRPr="00FE7C7C" w:rsidRDefault="00AC5F9A" w:rsidP="00AC5F9A">
      <w:pPr>
        <w:spacing w:line="360" w:lineRule="auto"/>
        <w:jc w:val="both"/>
        <w:rPr>
          <w:rFonts w:ascii="Times New Roman" w:hAnsi="Times New Roman"/>
          <w:sz w:val="24"/>
          <w:szCs w:val="24"/>
        </w:rPr>
      </w:pPr>
      <w:r w:rsidRPr="00FE7C7C">
        <w:rPr>
          <w:rFonts w:ascii="Times New Roman" w:hAnsi="Times New Roman"/>
          <w:sz w:val="24"/>
          <w:szCs w:val="24"/>
        </w:rPr>
        <w:t xml:space="preserve">Despite the short time span during which the adjudication takes place, disputes of a complex nature are being referred to adjudication and result in an enforceable decision being given. The adjudication process is popular with those who use it. Despite it being final and binding </w:t>
      </w:r>
      <w:r w:rsidRPr="00FE7C7C">
        <w:rPr>
          <w:rFonts w:ascii="Times New Roman" w:hAnsi="Times New Roman"/>
          <w:sz w:val="24"/>
          <w:szCs w:val="24"/>
        </w:rPr>
        <w:lastRenderedPageBreak/>
        <w:t>only until finally determined by arbitration, litigation or agreement it s unusual for the losing party to take the matter any further than the adjudicator’s decision with very few finishing up being referred to court or arbitration.</w:t>
      </w:r>
    </w:p>
    <w:p w:rsidR="00AC5F9A" w:rsidRPr="00FE7C7C" w:rsidRDefault="00AC5F9A" w:rsidP="00AC5F9A">
      <w:pPr>
        <w:spacing w:line="360" w:lineRule="auto"/>
        <w:jc w:val="both"/>
        <w:rPr>
          <w:rFonts w:ascii="Times New Roman" w:hAnsi="Times New Roman"/>
          <w:b/>
          <w:sz w:val="24"/>
          <w:szCs w:val="24"/>
        </w:rPr>
      </w:pPr>
      <w:r w:rsidRPr="00FE7C7C">
        <w:rPr>
          <w:rFonts w:ascii="Times New Roman" w:hAnsi="Times New Roman"/>
          <w:b/>
          <w:sz w:val="24"/>
          <w:szCs w:val="24"/>
        </w:rPr>
        <w:t>Mediation</w:t>
      </w:r>
    </w:p>
    <w:p w:rsidR="00AC5F9A" w:rsidRPr="00FE7C7C" w:rsidRDefault="00AC5F9A" w:rsidP="00AC5F9A">
      <w:pPr>
        <w:spacing w:line="360" w:lineRule="auto"/>
        <w:jc w:val="both"/>
        <w:rPr>
          <w:rFonts w:ascii="Times New Roman" w:hAnsi="Times New Roman"/>
          <w:sz w:val="24"/>
          <w:szCs w:val="24"/>
        </w:rPr>
      </w:pPr>
      <w:r w:rsidRPr="00FE7C7C">
        <w:rPr>
          <w:rFonts w:ascii="Times New Roman" w:hAnsi="Times New Roman"/>
          <w:sz w:val="24"/>
          <w:szCs w:val="24"/>
        </w:rPr>
        <w:t>Mediation is a process whereby using a third party facilitator the parties attempt to reach a settlement of the matters in dispute. The mediator does not normally provide a decision or opinion and therefore there is no decision or award to enforce. There are no hard and fast sets of rules governing the manner in which the mediation is conducted or which governs the powers and duties of the mediator. These matters are catered for in the conditions of contract entered into between the parties or as a result of a subsequent agreement. The Centre for Dispute Resolution (CEDR) has however produced a set of guide rules for the conduct of mediation which are useful in respect of this dispute resolution method as there is little by way of tradition, statute or case law to fall back on. If mediation has any chance of achieving a successful settlement it is essential that the person appointed to act as mediator is experienced. Often it is the skill of the mediator which results in a settlement being achieved as otherwise if left to their own devices the parties would perpetuate the old arguments.</w:t>
      </w:r>
    </w:p>
    <w:p w:rsidR="00AC5F9A" w:rsidRDefault="00AC5F9A" w:rsidP="00AC5F9A">
      <w:pPr>
        <w:spacing w:line="360" w:lineRule="auto"/>
        <w:jc w:val="both"/>
        <w:rPr>
          <w:rFonts w:ascii="Times New Roman" w:hAnsi="Times New Roman"/>
          <w:sz w:val="24"/>
          <w:szCs w:val="24"/>
        </w:rPr>
      </w:pPr>
      <w:r w:rsidRPr="00FE7C7C">
        <w:rPr>
          <w:rFonts w:ascii="Times New Roman" w:hAnsi="Times New Roman"/>
          <w:sz w:val="24"/>
          <w:szCs w:val="24"/>
        </w:rPr>
        <w:t>The process is very informal with the main thrust being for the parties to reach a commercial settlement. Little time is spent on presenting and arguing the various issues which have resulted in the dispute arising. It is essential that a decision maker from each of the parties is present at the mediation as the object is to achieve a settlement before the mediation is concluded. The process usually takes a day or sometimes two with the parties and mediator being closeted away from the business environment allowing full attention to be in mind the parties may be less open in what they reveal during the mediation process thus reducing the likelihood of an agreed settlement.</w:t>
      </w:r>
    </w:p>
    <w:p w:rsidR="003B0CA4" w:rsidRDefault="003B0CA4" w:rsidP="003B0CA4">
      <w:pPr>
        <w:pStyle w:val="NoSpacing"/>
      </w:pPr>
    </w:p>
    <w:p w:rsidR="003B0CA4" w:rsidRDefault="003B0CA4" w:rsidP="003B0CA4">
      <w:pPr>
        <w:pStyle w:val="NoSpacing"/>
      </w:pPr>
    </w:p>
    <w:p w:rsidR="003B0CA4" w:rsidRDefault="003B0CA4" w:rsidP="003F07B0">
      <w:pPr>
        <w:rPr>
          <w:rFonts w:ascii="Times New Roman" w:hAnsi="Times New Roman"/>
          <w:sz w:val="24"/>
          <w:szCs w:val="24"/>
        </w:rPr>
      </w:pPr>
    </w:p>
    <w:p w:rsidR="00AC5F9A" w:rsidRDefault="00AC5F9A" w:rsidP="003F07B0">
      <w:pPr>
        <w:rPr>
          <w:rFonts w:ascii="Times New Roman" w:hAnsi="Times New Roman"/>
          <w:sz w:val="24"/>
          <w:szCs w:val="24"/>
        </w:rPr>
      </w:pPr>
    </w:p>
    <w:p w:rsidR="00AC5F9A" w:rsidRDefault="00AC5F9A" w:rsidP="003F07B0">
      <w:pPr>
        <w:rPr>
          <w:rFonts w:ascii="Times New Roman" w:hAnsi="Times New Roman"/>
          <w:sz w:val="24"/>
          <w:szCs w:val="24"/>
        </w:rPr>
      </w:pPr>
    </w:p>
    <w:p w:rsidR="00AC5F9A" w:rsidRDefault="00AC5F9A" w:rsidP="003F07B0">
      <w:pPr>
        <w:rPr>
          <w:rFonts w:ascii="Times New Roman" w:hAnsi="Times New Roman"/>
          <w:sz w:val="24"/>
          <w:szCs w:val="24"/>
        </w:rPr>
      </w:pPr>
    </w:p>
    <w:p w:rsidR="00AC5F9A" w:rsidRPr="001B642D" w:rsidRDefault="00AC5F9A" w:rsidP="00AC5F9A">
      <w:pPr>
        <w:jc w:val="center"/>
        <w:rPr>
          <w:rFonts w:ascii="Times New Roman" w:hAnsi="Times New Roman"/>
          <w:b/>
          <w:sz w:val="28"/>
          <w:szCs w:val="28"/>
        </w:rPr>
      </w:pPr>
      <w:r w:rsidRPr="001B642D">
        <w:rPr>
          <w:rFonts w:ascii="Times New Roman" w:hAnsi="Times New Roman"/>
          <w:b/>
          <w:sz w:val="28"/>
          <w:szCs w:val="28"/>
        </w:rPr>
        <w:lastRenderedPageBreak/>
        <w:t>CONCLUSION</w:t>
      </w:r>
    </w:p>
    <w:p w:rsidR="00AC5F9A" w:rsidRPr="00430F1B" w:rsidRDefault="00AC5F9A" w:rsidP="001B642D">
      <w:pPr>
        <w:spacing w:line="360" w:lineRule="auto"/>
        <w:jc w:val="both"/>
        <w:rPr>
          <w:rFonts w:ascii="Times New Roman" w:hAnsi="Times New Roman"/>
          <w:sz w:val="24"/>
          <w:szCs w:val="24"/>
        </w:rPr>
      </w:pPr>
      <w:r w:rsidRPr="00430F1B">
        <w:rPr>
          <w:rFonts w:ascii="Times New Roman" w:hAnsi="Times New Roman"/>
          <w:sz w:val="24"/>
          <w:szCs w:val="24"/>
        </w:rPr>
        <w:t>This was a great opportunity for me to explore into the professional world. I have gained vast knowledge about the contract Administration. Contract Administration interrelated to construction industry has been dealt in detail in the seven consecutive tasks of this assignment.</w:t>
      </w:r>
    </w:p>
    <w:p w:rsidR="00AC5F9A" w:rsidRPr="00BA6912" w:rsidRDefault="00AC5F9A" w:rsidP="001B642D">
      <w:pPr>
        <w:spacing w:line="360" w:lineRule="auto"/>
        <w:jc w:val="both"/>
        <w:rPr>
          <w:rFonts w:ascii="Times New Roman" w:hAnsi="Times New Roman"/>
          <w:sz w:val="24"/>
          <w:szCs w:val="24"/>
        </w:rPr>
      </w:pPr>
      <w:r w:rsidRPr="00BA6912">
        <w:rPr>
          <w:rFonts w:ascii="Times New Roman" w:hAnsi="Times New Roman"/>
          <w:sz w:val="24"/>
          <w:szCs w:val="24"/>
        </w:rPr>
        <w:t>We could describe the methods of adjusting the contract sum in respect of fluctuations and we also were able to identify and describe the contractor’s claims in a range of situations. It enabled us to learn about the methods of payment for permanent works and preliminaries and what are the items that to be included in an interim valuation.</w:t>
      </w:r>
    </w:p>
    <w:p w:rsidR="00AC5F9A" w:rsidRPr="00BA6912" w:rsidRDefault="00AC5F9A" w:rsidP="001B642D">
      <w:pPr>
        <w:spacing w:line="360" w:lineRule="auto"/>
        <w:jc w:val="both"/>
        <w:rPr>
          <w:rFonts w:ascii="Times New Roman" w:hAnsi="Times New Roman"/>
          <w:sz w:val="24"/>
          <w:szCs w:val="24"/>
        </w:rPr>
      </w:pPr>
      <w:r>
        <w:rPr>
          <w:rFonts w:ascii="Times New Roman" w:hAnsi="Times New Roman"/>
          <w:sz w:val="24"/>
          <w:szCs w:val="24"/>
        </w:rPr>
        <w:t>It gave us a clear idea on</w:t>
      </w:r>
      <w:r w:rsidRPr="00BA6912">
        <w:rPr>
          <w:rFonts w:ascii="Times New Roman" w:hAnsi="Times New Roman"/>
          <w:sz w:val="24"/>
          <w:szCs w:val="24"/>
        </w:rPr>
        <w:t xml:space="preserve"> inclusion of prime cost sums and provisional sums in a contract sum and to describe various matters in details, involved with prime cost sums. </w:t>
      </w:r>
      <w:r>
        <w:rPr>
          <w:rFonts w:ascii="Times New Roman" w:hAnsi="Times New Roman"/>
          <w:sz w:val="24"/>
          <w:szCs w:val="24"/>
        </w:rPr>
        <w:t xml:space="preserve">It gave us the knowledge to </w:t>
      </w:r>
      <w:r w:rsidRPr="00BA6912">
        <w:rPr>
          <w:rFonts w:ascii="Times New Roman" w:hAnsi="Times New Roman"/>
          <w:sz w:val="24"/>
          <w:szCs w:val="24"/>
        </w:rPr>
        <w:t>prepare a summary by adjusting prime cost and provisional sums to include in interim valuation and final accounts using the given</w:t>
      </w:r>
      <w:r>
        <w:rPr>
          <w:rFonts w:ascii="Times New Roman" w:hAnsi="Times New Roman"/>
          <w:sz w:val="24"/>
          <w:szCs w:val="24"/>
        </w:rPr>
        <w:t xml:space="preserve"> information</w:t>
      </w:r>
      <w:r w:rsidRPr="00BA6912">
        <w:rPr>
          <w:rFonts w:ascii="Times New Roman" w:hAnsi="Times New Roman"/>
          <w:sz w:val="24"/>
          <w:szCs w:val="24"/>
        </w:rPr>
        <w:t>.</w:t>
      </w:r>
    </w:p>
    <w:p w:rsidR="001B642D" w:rsidRDefault="001B642D" w:rsidP="001B642D">
      <w:pPr>
        <w:spacing w:line="360" w:lineRule="auto"/>
        <w:jc w:val="both"/>
        <w:rPr>
          <w:rFonts w:ascii="Times New Roman" w:hAnsi="Times New Roman"/>
          <w:sz w:val="24"/>
          <w:szCs w:val="24"/>
        </w:rPr>
      </w:pPr>
      <w:r w:rsidRPr="00BA6912">
        <w:rPr>
          <w:rFonts w:ascii="Times New Roman" w:hAnsi="Times New Roman"/>
          <w:sz w:val="24"/>
          <w:szCs w:val="24"/>
        </w:rPr>
        <w:t>We learned about the potential causes for disputes during constructions and to differentiate adversarial and non-adversarial methods in dispute resolution.</w:t>
      </w:r>
      <w:r>
        <w:rPr>
          <w:rFonts w:ascii="Times New Roman" w:hAnsi="Times New Roman"/>
          <w:sz w:val="24"/>
          <w:szCs w:val="24"/>
        </w:rPr>
        <w:t xml:space="preserve"> </w:t>
      </w:r>
      <w:r w:rsidRPr="00BA6912">
        <w:rPr>
          <w:rFonts w:ascii="Times New Roman" w:hAnsi="Times New Roman"/>
          <w:sz w:val="24"/>
          <w:szCs w:val="24"/>
        </w:rPr>
        <w:t>Alternative Dispute Resolution was very useful in widening our knowledge in order to be a quantity surveyor in the future.</w:t>
      </w:r>
    </w:p>
    <w:p w:rsidR="00AC5F9A" w:rsidRDefault="00AC5F9A" w:rsidP="00AC5F9A">
      <w:pPr>
        <w:rPr>
          <w:rFonts w:ascii="Times New Roman" w:hAnsi="Times New Roman"/>
          <w:sz w:val="24"/>
          <w:szCs w:val="24"/>
        </w:rPr>
      </w:pPr>
    </w:p>
    <w:p w:rsidR="001B642D" w:rsidRDefault="001B642D" w:rsidP="00AC5F9A">
      <w:pPr>
        <w:rPr>
          <w:rFonts w:ascii="Times New Roman" w:hAnsi="Times New Roman"/>
          <w:sz w:val="24"/>
          <w:szCs w:val="24"/>
        </w:rPr>
      </w:pPr>
    </w:p>
    <w:p w:rsidR="001B642D" w:rsidRDefault="001B642D" w:rsidP="00AC5F9A">
      <w:pPr>
        <w:rPr>
          <w:rFonts w:ascii="Times New Roman" w:hAnsi="Times New Roman"/>
          <w:sz w:val="24"/>
          <w:szCs w:val="24"/>
        </w:rPr>
      </w:pPr>
    </w:p>
    <w:p w:rsidR="001B642D" w:rsidRDefault="001B642D" w:rsidP="00AC5F9A">
      <w:pPr>
        <w:rPr>
          <w:rFonts w:ascii="Times New Roman" w:hAnsi="Times New Roman"/>
          <w:sz w:val="24"/>
          <w:szCs w:val="24"/>
        </w:rPr>
      </w:pPr>
    </w:p>
    <w:p w:rsidR="001B642D" w:rsidRDefault="001B642D" w:rsidP="00AC5F9A">
      <w:pPr>
        <w:rPr>
          <w:rFonts w:ascii="Times New Roman" w:hAnsi="Times New Roman"/>
          <w:sz w:val="24"/>
          <w:szCs w:val="24"/>
        </w:rPr>
      </w:pPr>
    </w:p>
    <w:p w:rsidR="001B642D" w:rsidRDefault="001B642D" w:rsidP="00AC5F9A">
      <w:pPr>
        <w:rPr>
          <w:rFonts w:ascii="Times New Roman" w:hAnsi="Times New Roman"/>
          <w:sz w:val="24"/>
          <w:szCs w:val="24"/>
        </w:rPr>
      </w:pPr>
    </w:p>
    <w:p w:rsidR="001B642D" w:rsidRDefault="001B642D" w:rsidP="00AC5F9A">
      <w:pPr>
        <w:rPr>
          <w:rFonts w:ascii="Times New Roman" w:hAnsi="Times New Roman"/>
          <w:sz w:val="24"/>
          <w:szCs w:val="24"/>
        </w:rPr>
      </w:pPr>
    </w:p>
    <w:p w:rsidR="001B642D" w:rsidRDefault="001B642D" w:rsidP="00AC5F9A">
      <w:pPr>
        <w:rPr>
          <w:rFonts w:ascii="Times New Roman" w:hAnsi="Times New Roman"/>
          <w:sz w:val="24"/>
          <w:szCs w:val="24"/>
        </w:rPr>
      </w:pPr>
    </w:p>
    <w:p w:rsidR="001B642D" w:rsidRDefault="001B642D" w:rsidP="00AC5F9A">
      <w:pPr>
        <w:rPr>
          <w:rFonts w:ascii="Times New Roman" w:hAnsi="Times New Roman"/>
          <w:sz w:val="24"/>
          <w:szCs w:val="24"/>
        </w:rPr>
      </w:pPr>
    </w:p>
    <w:p w:rsidR="001B642D" w:rsidRDefault="001B642D" w:rsidP="00AC5F9A">
      <w:pPr>
        <w:rPr>
          <w:rFonts w:ascii="Times New Roman" w:hAnsi="Times New Roman"/>
          <w:sz w:val="24"/>
          <w:szCs w:val="24"/>
        </w:rPr>
      </w:pPr>
    </w:p>
    <w:p w:rsidR="001B642D" w:rsidRDefault="001B642D" w:rsidP="00AC5F9A">
      <w:pPr>
        <w:rPr>
          <w:rFonts w:ascii="Times New Roman" w:hAnsi="Times New Roman"/>
          <w:sz w:val="24"/>
          <w:szCs w:val="24"/>
        </w:rPr>
      </w:pPr>
    </w:p>
    <w:p w:rsidR="001B642D" w:rsidRDefault="001B642D" w:rsidP="00AC5F9A">
      <w:pPr>
        <w:rPr>
          <w:rFonts w:ascii="Times New Roman" w:hAnsi="Times New Roman"/>
          <w:sz w:val="24"/>
          <w:szCs w:val="24"/>
        </w:rPr>
      </w:pPr>
    </w:p>
    <w:p w:rsidR="001B642D" w:rsidRPr="001B642D" w:rsidRDefault="001B642D" w:rsidP="001B642D">
      <w:pPr>
        <w:ind w:left="540"/>
        <w:jc w:val="center"/>
        <w:rPr>
          <w:rFonts w:ascii="Times New Roman" w:hAnsi="Times New Roman"/>
          <w:b/>
          <w:sz w:val="36"/>
          <w:szCs w:val="36"/>
        </w:rPr>
      </w:pPr>
      <w:r w:rsidRPr="001B642D">
        <w:rPr>
          <w:rFonts w:ascii="Times New Roman" w:hAnsi="Times New Roman"/>
          <w:b/>
          <w:sz w:val="36"/>
          <w:szCs w:val="36"/>
        </w:rPr>
        <w:t>Reference</w:t>
      </w:r>
    </w:p>
    <w:p w:rsidR="001B642D" w:rsidRPr="001B642D" w:rsidRDefault="001B642D" w:rsidP="00801932">
      <w:pPr>
        <w:pStyle w:val="ListParagraph"/>
        <w:numPr>
          <w:ilvl w:val="0"/>
          <w:numId w:val="33"/>
        </w:numPr>
        <w:spacing w:after="120" w:line="360" w:lineRule="auto"/>
        <w:rPr>
          <w:rFonts w:ascii="Times New Roman" w:hAnsi="Times New Roman"/>
          <w:sz w:val="24"/>
          <w:szCs w:val="24"/>
        </w:rPr>
      </w:pPr>
      <w:r w:rsidRPr="001B642D">
        <w:rPr>
          <w:rFonts w:ascii="Times New Roman" w:hAnsi="Times New Roman"/>
          <w:sz w:val="24"/>
          <w:szCs w:val="24"/>
        </w:rPr>
        <w:t>British college of Applied Studies Contract Administration Guides Notes given by the assessor Mr. P.B.G. Wickramasinghe.</w:t>
      </w:r>
    </w:p>
    <w:p w:rsidR="001B642D" w:rsidRPr="001B642D" w:rsidRDefault="001B642D" w:rsidP="00801932">
      <w:pPr>
        <w:pStyle w:val="ListParagraph"/>
        <w:numPr>
          <w:ilvl w:val="0"/>
          <w:numId w:val="33"/>
        </w:numPr>
        <w:spacing w:after="0" w:line="360" w:lineRule="auto"/>
        <w:rPr>
          <w:rFonts w:ascii="Times New Roman" w:eastAsia="Batang" w:hAnsi="Times New Roman"/>
          <w:sz w:val="24"/>
          <w:szCs w:val="24"/>
        </w:rPr>
      </w:pPr>
      <w:r w:rsidRPr="001B642D">
        <w:rPr>
          <w:rFonts w:ascii="Times New Roman" w:hAnsi="Times New Roman"/>
          <w:sz w:val="24"/>
          <w:szCs w:val="24"/>
        </w:rPr>
        <w:t xml:space="preserve">John Murdoch and Will Hughes, </w:t>
      </w:r>
      <w:r w:rsidRPr="001B642D">
        <w:rPr>
          <w:rFonts w:ascii="Times New Roman" w:hAnsi="Times New Roman"/>
          <w:b/>
          <w:bCs/>
          <w:i/>
          <w:sz w:val="24"/>
          <w:szCs w:val="24"/>
        </w:rPr>
        <w:t xml:space="preserve">Construction Contracts </w:t>
      </w:r>
      <w:r w:rsidRPr="001B642D">
        <w:rPr>
          <w:rFonts w:ascii="Times New Roman" w:hAnsi="Times New Roman"/>
          <w:b/>
          <w:i/>
          <w:sz w:val="24"/>
          <w:szCs w:val="24"/>
        </w:rPr>
        <w:t>Law and Management</w:t>
      </w:r>
      <w:r w:rsidRPr="001B642D">
        <w:rPr>
          <w:rFonts w:ascii="Times New Roman" w:hAnsi="Times New Roman"/>
          <w:sz w:val="24"/>
          <w:szCs w:val="24"/>
        </w:rPr>
        <w:t xml:space="preserve">, 4t Edition, </w:t>
      </w:r>
    </w:p>
    <w:p w:rsidR="001B642D" w:rsidRPr="001B642D" w:rsidRDefault="001B642D" w:rsidP="00801932">
      <w:pPr>
        <w:pStyle w:val="ListParagraph"/>
        <w:numPr>
          <w:ilvl w:val="0"/>
          <w:numId w:val="33"/>
        </w:numPr>
        <w:spacing w:after="0" w:line="360" w:lineRule="auto"/>
        <w:rPr>
          <w:rFonts w:ascii="Times New Roman" w:eastAsia="Batang" w:hAnsi="Times New Roman"/>
          <w:sz w:val="24"/>
          <w:szCs w:val="24"/>
        </w:rPr>
      </w:pPr>
      <w:r w:rsidRPr="001B642D">
        <w:rPr>
          <w:rFonts w:ascii="Times New Roman" w:eastAsia="Batang" w:hAnsi="Times New Roman"/>
          <w:sz w:val="24"/>
          <w:szCs w:val="24"/>
        </w:rPr>
        <w:t xml:space="preserve">Ivor H.Seely, </w:t>
      </w:r>
      <w:r w:rsidRPr="001B642D">
        <w:rPr>
          <w:rFonts w:ascii="Times New Roman" w:eastAsia="Batang" w:hAnsi="Times New Roman"/>
          <w:b/>
          <w:i/>
          <w:sz w:val="24"/>
          <w:szCs w:val="24"/>
        </w:rPr>
        <w:t>Quantity Surveying Practices</w:t>
      </w:r>
      <w:r w:rsidRPr="001B642D">
        <w:rPr>
          <w:rFonts w:ascii="Times New Roman" w:eastAsia="Batang" w:hAnsi="Times New Roman"/>
          <w:sz w:val="24"/>
          <w:szCs w:val="24"/>
        </w:rPr>
        <w:t>,2</w:t>
      </w:r>
      <w:r w:rsidRPr="001B642D">
        <w:rPr>
          <w:rFonts w:ascii="Times New Roman" w:eastAsia="Batang" w:hAnsi="Times New Roman"/>
          <w:sz w:val="24"/>
          <w:szCs w:val="24"/>
          <w:vertAlign w:val="superscript"/>
        </w:rPr>
        <w:t>nd</w:t>
      </w:r>
      <w:r w:rsidRPr="001B642D">
        <w:rPr>
          <w:rFonts w:ascii="Times New Roman" w:eastAsia="Batang" w:hAnsi="Times New Roman"/>
          <w:sz w:val="24"/>
          <w:szCs w:val="24"/>
        </w:rPr>
        <w:t xml:space="preserve"> Edition Published by Palgrave Macmillan,</w:t>
      </w:r>
    </w:p>
    <w:p w:rsidR="001B642D" w:rsidRPr="001B642D" w:rsidRDefault="001B642D" w:rsidP="00801932">
      <w:pPr>
        <w:numPr>
          <w:ilvl w:val="0"/>
          <w:numId w:val="33"/>
        </w:numPr>
        <w:spacing w:line="360" w:lineRule="auto"/>
        <w:rPr>
          <w:rFonts w:ascii="Times New Roman" w:hAnsi="Times New Roman"/>
          <w:sz w:val="24"/>
          <w:szCs w:val="24"/>
        </w:rPr>
      </w:pPr>
      <w:r w:rsidRPr="001B642D">
        <w:rPr>
          <w:rFonts w:ascii="Times New Roman" w:hAnsi="Times New Roman"/>
          <w:sz w:val="24"/>
          <w:szCs w:val="24"/>
        </w:rPr>
        <w:t xml:space="preserve">Jack Ramus, Simon Birchall, Phil Griffiths (2006) </w:t>
      </w:r>
      <w:r w:rsidRPr="001B642D">
        <w:rPr>
          <w:rFonts w:ascii="Times New Roman" w:hAnsi="Times New Roman"/>
          <w:b/>
          <w:i/>
          <w:sz w:val="24"/>
          <w:szCs w:val="24"/>
        </w:rPr>
        <w:t>Contract Practice For Surveyors</w:t>
      </w:r>
      <w:r w:rsidRPr="001B642D">
        <w:rPr>
          <w:rFonts w:ascii="Times New Roman" w:hAnsi="Times New Roman"/>
          <w:sz w:val="24"/>
          <w:szCs w:val="24"/>
        </w:rPr>
        <w:t>. 4</w:t>
      </w:r>
      <w:r w:rsidRPr="001B642D">
        <w:rPr>
          <w:rFonts w:ascii="Times New Roman" w:hAnsi="Times New Roman"/>
          <w:sz w:val="24"/>
          <w:szCs w:val="24"/>
          <w:vertAlign w:val="superscript"/>
        </w:rPr>
        <w:t>th</w:t>
      </w:r>
      <w:r>
        <w:rPr>
          <w:rFonts w:ascii="Times New Roman" w:hAnsi="Times New Roman"/>
          <w:sz w:val="24"/>
          <w:szCs w:val="24"/>
        </w:rPr>
        <w:t xml:space="preserve"> ed. Oxford: Elsevier Ltd.</w:t>
      </w:r>
    </w:p>
    <w:p w:rsidR="001B642D" w:rsidRPr="00430F1B" w:rsidRDefault="001B642D" w:rsidP="001B642D">
      <w:pPr>
        <w:pStyle w:val="ListParagraph"/>
        <w:spacing w:after="0" w:line="360" w:lineRule="auto"/>
        <w:ind w:left="540"/>
        <w:rPr>
          <w:rFonts w:ascii="Times New Roman" w:eastAsia="Batang" w:hAnsi="Times New Roman"/>
          <w:sz w:val="24"/>
          <w:szCs w:val="24"/>
        </w:rPr>
      </w:pPr>
    </w:p>
    <w:p w:rsidR="001B642D" w:rsidRPr="00AC5F9A" w:rsidRDefault="001B642D" w:rsidP="00AC5F9A">
      <w:pPr>
        <w:rPr>
          <w:rFonts w:ascii="Times New Roman" w:hAnsi="Times New Roman"/>
          <w:sz w:val="24"/>
          <w:szCs w:val="24"/>
        </w:rPr>
      </w:pPr>
    </w:p>
    <w:sectPr w:rsidR="001B642D" w:rsidRPr="00AC5F9A" w:rsidSect="007B7A4C">
      <w:headerReference w:type="default" r:id="rId8"/>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79A" w:rsidRDefault="0059279A" w:rsidP="002513A6">
      <w:pPr>
        <w:spacing w:after="0" w:line="240" w:lineRule="auto"/>
      </w:pPr>
      <w:r>
        <w:separator/>
      </w:r>
    </w:p>
  </w:endnote>
  <w:endnote w:type="continuationSeparator" w:id="0">
    <w:p w:rsidR="0059279A" w:rsidRDefault="0059279A" w:rsidP="002513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427" w:rsidRPr="004E267B" w:rsidRDefault="00441427" w:rsidP="002513A6">
    <w:pPr>
      <w:pStyle w:val="Footer"/>
      <w:pBdr>
        <w:top w:val="thinThickSmallGap" w:sz="24" w:space="1" w:color="622423"/>
      </w:pBdr>
      <w:tabs>
        <w:tab w:val="clear" w:pos="4680"/>
      </w:tabs>
      <w:rPr>
        <w:rFonts w:ascii="Comic Sans MS" w:hAnsi="Comic Sans MS"/>
        <w:sz w:val="16"/>
        <w:szCs w:val="16"/>
      </w:rPr>
    </w:pPr>
    <w:r w:rsidRPr="00BC600A">
      <w:rPr>
        <w:rFonts w:ascii="Times New Roman" w:hAnsi="Times New Roman"/>
        <w:sz w:val="16"/>
        <w:szCs w:val="16"/>
      </w:rPr>
      <w:t xml:space="preserve">BTEC HND in Quantity Surveying                                                                                                         </w:t>
    </w:r>
    <w:r>
      <w:rPr>
        <w:rFonts w:ascii="Times New Roman" w:hAnsi="Times New Roman"/>
        <w:sz w:val="16"/>
        <w:szCs w:val="16"/>
      </w:rPr>
      <w:t xml:space="preserve">                    </w:t>
    </w:r>
    <w:r w:rsidRPr="00BC600A">
      <w:rPr>
        <w:rFonts w:ascii="Times New Roman" w:hAnsi="Times New Roman"/>
        <w:sz w:val="16"/>
        <w:szCs w:val="16"/>
      </w:rPr>
      <w:t xml:space="preserve">                   </w:t>
    </w:r>
    <w:r w:rsidRPr="004E267B">
      <w:rPr>
        <w:rFonts w:ascii="Comic Sans MS" w:hAnsi="Comic Sans MS"/>
        <w:sz w:val="16"/>
        <w:szCs w:val="16"/>
      </w:rPr>
      <w:t>Page</w:t>
    </w:r>
    <w:r w:rsidR="00264490" w:rsidRPr="004E267B">
      <w:rPr>
        <w:rFonts w:ascii="Comic Sans MS" w:hAnsi="Comic Sans MS"/>
        <w:sz w:val="16"/>
        <w:szCs w:val="16"/>
      </w:rPr>
      <w:fldChar w:fldCharType="begin"/>
    </w:r>
    <w:r w:rsidRPr="004E267B">
      <w:rPr>
        <w:rFonts w:ascii="Comic Sans MS" w:hAnsi="Comic Sans MS"/>
        <w:sz w:val="16"/>
        <w:szCs w:val="16"/>
      </w:rPr>
      <w:instrText xml:space="preserve"> PAGE   \* MERGEFORMAT </w:instrText>
    </w:r>
    <w:r w:rsidR="00264490" w:rsidRPr="004E267B">
      <w:rPr>
        <w:rFonts w:ascii="Comic Sans MS" w:hAnsi="Comic Sans MS"/>
        <w:sz w:val="16"/>
        <w:szCs w:val="16"/>
      </w:rPr>
      <w:fldChar w:fldCharType="separate"/>
    </w:r>
    <w:r w:rsidR="00044F8C">
      <w:rPr>
        <w:rFonts w:ascii="Comic Sans MS" w:hAnsi="Comic Sans MS"/>
        <w:noProof/>
        <w:sz w:val="16"/>
        <w:szCs w:val="16"/>
      </w:rPr>
      <w:t>1</w:t>
    </w:r>
    <w:r w:rsidR="00264490" w:rsidRPr="004E267B">
      <w:rPr>
        <w:rFonts w:ascii="Comic Sans MS" w:hAnsi="Comic Sans MS"/>
        <w:sz w:val="16"/>
        <w:szCs w:val="16"/>
      </w:rPr>
      <w:fldChar w:fldCharType="end"/>
    </w:r>
  </w:p>
  <w:p w:rsidR="00441427" w:rsidRDefault="004414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79A" w:rsidRDefault="0059279A" w:rsidP="002513A6">
      <w:pPr>
        <w:spacing w:after="0" w:line="240" w:lineRule="auto"/>
      </w:pPr>
      <w:r>
        <w:separator/>
      </w:r>
    </w:p>
  </w:footnote>
  <w:footnote w:type="continuationSeparator" w:id="0">
    <w:p w:rsidR="0059279A" w:rsidRDefault="0059279A" w:rsidP="002513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427" w:rsidRPr="004E267B" w:rsidRDefault="00441427" w:rsidP="002513A6">
    <w:pPr>
      <w:pStyle w:val="Header"/>
      <w:pBdr>
        <w:bottom w:val="thickThinSmallGap" w:sz="24" w:space="1" w:color="622423"/>
      </w:pBdr>
      <w:rPr>
        <w:rFonts w:ascii="Comic Sans MS" w:eastAsia="Times New Roman" w:hAnsi="Comic Sans MS"/>
        <w:i/>
        <w:sz w:val="32"/>
        <w:szCs w:val="32"/>
      </w:rPr>
    </w:pPr>
    <w:r w:rsidRPr="004E267B">
      <w:rPr>
        <w:rFonts w:ascii="Comic Sans MS" w:eastAsia="Times New Roman" w:hAnsi="Comic Sans MS"/>
        <w:i/>
        <w:sz w:val="16"/>
        <w:szCs w:val="16"/>
      </w:rPr>
      <w:t xml:space="preserve">Contract Administration             </w:t>
    </w:r>
    <w:r>
      <w:rPr>
        <w:rFonts w:ascii="Comic Sans MS" w:eastAsia="Times New Roman" w:hAnsi="Comic Sans MS"/>
        <w:i/>
        <w:sz w:val="16"/>
        <w:szCs w:val="16"/>
      </w:rPr>
      <w:t xml:space="preserve">        </w:t>
    </w:r>
    <w:r w:rsidRPr="004E267B">
      <w:rPr>
        <w:rFonts w:ascii="Comic Sans MS" w:eastAsia="Times New Roman" w:hAnsi="Comic Sans MS"/>
        <w:i/>
        <w:sz w:val="16"/>
        <w:szCs w:val="16"/>
      </w:rPr>
      <w:t xml:space="preserve">                                                                                                          </w:t>
    </w:r>
  </w:p>
  <w:p w:rsidR="00441427" w:rsidRDefault="004414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19E0"/>
    <w:multiLevelType w:val="hybridMultilevel"/>
    <w:tmpl w:val="CFE624A8"/>
    <w:lvl w:ilvl="0" w:tplc="087026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B6121"/>
    <w:multiLevelType w:val="hybridMultilevel"/>
    <w:tmpl w:val="FBD0E330"/>
    <w:lvl w:ilvl="0" w:tplc="087026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7E5040"/>
    <w:multiLevelType w:val="hybridMultilevel"/>
    <w:tmpl w:val="EC46C10A"/>
    <w:lvl w:ilvl="0" w:tplc="087026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D562A"/>
    <w:multiLevelType w:val="hybridMultilevel"/>
    <w:tmpl w:val="BA0E27A2"/>
    <w:lvl w:ilvl="0" w:tplc="F098C14C">
      <w:start w:val="1"/>
      <w:numFmt w:val="decimal"/>
      <w:lvlText w:val="%1."/>
      <w:lvlJc w:val="left"/>
      <w:pPr>
        <w:ind w:left="540" w:hanging="360"/>
      </w:pPr>
      <w:rPr>
        <w:rFont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0E00BB"/>
    <w:multiLevelType w:val="hybridMultilevel"/>
    <w:tmpl w:val="8D3496DA"/>
    <w:lvl w:ilvl="0" w:tplc="087026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2B679A"/>
    <w:multiLevelType w:val="multilevel"/>
    <w:tmpl w:val="01100BE0"/>
    <w:lvl w:ilvl="0">
      <w:start w:val="1"/>
      <w:numFmt w:val="decimal"/>
      <w:lvlText w:val="%1."/>
      <w:lvlJc w:val="left"/>
      <w:pPr>
        <w:ind w:left="720" w:hanging="360"/>
      </w:pPr>
      <w:rPr>
        <w:rFonts w:hint="default"/>
        <w:b/>
        <w:color w:val="auto"/>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99D6A3E"/>
    <w:multiLevelType w:val="hybridMultilevel"/>
    <w:tmpl w:val="16CCDB10"/>
    <w:lvl w:ilvl="0" w:tplc="0409000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D67BF"/>
    <w:multiLevelType w:val="hybridMultilevel"/>
    <w:tmpl w:val="A6628C60"/>
    <w:lvl w:ilvl="0" w:tplc="0870261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5731D88"/>
    <w:multiLevelType w:val="hybridMultilevel"/>
    <w:tmpl w:val="21701C58"/>
    <w:lvl w:ilvl="0" w:tplc="6FD6EA5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087FC4"/>
    <w:multiLevelType w:val="hybridMultilevel"/>
    <w:tmpl w:val="1E0E4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AD1C62"/>
    <w:multiLevelType w:val="hybridMultilevel"/>
    <w:tmpl w:val="1738488C"/>
    <w:lvl w:ilvl="0" w:tplc="0870261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DC56C9"/>
    <w:multiLevelType w:val="hybridMultilevel"/>
    <w:tmpl w:val="53D8E7DE"/>
    <w:lvl w:ilvl="0" w:tplc="0870261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261BF6"/>
    <w:multiLevelType w:val="hybridMultilevel"/>
    <w:tmpl w:val="DA44E042"/>
    <w:lvl w:ilvl="0" w:tplc="0870261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5C73F4"/>
    <w:multiLevelType w:val="hybridMultilevel"/>
    <w:tmpl w:val="5A8AC8EE"/>
    <w:lvl w:ilvl="0" w:tplc="6FD6EA5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583335"/>
    <w:multiLevelType w:val="hybridMultilevel"/>
    <w:tmpl w:val="DEAE6B64"/>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5">
    <w:nsid w:val="2D06093F"/>
    <w:multiLevelType w:val="hybridMultilevel"/>
    <w:tmpl w:val="E8D49496"/>
    <w:lvl w:ilvl="0" w:tplc="087026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8F0397"/>
    <w:multiLevelType w:val="multilevel"/>
    <w:tmpl w:val="CD28F23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D2062B"/>
    <w:multiLevelType w:val="hybridMultilevel"/>
    <w:tmpl w:val="B0089B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F72F9A"/>
    <w:multiLevelType w:val="hybridMultilevel"/>
    <w:tmpl w:val="E5708BB6"/>
    <w:lvl w:ilvl="0" w:tplc="0870261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260910"/>
    <w:multiLevelType w:val="hybridMultilevel"/>
    <w:tmpl w:val="AE707194"/>
    <w:lvl w:ilvl="0" w:tplc="087026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862B41"/>
    <w:multiLevelType w:val="multilevel"/>
    <w:tmpl w:val="5164C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ECC5199"/>
    <w:multiLevelType w:val="hybridMultilevel"/>
    <w:tmpl w:val="3C1EC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C95AA8"/>
    <w:multiLevelType w:val="hybridMultilevel"/>
    <w:tmpl w:val="96CEE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566AB7"/>
    <w:multiLevelType w:val="hybridMultilevel"/>
    <w:tmpl w:val="8D00E30C"/>
    <w:lvl w:ilvl="0" w:tplc="0870261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6835FF"/>
    <w:multiLevelType w:val="hybridMultilevel"/>
    <w:tmpl w:val="8DC2C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743F64"/>
    <w:multiLevelType w:val="hybridMultilevel"/>
    <w:tmpl w:val="498E4936"/>
    <w:lvl w:ilvl="0" w:tplc="6FD6EA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420368"/>
    <w:multiLevelType w:val="hybridMultilevel"/>
    <w:tmpl w:val="C3C85F88"/>
    <w:lvl w:ilvl="0" w:tplc="08702612">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BC3CED"/>
    <w:multiLevelType w:val="hybridMultilevel"/>
    <w:tmpl w:val="12522100"/>
    <w:lvl w:ilvl="0" w:tplc="9B941B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AA2037"/>
    <w:multiLevelType w:val="hybridMultilevel"/>
    <w:tmpl w:val="0DE0BF22"/>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EA93ED5"/>
    <w:multiLevelType w:val="hybridMultilevel"/>
    <w:tmpl w:val="422E5A7A"/>
    <w:lvl w:ilvl="0" w:tplc="087026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B22119"/>
    <w:multiLevelType w:val="hybridMultilevel"/>
    <w:tmpl w:val="DE0AABF4"/>
    <w:lvl w:ilvl="0" w:tplc="0870261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3A025C"/>
    <w:multiLevelType w:val="hybridMultilevel"/>
    <w:tmpl w:val="7A8EFCD8"/>
    <w:lvl w:ilvl="0" w:tplc="0870261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D4766A"/>
    <w:multiLevelType w:val="hybridMultilevel"/>
    <w:tmpl w:val="102227E4"/>
    <w:lvl w:ilvl="0" w:tplc="789A2F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0E243C"/>
    <w:multiLevelType w:val="hybridMultilevel"/>
    <w:tmpl w:val="B20AAC4E"/>
    <w:lvl w:ilvl="0" w:tplc="0870261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576058"/>
    <w:multiLevelType w:val="hybridMultilevel"/>
    <w:tmpl w:val="BFC6847A"/>
    <w:lvl w:ilvl="0" w:tplc="04090015">
      <w:start w:val="1"/>
      <w:numFmt w:val="upperLetter"/>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5">
    <w:nsid w:val="6F350197"/>
    <w:multiLevelType w:val="hybridMultilevel"/>
    <w:tmpl w:val="3D623848"/>
    <w:lvl w:ilvl="0" w:tplc="0870261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9A6267"/>
    <w:multiLevelType w:val="hybridMultilevel"/>
    <w:tmpl w:val="8D0CA436"/>
    <w:lvl w:ilvl="0" w:tplc="08702612">
      <w:start w:val="1"/>
      <w:numFmt w:val="bullet"/>
      <w:lvlText w:val=""/>
      <w:lvlJc w:val="left"/>
      <w:pPr>
        <w:ind w:left="720" w:hanging="360"/>
      </w:pPr>
      <w:rPr>
        <w:rFonts w:ascii="Wingdings" w:hAnsi="Wingding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385C5A"/>
    <w:multiLevelType w:val="hybridMultilevel"/>
    <w:tmpl w:val="12C68AB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21"/>
  </w:num>
  <w:num w:numId="4">
    <w:abstractNumId w:val="5"/>
  </w:num>
  <w:num w:numId="5">
    <w:abstractNumId w:val="16"/>
  </w:num>
  <w:num w:numId="6">
    <w:abstractNumId w:val="28"/>
  </w:num>
  <w:num w:numId="7">
    <w:abstractNumId w:val="0"/>
  </w:num>
  <w:num w:numId="8">
    <w:abstractNumId w:val="35"/>
  </w:num>
  <w:num w:numId="9">
    <w:abstractNumId w:val="25"/>
  </w:num>
  <w:num w:numId="10">
    <w:abstractNumId w:val="29"/>
  </w:num>
  <w:num w:numId="11">
    <w:abstractNumId w:val="15"/>
  </w:num>
  <w:num w:numId="12">
    <w:abstractNumId w:val="4"/>
  </w:num>
  <w:num w:numId="13">
    <w:abstractNumId w:val="12"/>
  </w:num>
  <w:num w:numId="14">
    <w:abstractNumId w:val="33"/>
  </w:num>
  <w:num w:numId="15">
    <w:abstractNumId w:val="6"/>
  </w:num>
  <w:num w:numId="16">
    <w:abstractNumId w:val="18"/>
  </w:num>
  <w:num w:numId="17">
    <w:abstractNumId w:val="19"/>
  </w:num>
  <w:num w:numId="18">
    <w:abstractNumId w:val="11"/>
  </w:num>
  <w:num w:numId="19">
    <w:abstractNumId w:val="2"/>
  </w:num>
  <w:num w:numId="20">
    <w:abstractNumId w:val="36"/>
  </w:num>
  <w:num w:numId="21">
    <w:abstractNumId w:val="7"/>
  </w:num>
  <w:num w:numId="22">
    <w:abstractNumId w:val="1"/>
  </w:num>
  <w:num w:numId="23">
    <w:abstractNumId w:val="32"/>
  </w:num>
  <w:num w:numId="24">
    <w:abstractNumId w:val="30"/>
  </w:num>
  <w:num w:numId="25">
    <w:abstractNumId w:val="13"/>
  </w:num>
  <w:num w:numId="26">
    <w:abstractNumId w:val="8"/>
  </w:num>
  <w:num w:numId="27">
    <w:abstractNumId w:val="31"/>
  </w:num>
  <w:num w:numId="28">
    <w:abstractNumId w:val="23"/>
  </w:num>
  <w:num w:numId="29">
    <w:abstractNumId w:val="22"/>
  </w:num>
  <w:num w:numId="30">
    <w:abstractNumId w:val="10"/>
  </w:num>
  <w:num w:numId="31">
    <w:abstractNumId w:val="26"/>
  </w:num>
  <w:num w:numId="32">
    <w:abstractNumId w:val="37"/>
  </w:num>
  <w:num w:numId="33">
    <w:abstractNumId w:val="3"/>
  </w:num>
  <w:num w:numId="34">
    <w:abstractNumId w:val="14"/>
  </w:num>
  <w:num w:numId="35">
    <w:abstractNumId w:val="27"/>
  </w:num>
  <w:num w:numId="36">
    <w:abstractNumId w:val="17"/>
  </w:num>
  <w:num w:numId="37">
    <w:abstractNumId w:val="34"/>
  </w:num>
  <w:num w:numId="38">
    <w:abstractNumId w:val="2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F7110"/>
    <w:rsid w:val="00026990"/>
    <w:rsid w:val="00044F8C"/>
    <w:rsid w:val="00056C05"/>
    <w:rsid w:val="000619EE"/>
    <w:rsid w:val="000826CE"/>
    <w:rsid w:val="00092AED"/>
    <w:rsid w:val="000B0617"/>
    <w:rsid w:val="000B558F"/>
    <w:rsid w:val="00100DFA"/>
    <w:rsid w:val="00105321"/>
    <w:rsid w:val="00126612"/>
    <w:rsid w:val="00165F50"/>
    <w:rsid w:val="00180293"/>
    <w:rsid w:val="0018323B"/>
    <w:rsid w:val="001B642D"/>
    <w:rsid w:val="001C0EDB"/>
    <w:rsid w:val="001C4A61"/>
    <w:rsid w:val="0021499D"/>
    <w:rsid w:val="00214D21"/>
    <w:rsid w:val="0022292B"/>
    <w:rsid w:val="00231206"/>
    <w:rsid w:val="0024346D"/>
    <w:rsid w:val="002513A6"/>
    <w:rsid w:val="00264490"/>
    <w:rsid w:val="002937C5"/>
    <w:rsid w:val="002B3081"/>
    <w:rsid w:val="002C19CB"/>
    <w:rsid w:val="002C6061"/>
    <w:rsid w:val="002E0907"/>
    <w:rsid w:val="002E6E8A"/>
    <w:rsid w:val="002F3E1A"/>
    <w:rsid w:val="002F617E"/>
    <w:rsid w:val="002F7110"/>
    <w:rsid w:val="00307DA0"/>
    <w:rsid w:val="00327424"/>
    <w:rsid w:val="00356D6D"/>
    <w:rsid w:val="003728C9"/>
    <w:rsid w:val="00376931"/>
    <w:rsid w:val="003827DC"/>
    <w:rsid w:val="003843F5"/>
    <w:rsid w:val="003B0CA4"/>
    <w:rsid w:val="003C4F8C"/>
    <w:rsid w:val="003E24E9"/>
    <w:rsid w:val="003F07B0"/>
    <w:rsid w:val="00402708"/>
    <w:rsid w:val="00425A57"/>
    <w:rsid w:val="004322D6"/>
    <w:rsid w:val="00441427"/>
    <w:rsid w:val="0047134C"/>
    <w:rsid w:val="004758C8"/>
    <w:rsid w:val="00487E22"/>
    <w:rsid w:val="004E267B"/>
    <w:rsid w:val="004F7B26"/>
    <w:rsid w:val="005455E5"/>
    <w:rsid w:val="005544DC"/>
    <w:rsid w:val="00575CCB"/>
    <w:rsid w:val="005767D4"/>
    <w:rsid w:val="005851F5"/>
    <w:rsid w:val="0058759E"/>
    <w:rsid w:val="00587C34"/>
    <w:rsid w:val="0059279A"/>
    <w:rsid w:val="00595A3B"/>
    <w:rsid w:val="005A0942"/>
    <w:rsid w:val="005A2AF6"/>
    <w:rsid w:val="005A606E"/>
    <w:rsid w:val="005D4266"/>
    <w:rsid w:val="005F582A"/>
    <w:rsid w:val="006247A9"/>
    <w:rsid w:val="006504C6"/>
    <w:rsid w:val="0068701D"/>
    <w:rsid w:val="00693569"/>
    <w:rsid w:val="006A4401"/>
    <w:rsid w:val="006C6299"/>
    <w:rsid w:val="006D072C"/>
    <w:rsid w:val="006D190F"/>
    <w:rsid w:val="006F4B9D"/>
    <w:rsid w:val="00712DC5"/>
    <w:rsid w:val="007346F6"/>
    <w:rsid w:val="007729B7"/>
    <w:rsid w:val="00777F2E"/>
    <w:rsid w:val="00781841"/>
    <w:rsid w:val="007A5FB5"/>
    <w:rsid w:val="007B3866"/>
    <w:rsid w:val="007B4604"/>
    <w:rsid w:val="007B7A4C"/>
    <w:rsid w:val="007C5186"/>
    <w:rsid w:val="007E4013"/>
    <w:rsid w:val="00801932"/>
    <w:rsid w:val="0081136F"/>
    <w:rsid w:val="00821FB8"/>
    <w:rsid w:val="00836F20"/>
    <w:rsid w:val="008646A2"/>
    <w:rsid w:val="00872757"/>
    <w:rsid w:val="008757B1"/>
    <w:rsid w:val="00880F53"/>
    <w:rsid w:val="00886774"/>
    <w:rsid w:val="0089516A"/>
    <w:rsid w:val="00895943"/>
    <w:rsid w:val="008E48B4"/>
    <w:rsid w:val="009024EB"/>
    <w:rsid w:val="00912592"/>
    <w:rsid w:val="009168BA"/>
    <w:rsid w:val="00965DA0"/>
    <w:rsid w:val="00971470"/>
    <w:rsid w:val="00987F8E"/>
    <w:rsid w:val="00993F7B"/>
    <w:rsid w:val="009B3F82"/>
    <w:rsid w:val="009B5C78"/>
    <w:rsid w:val="009C18F8"/>
    <w:rsid w:val="009E4CF5"/>
    <w:rsid w:val="009F1CFF"/>
    <w:rsid w:val="009F3527"/>
    <w:rsid w:val="00A53C57"/>
    <w:rsid w:val="00A54EFE"/>
    <w:rsid w:val="00AC323C"/>
    <w:rsid w:val="00AC5F9A"/>
    <w:rsid w:val="00AD10E5"/>
    <w:rsid w:val="00AE6EE4"/>
    <w:rsid w:val="00AF1C5C"/>
    <w:rsid w:val="00B02328"/>
    <w:rsid w:val="00B029E0"/>
    <w:rsid w:val="00B04ED4"/>
    <w:rsid w:val="00B22871"/>
    <w:rsid w:val="00B61D14"/>
    <w:rsid w:val="00B765AF"/>
    <w:rsid w:val="00B852CE"/>
    <w:rsid w:val="00BB70D2"/>
    <w:rsid w:val="00BC600A"/>
    <w:rsid w:val="00C21C87"/>
    <w:rsid w:val="00C23812"/>
    <w:rsid w:val="00C3614D"/>
    <w:rsid w:val="00C363A3"/>
    <w:rsid w:val="00C6401F"/>
    <w:rsid w:val="00C71258"/>
    <w:rsid w:val="00C8548A"/>
    <w:rsid w:val="00CA1953"/>
    <w:rsid w:val="00CB2103"/>
    <w:rsid w:val="00CB4310"/>
    <w:rsid w:val="00CE22D8"/>
    <w:rsid w:val="00D563C9"/>
    <w:rsid w:val="00D7483B"/>
    <w:rsid w:val="00D85BB9"/>
    <w:rsid w:val="00D90328"/>
    <w:rsid w:val="00D90877"/>
    <w:rsid w:val="00DA327E"/>
    <w:rsid w:val="00DB5AB4"/>
    <w:rsid w:val="00E2767F"/>
    <w:rsid w:val="00E4624C"/>
    <w:rsid w:val="00E5463C"/>
    <w:rsid w:val="00E56DAF"/>
    <w:rsid w:val="00E72959"/>
    <w:rsid w:val="00E7505F"/>
    <w:rsid w:val="00E770B4"/>
    <w:rsid w:val="00EA0A27"/>
    <w:rsid w:val="00EB1651"/>
    <w:rsid w:val="00EE39EF"/>
    <w:rsid w:val="00EF4757"/>
    <w:rsid w:val="00F15A47"/>
    <w:rsid w:val="00F24BC5"/>
    <w:rsid w:val="00F2759A"/>
    <w:rsid w:val="00F312E5"/>
    <w:rsid w:val="00F327F0"/>
    <w:rsid w:val="00F34E73"/>
    <w:rsid w:val="00F4486F"/>
    <w:rsid w:val="00F469E9"/>
    <w:rsid w:val="00F46F76"/>
    <w:rsid w:val="00F713AC"/>
    <w:rsid w:val="00F91C3B"/>
    <w:rsid w:val="00F96C0D"/>
    <w:rsid w:val="00FA0FFF"/>
    <w:rsid w:val="00FA1867"/>
    <w:rsid w:val="00FD25BC"/>
    <w:rsid w:val="00FE2753"/>
    <w:rsid w:val="00FF799C"/>
  </w:rsids>
  <m:mathPr>
    <m:mathFont m:val="Cambria Math"/>
    <m:brkBin m:val="before"/>
    <m:brkBinSub m:val="--"/>
    <m:smallFrac m:val="off"/>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26"/>
        <o:r id="V:Rule10" type="connector" idref="#_x0000_s1028"/>
        <o:r id="V:Rule11" type="connector" idref="#_x0000_s1039"/>
        <o:r id="V:Rule12" type="connector" idref="#_x0000_s1027"/>
        <o:r id="V:Rule13" type="connector" idref="#_x0000_s1032"/>
        <o:r id="V:Rule14" type="connector" idref="#_x0000_s1033"/>
        <o:r id="V:Rule15" type="connector" idref="#_x0000_s1040"/>
        <o:r id="V:Rule1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110"/>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F34E7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2767F"/>
    <w:pPr>
      <w:keepNext/>
      <w:keepLines/>
      <w:spacing w:before="200" w:after="0"/>
      <w:jc w:val="right"/>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110"/>
    <w:pPr>
      <w:ind w:left="720"/>
      <w:contextualSpacing/>
      <w:jc w:val="both"/>
    </w:pPr>
    <w:rPr>
      <w:sz w:val="20"/>
      <w:szCs w:val="20"/>
      <w:lang w:bidi="en-US"/>
    </w:rPr>
  </w:style>
  <w:style w:type="paragraph" w:styleId="NoSpacing">
    <w:name w:val="No Spacing"/>
    <w:link w:val="NoSpacingChar"/>
    <w:uiPriority w:val="1"/>
    <w:qFormat/>
    <w:rsid w:val="005D4266"/>
    <w:pPr>
      <w:jc w:val="both"/>
    </w:pPr>
    <w:rPr>
      <w:rFonts w:ascii="Times New Roman" w:hAnsi="Times New Roman"/>
      <w:sz w:val="24"/>
      <w:szCs w:val="22"/>
      <w:lang w:val="en-GB"/>
    </w:rPr>
  </w:style>
  <w:style w:type="character" w:customStyle="1" w:styleId="NoSpacingChar">
    <w:name w:val="No Spacing Char"/>
    <w:basedOn w:val="DefaultParagraphFont"/>
    <w:link w:val="NoSpacing"/>
    <w:uiPriority w:val="1"/>
    <w:rsid w:val="005D4266"/>
    <w:rPr>
      <w:rFonts w:ascii="Times New Roman" w:hAnsi="Times New Roman"/>
      <w:sz w:val="24"/>
      <w:szCs w:val="22"/>
      <w:lang w:val="en-GB" w:eastAsia="en-US" w:bidi="ar-SA"/>
    </w:rPr>
  </w:style>
  <w:style w:type="character" w:styleId="IntenseEmphasis">
    <w:name w:val="Intense Emphasis"/>
    <w:basedOn w:val="DefaultParagraphFont"/>
    <w:uiPriority w:val="21"/>
    <w:qFormat/>
    <w:rsid w:val="0018323B"/>
    <w:rPr>
      <w:b/>
      <w:bCs/>
      <w:i/>
      <w:iCs/>
      <w:color w:val="4F81BD"/>
    </w:rPr>
  </w:style>
  <w:style w:type="character" w:customStyle="1" w:styleId="Heading3Char">
    <w:name w:val="Heading 3 Char"/>
    <w:basedOn w:val="DefaultParagraphFont"/>
    <w:link w:val="Heading3"/>
    <w:uiPriority w:val="9"/>
    <w:rsid w:val="00E2767F"/>
    <w:rPr>
      <w:rFonts w:ascii="Cambria" w:eastAsia="Times New Roman" w:hAnsi="Cambria" w:cs="Times New Roman"/>
      <w:b/>
      <w:bCs/>
      <w:color w:val="4F81BD"/>
      <w:sz w:val="22"/>
      <w:szCs w:val="22"/>
    </w:rPr>
  </w:style>
  <w:style w:type="paragraph" w:styleId="Header">
    <w:name w:val="header"/>
    <w:basedOn w:val="Normal"/>
    <w:link w:val="HeaderChar"/>
    <w:uiPriority w:val="99"/>
    <w:unhideWhenUsed/>
    <w:rsid w:val="002513A6"/>
    <w:pPr>
      <w:tabs>
        <w:tab w:val="center" w:pos="4680"/>
        <w:tab w:val="right" w:pos="9360"/>
      </w:tabs>
    </w:pPr>
  </w:style>
  <w:style w:type="character" w:customStyle="1" w:styleId="HeaderChar">
    <w:name w:val="Header Char"/>
    <w:basedOn w:val="DefaultParagraphFont"/>
    <w:link w:val="Header"/>
    <w:uiPriority w:val="99"/>
    <w:rsid w:val="002513A6"/>
    <w:rPr>
      <w:sz w:val="22"/>
      <w:szCs w:val="22"/>
    </w:rPr>
  </w:style>
  <w:style w:type="paragraph" w:styleId="Footer">
    <w:name w:val="footer"/>
    <w:basedOn w:val="Normal"/>
    <w:link w:val="FooterChar"/>
    <w:uiPriority w:val="99"/>
    <w:unhideWhenUsed/>
    <w:rsid w:val="002513A6"/>
    <w:pPr>
      <w:tabs>
        <w:tab w:val="center" w:pos="4680"/>
        <w:tab w:val="right" w:pos="9360"/>
      </w:tabs>
    </w:pPr>
  </w:style>
  <w:style w:type="character" w:customStyle="1" w:styleId="FooterChar">
    <w:name w:val="Footer Char"/>
    <w:basedOn w:val="DefaultParagraphFont"/>
    <w:link w:val="Footer"/>
    <w:uiPriority w:val="99"/>
    <w:rsid w:val="002513A6"/>
    <w:rPr>
      <w:sz w:val="22"/>
      <w:szCs w:val="22"/>
    </w:rPr>
  </w:style>
  <w:style w:type="paragraph" w:styleId="BalloonText">
    <w:name w:val="Balloon Text"/>
    <w:basedOn w:val="Normal"/>
    <w:link w:val="BalloonTextChar"/>
    <w:uiPriority w:val="99"/>
    <w:semiHidden/>
    <w:unhideWhenUsed/>
    <w:rsid w:val="00251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3A6"/>
    <w:rPr>
      <w:rFonts w:ascii="Tahoma" w:hAnsi="Tahoma" w:cs="Tahoma"/>
      <w:sz w:val="16"/>
      <w:szCs w:val="16"/>
    </w:rPr>
  </w:style>
  <w:style w:type="character" w:customStyle="1" w:styleId="Heading2Char">
    <w:name w:val="Heading 2 Char"/>
    <w:basedOn w:val="DefaultParagraphFont"/>
    <w:link w:val="Heading2"/>
    <w:uiPriority w:val="9"/>
    <w:semiHidden/>
    <w:rsid w:val="00F34E73"/>
    <w:rPr>
      <w:rFonts w:ascii="Cambria" w:eastAsia="Times New Roman" w:hAnsi="Cambria" w:cs="Times New Roman"/>
      <w:b/>
      <w:bCs/>
      <w:i/>
      <w:iCs/>
      <w:sz w:val="28"/>
      <w:szCs w:val="28"/>
    </w:rPr>
  </w:style>
  <w:style w:type="table" w:styleId="TableGrid">
    <w:name w:val="Table Grid"/>
    <w:basedOn w:val="TableNormal"/>
    <w:uiPriority w:val="59"/>
    <w:rsid w:val="003B0CA4"/>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Accent1">
    <w:name w:val="Light Grid Accent 1"/>
    <w:basedOn w:val="TableNormal"/>
    <w:uiPriority w:val="62"/>
    <w:rsid w:val="0044142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s>
</file>

<file path=word/webSettings.xml><?xml version="1.0" encoding="utf-8"?>
<w:webSettings xmlns:r="http://schemas.openxmlformats.org/officeDocument/2006/relationships" xmlns:w="http://schemas.openxmlformats.org/wordprocessingml/2006/main">
  <w:divs>
    <w:div w:id="7875316">
      <w:bodyDiv w:val="1"/>
      <w:marLeft w:val="0"/>
      <w:marRight w:val="0"/>
      <w:marTop w:val="0"/>
      <w:marBottom w:val="0"/>
      <w:divBdr>
        <w:top w:val="none" w:sz="0" w:space="0" w:color="auto"/>
        <w:left w:val="none" w:sz="0" w:space="0" w:color="auto"/>
        <w:bottom w:val="none" w:sz="0" w:space="0" w:color="auto"/>
        <w:right w:val="none" w:sz="0" w:space="0" w:color="auto"/>
      </w:divBdr>
      <w:divsChild>
        <w:div w:id="1941641541">
          <w:marLeft w:val="432"/>
          <w:marRight w:val="0"/>
          <w:marTop w:val="120"/>
          <w:marBottom w:val="0"/>
          <w:divBdr>
            <w:top w:val="none" w:sz="0" w:space="0" w:color="auto"/>
            <w:left w:val="none" w:sz="0" w:space="0" w:color="auto"/>
            <w:bottom w:val="none" w:sz="0" w:space="0" w:color="auto"/>
            <w:right w:val="none" w:sz="0" w:space="0" w:color="auto"/>
          </w:divBdr>
        </w:div>
      </w:divsChild>
    </w:div>
    <w:div w:id="796218457">
      <w:bodyDiv w:val="1"/>
      <w:marLeft w:val="0"/>
      <w:marRight w:val="0"/>
      <w:marTop w:val="0"/>
      <w:marBottom w:val="0"/>
      <w:divBdr>
        <w:top w:val="none" w:sz="0" w:space="0" w:color="auto"/>
        <w:left w:val="none" w:sz="0" w:space="0" w:color="auto"/>
        <w:bottom w:val="none" w:sz="0" w:space="0" w:color="auto"/>
        <w:right w:val="none" w:sz="0" w:space="0" w:color="auto"/>
      </w:divBdr>
      <w:divsChild>
        <w:div w:id="1866673300">
          <w:marLeft w:val="432"/>
          <w:marRight w:val="0"/>
          <w:marTop w:val="120"/>
          <w:marBottom w:val="0"/>
          <w:divBdr>
            <w:top w:val="none" w:sz="0" w:space="0" w:color="auto"/>
            <w:left w:val="none" w:sz="0" w:space="0" w:color="auto"/>
            <w:bottom w:val="none" w:sz="0" w:space="0" w:color="auto"/>
            <w:right w:val="none" w:sz="0" w:space="0" w:color="auto"/>
          </w:divBdr>
        </w:div>
      </w:divsChild>
    </w:div>
    <w:div w:id="1554652451">
      <w:bodyDiv w:val="1"/>
      <w:marLeft w:val="0"/>
      <w:marRight w:val="0"/>
      <w:marTop w:val="0"/>
      <w:marBottom w:val="0"/>
      <w:divBdr>
        <w:top w:val="none" w:sz="0" w:space="0" w:color="auto"/>
        <w:left w:val="none" w:sz="0" w:space="0" w:color="auto"/>
        <w:bottom w:val="none" w:sz="0" w:space="0" w:color="auto"/>
        <w:right w:val="none" w:sz="0" w:space="0" w:color="auto"/>
      </w:divBdr>
      <w:divsChild>
        <w:div w:id="1163400993">
          <w:marLeft w:val="821"/>
          <w:marRight w:val="0"/>
          <w:marTop w:val="120"/>
          <w:marBottom w:val="0"/>
          <w:divBdr>
            <w:top w:val="none" w:sz="0" w:space="0" w:color="auto"/>
            <w:left w:val="none" w:sz="0" w:space="0" w:color="auto"/>
            <w:bottom w:val="none" w:sz="0" w:space="0" w:color="auto"/>
            <w:right w:val="none" w:sz="0" w:space="0" w:color="auto"/>
          </w:divBdr>
        </w:div>
        <w:div w:id="1733846348">
          <w:marLeft w:val="821"/>
          <w:marRight w:val="0"/>
          <w:marTop w:val="120"/>
          <w:marBottom w:val="0"/>
          <w:divBdr>
            <w:top w:val="none" w:sz="0" w:space="0" w:color="auto"/>
            <w:left w:val="none" w:sz="0" w:space="0" w:color="auto"/>
            <w:bottom w:val="none" w:sz="0" w:space="0" w:color="auto"/>
            <w:right w:val="none" w:sz="0" w:space="0" w:color="auto"/>
          </w:divBdr>
        </w:div>
        <w:div w:id="2125995863">
          <w:marLeft w:val="432"/>
          <w:marRight w:val="0"/>
          <w:marTop w:val="120"/>
          <w:marBottom w:val="0"/>
          <w:divBdr>
            <w:top w:val="none" w:sz="0" w:space="0" w:color="auto"/>
            <w:left w:val="none" w:sz="0" w:space="0" w:color="auto"/>
            <w:bottom w:val="none" w:sz="0" w:space="0" w:color="auto"/>
            <w:right w:val="none" w:sz="0" w:space="0" w:color="auto"/>
          </w:divBdr>
        </w:div>
      </w:divsChild>
    </w:div>
    <w:div w:id="167695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DA122-536C-4B7B-A874-718E3E27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9639</Words>
  <Characters>54943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Contract Administration                                                                                                                                                                         QS/08/14/09</vt:lpstr>
    </vt:vector>
  </TitlesOfParts>
  <Company/>
  <LinksUpToDate>false</LinksUpToDate>
  <CharactersWithSpaces>64454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Administration                                                                                                                                                                         QS/08/14/09</dc:title>
  <dc:creator>sijam</dc:creator>
  <cp:lastModifiedBy>faisal</cp:lastModifiedBy>
  <cp:revision>2</cp:revision>
  <dcterms:created xsi:type="dcterms:W3CDTF">2011-07-12T15:01:00Z</dcterms:created>
  <dcterms:modified xsi:type="dcterms:W3CDTF">2011-07-12T15:01:00Z</dcterms:modified>
</cp:coreProperties>
</file>