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DE4" w:rsidRPr="00BA7222" w:rsidRDefault="00576DE4" w:rsidP="00362B43">
      <w:pPr>
        <w:spacing w:before="120"/>
        <w:jc w:val="both"/>
        <w:rPr>
          <w:rFonts w:asciiTheme="minorHAnsi" w:hAnsiTheme="minorHAnsi"/>
          <w:b/>
          <w:bCs/>
        </w:rPr>
      </w:pPr>
      <w:r w:rsidRPr="00BA7222">
        <w:rPr>
          <w:rFonts w:asciiTheme="minorHAnsi" w:hAnsiTheme="minorHAnsi"/>
          <w:b/>
          <w:bCs/>
          <w:sz w:val="28"/>
          <w:szCs w:val="28"/>
        </w:rPr>
        <w:t>Task-1</w:t>
      </w:r>
    </w:p>
    <w:p w:rsidR="00576DE4" w:rsidRPr="00BA7222" w:rsidRDefault="00576DE4" w:rsidP="00362B43">
      <w:pPr>
        <w:spacing w:before="120"/>
        <w:jc w:val="both"/>
        <w:rPr>
          <w:rFonts w:asciiTheme="minorHAnsi" w:hAnsiTheme="minorHAnsi"/>
          <w:b/>
          <w:bCs/>
        </w:rPr>
      </w:pPr>
      <w:r w:rsidRPr="00BA7222">
        <w:rPr>
          <w:rFonts w:asciiTheme="minorHAnsi" w:hAnsiTheme="minorHAnsi"/>
          <w:b/>
          <w:bCs/>
        </w:rPr>
        <w:t>Task 1.1 -</w:t>
      </w:r>
      <w:r w:rsidRPr="00BA7222">
        <w:rPr>
          <w:rFonts w:asciiTheme="minorHAnsi" w:hAnsiTheme="minorHAnsi"/>
          <w:b/>
          <w:bCs/>
          <w:sz w:val="24"/>
          <w:szCs w:val="24"/>
        </w:rPr>
        <w:t>Identify and evaluate the most suitable procurement method for this project and identify the contract document   the contract</w:t>
      </w:r>
    </w:p>
    <w:p w:rsidR="00576DE4" w:rsidRPr="00BA7222" w:rsidRDefault="00576DE4" w:rsidP="00362B43">
      <w:pPr>
        <w:spacing w:after="0"/>
        <w:jc w:val="both"/>
        <w:rPr>
          <w:rFonts w:asciiTheme="minorHAnsi" w:hAnsiTheme="minorHAnsi"/>
          <w:sz w:val="24"/>
          <w:szCs w:val="24"/>
        </w:rPr>
      </w:pPr>
      <w:r w:rsidRPr="00BA7222">
        <w:rPr>
          <w:rFonts w:asciiTheme="minorHAnsi" w:hAnsiTheme="minorHAnsi"/>
          <w:sz w:val="24"/>
          <w:szCs w:val="24"/>
        </w:rPr>
        <w:t>Procurement method is the important; it will determine the type of contract. It has lot of contract method but according to the started period, it can be vary. According to that we can categorized under two types of procurement methods are available in the use of the projects. Those as given in the table below,</w:t>
      </w:r>
    </w:p>
    <w:p w:rsidR="00576DE4" w:rsidRPr="00BA7222" w:rsidRDefault="00576DE4" w:rsidP="00362B43">
      <w:pPr>
        <w:spacing w:after="0"/>
        <w:jc w:val="both"/>
        <w:rPr>
          <w:rFonts w:asciiTheme="minorHAnsi" w:hAnsi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576DE4" w:rsidRPr="00BA7222" w:rsidTr="00A20237">
        <w:tc>
          <w:tcPr>
            <w:tcW w:w="4261" w:type="dxa"/>
          </w:tcPr>
          <w:p w:rsidR="00576DE4" w:rsidRPr="00BA7222" w:rsidRDefault="00576DE4" w:rsidP="00362B43">
            <w:pPr>
              <w:spacing w:after="0"/>
              <w:jc w:val="lowKashida"/>
              <w:rPr>
                <w:rFonts w:asciiTheme="minorHAnsi" w:hAnsiTheme="minorHAnsi"/>
                <w:sz w:val="24"/>
                <w:szCs w:val="24"/>
              </w:rPr>
            </w:pPr>
            <w:r w:rsidRPr="00BA7222">
              <w:rPr>
                <w:rFonts w:asciiTheme="minorHAnsi" w:hAnsiTheme="minorHAnsi"/>
                <w:sz w:val="24"/>
                <w:szCs w:val="24"/>
              </w:rPr>
              <w:t>Traditional method</w:t>
            </w:r>
          </w:p>
        </w:tc>
        <w:tc>
          <w:tcPr>
            <w:tcW w:w="4261" w:type="dxa"/>
          </w:tcPr>
          <w:p w:rsidR="00576DE4" w:rsidRPr="00BA7222" w:rsidRDefault="00576DE4" w:rsidP="00362B43">
            <w:pPr>
              <w:spacing w:after="0"/>
              <w:jc w:val="lowKashida"/>
              <w:rPr>
                <w:rFonts w:asciiTheme="minorHAnsi" w:hAnsiTheme="minorHAnsi"/>
                <w:sz w:val="24"/>
                <w:szCs w:val="24"/>
              </w:rPr>
            </w:pPr>
            <w:r w:rsidRPr="00BA7222">
              <w:rPr>
                <w:rFonts w:asciiTheme="minorHAnsi" w:hAnsiTheme="minorHAnsi"/>
                <w:sz w:val="24"/>
                <w:szCs w:val="24"/>
              </w:rPr>
              <w:t>Alternative method</w:t>
            </w:r>
          </w:p>
        </w:tc>
      </w:tr>
      <w:tr w:rsidR="00576DE4" w:rsidRPr="00BA7222" w:rsidTr="00A20237">
        <w:tc>
          <w:tcPr>
            <w:tcW w:w="4261" w:type="dxa"/>
          </w:tcPr>
          <w:p w:rsidR="00576DE4" w:rsidRPr="00BA7222" w:rsidRDefault="00576DE4" w:rsidP="00362B43">
            <w:pPr>
              <w:numPr>
                <w:ilvl w:val="0"/>
                <w:numId w:val="3"/>
              </w:numPr>
              <w:spacing w:after="0"/>
              <w:rPr>
                <w:rFonts w:asciiTheme="minorHAnsi" w:hAnsiTheme="minorHAnsi"/>
                <w:sz w:val="24"/>
                <w:szCs w:val="24"/>
              </w:rPr>
            </w:pPr>
            <w:r w:rsidRPr="00BA7222">
              <w:rPr>
                <w:rFonts w:asciiTheme="minorHAnsi" w:hAnsiTheme="minorHAnsi"/>
                <w:sz w:val="24"/>
                <w:szCs w:val="24"/>
              </w:rPr>
              <w:t>Contract based on bills of firm quantities.</w:t>
            </w:r>
          </w:p>
        </w:tc>
        <w:tc>
          <w:tcPr>
            <w:tcW w:w="4261" w:type="dxa"/>
          </w:tcPr>
          <w:p w:rsidR="00576DE4" w:rsidRPr="00BA7222" w:rsidRDefault="00576DE4" w:rsidP="00362B43">
            <w:pPr>
              <w:numPr>
                <w:ilvl w:val="0"/>
                <w:numId w:val="5"/>
              </w:numPr>
              <w:spacing w:after="0"/>
              <w:jc w:val="lowKashida"/>
              <w:rPr>
                <w:rFonts w:asciiTheme="minorHAnsi" w:hAnsiTheme="minorHAnsi"/>
                <w:sz w:val="24"/>
                <w:szCs w:val="24"/>
              </w:rPr>
            </w:pPr>
            <w:r w:rsidRPr="00BA7222">
              <w:rPr>
                <w:rFonts w:asciiTheme="minorHAnsi" w:hAnsiTheme="minorHAnsi"/>
                <w:sz w:val="24"/>
                <w:szCs w:val="24"/>
              </w:rPr>
              <w:t xml:space="preserve"> Design and build.</w:t>
            </w:r>
          </w:p>
        </w:tc>
      </w:tr>
      <w:tr w:rsidR="00576DE4" w:rsidRPr="00BA7222" w:rsidTr="00A20237">
        <w:tc>
          <w:tcPr>
            <w:tcW w:w="4261" w:type="dxa"/>
          </w:tcPr>
          <w:p w:rsidR="00576DE4" w:rsidRPr="00BA7222" w:rsidRDefault="00576DE4" w:rsidP="00362B43">
            <w:pPr>
              <w:numPr>
                <w:ilvl w:val="0"/>
                <w:numId w:val="3"/>
              </w:numPr>
              <w:spacing w:after="0"/>
              <w:jc w:val="lowKashida"/>
              <w:rPr>
                <w:rFonts w:asciiTheme="minorHAnsi" w:hAnsiTheme="minorHAnsi"/>
                <w:sz w:val="24"/>
                <w:szCs w:val="24"/>
              </w:rPr>
            </w:pPr>
            <w:r w:rsidRPr="00BA7222">
              <w:rPr>
                <w:rFonts w:asciiTheme="minorHAnsi" w:hAnsiTheme="minorHAnsi"/>
                <w:sz w:val="24"/>
                <w:szCs w:val="24"/>
              </w:rPr>
              <w:t>Contract based on drawings and specifications.</w:t>
            </w:r>
          </w:p>
        </w:tc>
        <w:tc>
          <w:tcPr>
            <w:tcW w:w="4261" w:type="dxa"/>
          </w:tcPr>
          <w:p w:rsidR="00576DE4" w:rsidRPr="00BA7222" w:rsidRDefault="00576DE4" w:rsidP="00362B43">
            <w:pPr>
              <w:numPr>
                <w:ilvl w:val="0"/>
                <w:numId w:val="5"/>
              </w:numPr>
              <w:spacing w:after="0"/>
              <w:jc w:val="lowKashida"/>
              <w:rPr>
                <w:rFonts w:asciiTheme="minorHAnsi" w:hAnsiTheme="minorHAnsi"/>
                <w:sz w:val="24"/>
                <w:szCs w:val="24"/>
              </w:rPr>
            </w:pPr>
            <w:r w:rsidRPr="00BA7222">
              <w:rPr>
                <w:rFonts w:asciiTheme="minorHAnsi" w:hAnsiTheme="minorHAnsi"/>
                <w:sz w:val="24"/>
                <w:szCs w:val="24"/>
              </w:rPr>
              <w:t>Management contracting.</w:t>
            </w:r>
          </w:p>
        </w:tc>
      </w:tr>
      <w:tr w:rsidR="00576DE4" w:rsidRPr="00BA7222" w:rsidTr="00A20237">
        <w:tc>
          <w:tcPr>
            <w:tcW w:w="4261" w:type="dxa"/>
          </w:tcPr>
          <w:p w:rsidR="00576DE4" w:rsidRPr="00BA7222" w:rsidRDefault="00576DE4" w:rsidP="00362B43">
            <w:pPr>
              <w:numPr>
                <w:ilvl w:val="0"/>
                <w:numId w:val="3"/>
              </w:numPr>
              <w:spacing w:after="0"/>
              <w:jc w:val="lowKashida"/>
              <w:rPr>
                <w:rFonts w:asciiTheme="minorHAnsi" w:hAnsiTheme="minorHAnsi"/>
                <w:sz w:val="24"/>
                <w:szCs w:val="24"/>
              </w:rPr>
            </w:pPr>
            <w:r w:rsidRPr="00BA7222">
              <w:rPr>
                <w:rFonts w:asciiTheme="minorHAnsi" w:hAnsiTheme="minorHAnsi"/>
                <w:sz w:val="24"/>
                <w:szCs w:val="24"/>
              </w:rPr>
              <w:t>Contract based on bills of approximate quantities.</w:t>
            </w:r>
          </w:p>
        </w:tc>
        <w:tc>
          <w:tcPr>
            <w:tcW w:w="4261" w:type="dxa"/>
          </w:tcPr>
          <w:p w:rsidR="00576DE4" w:rsidRPr="00BA7222" w:rsidRDefault="00576DE4" w:rsidP="00362B43">
            <w:pPr>
              <w:numPr>
                <w:ilvl w:val="0"/>
                <w:numId w:val="5"/>
              </w:numPr>
              <w:spacing w:after="0"/>
              <w:jc w:val="both"/>
              <w:rPr>
                <w:rFonts w:asciiTheme="minorHAnsi" w:hAnsiTheme="minorHAnsi"/>
                <w:sz w:val="24"/>
                <w:szCs w:val="24"/>
              </w:rPr>
            </w:pPr>
            <w:r w:rsidRPr="00BA7222">
              <w:rPr>
                <w:rFonts w:asciiTheme="minorHAnsi" w:hAnsiTheme="minorHAnsi"/>
                <w:sz w:val="24"/>
                <w:szCs w:val="24"/>
              </w:rPr>
              <w:t xml:space="preserve">Construction management </w:t>
            </w:r>
          </w:p>
          <w:p w:rsidR="00576DE4" w:rsidRPr="00BA7222" w:rsidRDefault="00576DE4" w:rsidP="00362B43">
            <w:pPr>
              <w:spacing w:after="0"/>
              <w:ind w:firstLine="720"/>
              <w:jc w:val="lowKashida"/>
              <w:rPr>
                <w:rFonts w:asciiTheme="minorHAnsi" w:hAnsiTheme="minorHAnsi"/>
                <w:sz w:val="24"/>
                <w:szCs w:val="24"/>
              </w:rPr>
            </w:pPr>
          </w:p>
        </w:tc>
      </w:tr>
      <w:tr w:rsidR="00576DE4" w:rsidRPr="00BA7222" w:rsidTr="00A20237">
        <w:tc>
          <w:tcPr>
            <w:tcW w:w="4261" w:type="dxa"/>
          </w:tcPr>
          <w:p w:rsidR="00576DE4" w:rsidRPr="00BA7222" w:rsidRDefault="00576DE4" w:rsidP="00362B43">
            <w:pPr>
              <w:numPr>
                <w:ilvl w:val="0"/>
                <w:numId w:val="3"/>
              </w:numPr>
              <w:spacing w:after="0"/>
              <w:jc w:val="lowKashida"/>
              <w:rPr>
                <w:rFonts w:asciiTheme="minorHAnsi" w:hAnsiTheme="minorHAnsi"/>
                <w:sz w:val="24"/>
                <w:szCs w:val="24"/>
              </w:rPr>
            </w:pPr>
            <w:r w:rsidRPr="00BA7222">
              <w:rPr>
                <w:rFonts w:asciiTheme="minorHAnsi" w:hAnsiTheme="minorHAnsi"/>
                <w:sz w:val="24"/>
                <w:szCs w:val="24"/>
              </w:rPr>
              <w:t>Contract based on schedule of rates.</w:t>
            </w:r>
          </w:p>
          <w:p w:rsidR="00576DE4" w:rsidRPr="00BA7222" w:rsidRDefault="00576DE4" w:rsidP="00362B43">
            <w:pPr>
              <w:numPr>
                <w:ilvl w:val="1"/>
                <w:numId w:val="3"/>
              </w:numPr>
              <w:spacing w:after="0"/>
              <w:jc w:val="lowKashida"/>
              <w:rPr>
                <w:rFonts w:asciiTheme="minorHAnsi" w:hAnsiTheme="minorHAnsi"/>
                <w:sz w:val="24"/>
                <w:szCs w:val="24"/>
              </w:rPr>
            </w:pPr>
            <w:r w:rsidRPr="00BA7222">
              <w:rPr>
                <w:rFonts w:asciiTheme="minorHAnsi" w:hAnsiTheme="minorHAnsi"/>
                <w:sz w:val="24"/>
                <w:szCs w:val="24"/>
              </w:rPr>
              <w:t>Standard schedule.</w:t>
            </w:r>
          </w:p>
          <w:p w:rsidR="00576DE4" w:rsidRPr="00BA7222" w:rsidRDefault="00576DE4" w:rsidP="00362B43">
            <w:pPr>
              <w:numPr>
                <w:ilvl w:val="1"/>
                <w:numId w:val="3"/>
              </w:numPr>
              <w:spacing w:after="0"/>
              <w:jc w:val="lowKashida"/>
              <w:rPr>
                <w:rFonts w:asciiTheme="minorHAnsi" w:hAnsiTheme="minorHAnsi"/>
                <w:sz w:val="24"/>
                <w:szCs w:val="24"/>
              </w:rPr>
            </w:pPr>
            <w:r w:rsidRPr="00BA7222">
              <w:rPr>
                <w:rFonts w:asciiTheme="minorHAnsi" w:hAnsiTheme="minorHAnsi"/>
                <w:sz w:val="24"/>
                <w:szCs w:val="24"/>
              </w:rPr>
              <w:t>Adhoc schedule.</w:t>
            </w:r>
          </w:p>
          <w:p w:rsidR="00576DE4" w:rsidRPr="00BA7222" w:rsidRDefault="00576DE4" w:rsidP="00362B43">
            <w:pPr>
              <w:numPr>
                <w:ilvl w:val="1"/>
                <w:numId w:val="3"/>
              </w:numPr>
              <w:spacing w:after="0"/>
              <w:jc w:val="lowKashida"/>
              <w:rPr>
                <w:rFonts w:asciiTheme="minorHAnsi" w:hAnsiTheme="minorHAnsi"/>
                <w:sz w:val="24"/>
                <w:szCs w:val="24"/>
              </w:rPr>
            </w:pPr>
            <w:r w:rsidRPr="00BA7222">
              <w:rPr>
                <w:rFonts w:asciiTheme="minorHAnsi" w:hAnsiTheme="minorHAnsi"/>
                <w:sz w:val="24"/>
                <w:szCs w:val="24"/>
              </w:rPr>
              <w:t>BOQ from previous contract.</w:t>
            </w:r>
          </w:p>
        </w:tc>
        <w:tc>
          <w:tcPr>
            <w:tcW w:w="4261" w:type="dxa"/>
          </w:tcPr>
          <w:p w:rsidR="00576DE4" w:rsidRPr="00BA7222" w:rsidRDefault="00576DE4" w:rsidP="00362B43">
            <w:pPr>
              <w:numPr>
                <w:ilvl w:val="0"/>
                <w:numId w:val="5"/>
              </w:numPr>
              <w:spacing w:after="0"/>
              <w:jc w:val="both"/>
              <w:rPr>
                <w:rFonts w:asciiTheme="minorHAnsi" w:hAnsiTheme="minorHAnsi"/>
                <w:sz w:val="24"/>
                <w:szCs w:val="24"/>
              </w:rPr>
            </w:pPr>
            <w:r w:rsidRPr="00BA7222">
              <w:rPr>
                <w:rFonts w:asciiTheme="minorHAnsi" w:hAnsiTheme="minorHAnsi"/>
                <w:sz w:val="24"/>
                <w:szCs w:val="24"/>
              </w:rPr>
              <w:t xml:space="preserve">Project management </w:t>
            </w:r>
          </w:p>
          <w:p w:rsidR="00576DE4" w:rsidRPr="00BA7222" w:rsidRDefault="00576DE4" w:rsidP="00362B43">
            <w:pPr>
              <w:spacing w:after="0"/>
              <w:jc w:val="lowKashida"/>
              <w:rPr>
                <w:rFonts w:asciiTheme="minorHAnsi" w:hAnsiTheme="minorHAnsi"/>
                <w:sz w:val="24"/>
                <w:szCs w:val="24"/>
              </w:rPr>
            </w:pPr>
          </w:p>
        </w:tc>
      </w:tr>
      <w:tr w:rsidR="00576DE4" w:rsidRPr="00BA7222" w:rsidTr="00A20237">
        <w:tc>
          <w:tcPr>
            <w:tcW w:w="4261" w:type="dxa"/>
          </w:tcPr>
          <w:p w:rsidR="00576DE4" w:rsidRPr="00BA7222" w:rsidRDefault="00576DE4" w:rsidP="00362B43">
            <w:pPr>
              <w:numPr>
                <w:ilvl w:val="0"/>
                <w:numId w:val="3"/>
              </w:numPr>
              <w:spacing w:after="0"/>
              <w:jc w:val="lowKashida"/>
              <w:rPr>
                <w:rFonts w:asciiTheme="minorHAnsi" w:hAnsiTheme="minorHAnsi"/>
                <w:sz w:val="24"/>
                <w:szCs w:val="24"/>
              </w:rPr>
            </w:pPr>
            <w:r w:rsidRPr="00BA7222">
              <w:rPr>
                <w:rFonts w:asciiTheme="minorHAnsi" w:hAnsiTheme="minorHAnsi"/>
                <w:sz w:val="24"/>
                <w:szCs w:val="24"/>
              </w:rPr>
              <w:t>Contract based on cost reimbursement.</w:t>
            </w:r>
          </w:p>
          <w:p w:rsidR="00576DE4" w:rsidRPr="00BA7222" w:rsidRDefault="00576DE4" w:rsidP="00362B43">
            <w:pPr>
              <w:numPr>
                <w:ilvl w:val="0"/>
                <w:numId w:val="4"/>
              </w:numPr>
              <w:spacing w:after="0"/>
              <w:jc w:val="lowKashida"/>
              <w:rPr>
                <w:rFonts w:asciiTheme="minorHAnsi" w:hAnsiTheme="minorHAnsi"/>
                <w:sz w:val="24"/>
                <w:szCs w:val="24"/>
              </w:rPr>
            </w:pPr>
            <w:r w:rsidRPr="00BA7222">
              <w:rPr>
                <w:rFonts w:asciiTheme="minorHAnsi" w:hAnsiTheme="minorHAnsi"/>
                <w:sz w:val="24"/>
                <w:szCs w:val="24"/>
              </w:rPr>
              <w:t>Cost plus percentage fee.</w:t>
            </w:r>
          </w:p>
          <w:p w:rsidR="00576DE4" w:rsidRPr="00BA7222" w:rsidRDefault="00576DE4" w:rsidP="00362B43">
            <w:pPr>
              <w:numPr>
                <w:ilvl w:val="0"/>
                <w:numId w:val="4"/>
              </w:numPr>
              <w:spacing w:after="0"/>
              <w:jc w:val="lowKashida"/>
              <w:rPr>
                <w:rFonts w:asciiTheme="minorHAnsi" w:hAnsiTheme="minorHAnsi"/>
                <w:sz w:val="24"/>
                <w:szCs w:val="24"/>
              </w:rPr>
            </w:pPr>
            <w:r w:rsidRPr="00BA7222">
              <w:rPr>
                <w:rFonts w:asciiTheme="minorHAnsi" w:hAnsiTheme="minorHAnsi"/>
                <w:sz w:val="24"/>
                <w:szCs w:val="24"/>
              </w:rPr>
              <w:t>Cost plus fixed fee.</w:t>
            </w:r>
          </w:p>
          <w:p w:rsidR="00576DE4" w:rsidRPr="00BA7222" w:rsidRDefault="00576DE4" w:rsidP="00362B43">
            <w:pPr>
              <w:numPr>
                <w:ilvl w:val="0"/>
                <w:numId w:val="4"/>
              </w:numPr>
              <w:spacing w:after="0"/>
              <w:jc w:val="lowKashida"/>
              <w:rPr>
                <w:rFonts w:asciiTheme="minorHAnsi" w:hAnsiTheme="minorHAnsi"/>
                <w:sz w:val="24"/>
                <w:szCs w:val="24"/>
              </w:rPr>
            </w:pPr>
            <w:r w:rsidRPr="00BA7222">
              <w:rPr>
                <w:rFonts w:asciiTheme="minorHAnsi" w:hAnsiTheme="minorHAnsi"/>
                <w:sz w:val="24"/>
                <w:szCs w:val="24"/>
              </w:rPr>
              <w:t>Target cost.</w:t>
            </w:r>
          </w:p>
        </w:tc>
        <w:tc>
          <w:tcPr>
            <w:tcW w:w="4261" w:type="dxa"/>
          </w:tcPr>
          <w:p w:rsidR="00576DE4" w:rsidRPr="00BA7222" w:rsidRDefault="00576DE4" w:rsidP="00362B43">
            <w:pPr>
              <w:spacing w:after="0"/>
              <w:jc w:val="lowKashida"/>
              <w:rPr>
                <w:rFonts w:asciiTheme="minorHAnsi" w:hAnsiTheme="minorHAnsi"/>
                <w:sz w:val="24"/>
                <w:szCs w:val="24"/>
              </w:rPr>
            </w:pPr>
          </w:p>
        </w:tc>
      </w:tr>
    </w:tbl>
    <w:p w:rsidR="00576DE4" w:rsidRPr="00BA7222" w:rsidRDefault="00576DE4" w:rsidP="00362B43">
      <w:pPr>
        <w:tabs>
          <w:tab w:val="left" w:pos="7815"/>
        </w:tabs>
        <w:rPr>
          <w:rFonts w:asciiTheme="minorHAnsi" w:hAnsiTheme="minorHAnsi"/>
          <w:b/>
          <w:bCs/>
          <w:iCs/>
          <w:sz w:val="24"/>
          <w:szCs w:val="24"/>
          <w:u w:val="single"/>
        </w:rPr>
      </w:pPr>
    </w:p>
    <w:p w:rsidR="004F2FF9" w:rsidRPr="00BA7222" w:rsidRDefault="004F2FF9" w:rsidP="004F2FF9">
      <w:pPr>
        <w:spacing w:before="240" w:after="120" w:line="360" w:lineRule="auto"/>
        <w:jc w:val="both"/>
        <w:rPr>
          <w:rFonts w:asciiTheme="minorHAnsi" w:hAnsiTheme="minorHAnsi"/>
          <w:b/>
          <w:sz w:val="24"/>
          <w:szCs w:val="24"/>
        </w:rPr>
      </w:pPr>
      <w:r w:rsidRPr="00BA7222">
        <w:rPr>
          <w:rFonts w:asciiTheme="minorHAnsi" w:hAnsiTheme="minorHAnsi"/>
          <w:b/>
          <w:sz w:val="24"/>
          <w:szCs w:val="24"/>
        </w:rPr>
        <w:t>Important of a procurement method to carry out a construction project</w:t>
      </w:r>
    </w:p>
    <w:p w:rsidR="004F2FF9" w:rsidRPr="00BA7222" w:rsidRDefault="004F2FF9" w:rsidP="004F2FF9">
      <w:pPr>
        <w:numPr>
          <w:ilvl w:val="0"/>
          <w:numId w:val="32"/>
        </w:numPr>
        <w:spacing w:after="80" w:line="360" w:lineRule="auto"/>
        <w:jc w:val="both"/>
        <w:rPr>
          <w:rFonts w:asciiTheme="minorHAnsi" w:hAnsiTheme="minorHAnsi"/>
          <w:sz w:val="24"/>
          <w:szCs w:val="24"/>
        </w:rPr>
      </w:pPr>
      <w:r w:rsidRPr="00BA7222">
        <w:rPr>
          <w:rFonts w:asciiTheme="minorHAnsi" w:hAnsiTheme="minorHAnsi"/>
          <w:sz w:val="24"/>
          <w:szCs w:val="24"/>
        </w:rPr>
        <w:t>A procurement system sets up the roles and relationships, which constitute the project organization.</w:t>
      </w:r>
    </w:p>
    <w:p w:rsidR="004F2FF9" w:rsidRPr="00BA7222" w:rsidRDefault="004F2FF9" w:rsidP="004F2FF9">
      <w:pPr>
        <w:numPr>
          <w:ilvl w:val="0"/>
          <w:numId w:val="32"/>
        </w:numPr>
        <w:spacing w:after="80" w:line="360" w:lineRule="auto"/>
        <w:jc w:val="both"/>
        <w:rPr>
          <w:rFonts w:asciiTheme="minorHAnsi" w:hAnsiTheme="minorHAnsi"/>
          <w:sz w:val="24"/>
          <w:szCs w:val="24"/>
        </w:rPr>
      </w:pPr>
      <w:r w:rsidRPr="00BA7222">
        <w:rPr>
          <w:rFonts w:asciiTheme="minorHAnsi" w:hAnsiTheme="minorHAnsi"/>
          <w:sz w:val="24"/>
          <w:szCs w:val="24"/>
        </w:rPr>
        <w:t>It determines the overall framework and structure of obligations and authorities for all parties involved within the building process.</w:t>
      </w:r>
    </w:p>
    <w:p w:rsidR="004F2FF9" w:rsidRPr="00BA7222" w:rsidRDefault="004F2FF9" w:rsidP="004F2FF9">
      <w:pPr>
        <w:numPr>
          <w:ilvl w:val="0"/>
          <w:numId w:val="32"/>
        </w:numPr>
        <w:spacing w:after="80" w:line="360" w:lineRule="auto"/>
        <w:jc w:val="both"/>
        <w:rPr>
          <w:rFonts w:asciiTheme="minorHAnsi" w:hAnsiTheme="minorHAnsi"/>
          <w:sz w:val="24"/>
          <w:szCs w:val="24"/>
        </w:rPr>
      </w:pPr>
      <w:r w:rsidRPr="00BA7222">
        <w:rPr>
          <w:rFonts w:asciiTheme="minorHAnsi" w:hAnsiTheme="minorHAnsi"/>
          <w:sz w:val="24"/>
          <w:szCs w:val="24"/>
        </w:rPr>
        <w:t xml:space="preserve">There is a huge process to be carried out for a definite period in construction project. Also, there are so many phases in a building construction process. A procurement </w:t>
      </w:r>
      <w:r w:rsidRPr="00BA7222">
        <w:rPr>
          <w:rFonts w:asciiTheme="minorHAnsi" w:hAnsiTheme="minorHAnsi"/>
          <w:sz w:val="24"/>
          <w:szCs w:val="24"/>
        </w:rPr>
        <w:lastRenderedPageBreak/>
        <w:t>method leads to succeed the construction project, by concluding all those phases accurately.</w:t>
      </w:r>
    </w:p>
    <w:p w:rsidR="004F2FF9" w:rsidRPr="00BA7222" w:rsidRDefault="004F2FF9" w:rsidP="004F2FF9">
      <w:pPr>
        <w:spacing w:after="80" w:line="360" w:lineRule="auto"/>
        <w:ind w:left="720"/>
        <w:jc w:val="both"/>
        <w:rPr>
          <w:rFonts w:asciiTheme="minorHAnsi" w:hAnsiTheme="minorHAnsi"/>
          <w:sz w:val="24"/>
          <w:szCs w:val="24"/>
        </w:rPr>
      </w:pPr>
    </w:p>
    <w:p w:rsidR="004F2FF9" w:rsidRPr="00BA7222" w:rsidRDefault="004F2FF9" w:rsidP="00ED6E1D">
      <w:pPr>
        <w:jc w:val="both"/>
        <w:rPr>
          <w:rFonts w:asciiTheme="minorHAnsi" w:hAnsiTheme="minorHAnsi"/>
          <w:b/>
          <w:sz w:val="24"/>
          <w:szCs w:val="24"/>
          <w:u w:val="single"/>
        </w:rPr>
      </w:pPr>
      <w:r w:rsidRPr="00BA7222">
        <w:rPr>
          <w:rFonts w:asciiTheme="minorHAnsi" w:hAnsiTheme="minorHAnsi"/>
          <w:b/>
          <w:sz w:val="24"/>
          <w:szCs w:val="24"/>
          <w:u w:val="single"/>
        </w:rPr>
        <w:t>Design and build</w:t>
      </w:r>
    </w:p>
    <w:p w:rsidR="004F2FF9" w:rsidRPr="00BA7222" w:rsidRDefault="004F2FF9" w:rsidP="004F2FF9">
      <w:pPr>
        <w:jc w:val="both"/>
        <w:rPr>
          <w:rFonts w:asciiTheme="minorHAnsi" w:hAnsiTheme="minorHAnsi"/>
          <w:sz w:val="24"/>
          <w:szCs w:val="24"/>
        </w:rPr>
      </w:pPr>
      <w:r w:rsidRPr="00BA7222">
        <w:rPr>
          <w:rFonts w:asciiTheme="minorHAnsi" w:hAnsiTheme="minorHAnsi"/>
          <w:sz w:val="24"/>
          <w:szCs w:val="24"/>
        </w:rPr>
        <w:t xml:space="preserve">Since the early 1960’s various alternative ways of promoting and carrying out construction projects have been planned with varying degrees of success. The increasing complexity of projects, however led to the realization that it was in the interests of clients and architects to use that vast amount of knowledge and practical experience of contractor’s early in the design process, and that this would make a valuable contribution to a successful outcome. </w:t>
      </w:r>
    </w:p>
    <w:p w:rsidR="004F2FF9" w:rsidRPr="00BA7222" w:rsidRDefault="004F2FF9" w:rsidP="004F2FF9">
      <w:pPr>
        <w:jc w:val="both"/>
        <w:rPr>
          <w:rFonts w:asciiTheme="minorHAnsi" w:hAnsiTheme="minorHAnsi"/>
          <w:sz w:val="24"/>
          <w:szCs w:val="24"/>
        </w:rPr>
      </w:pPr>
      <w:r w:rsidRPr="00BA7222">
        <w:rPr>
          <w:rFonts w:asciiTheme="minorHAnsi" w:hAnsiTheme="minorHAnsi"/>
          <w:sz w:val="24"/>
          <w:szCs w:val="24"/>
        </w:rPr>
        <w:t>Here the contractor is responsible for the design, for the planning, organization and control of the construction and for generally satisfying the client’s requirements, and offer his service for an inclusive sum.</w:t>
      </w:r>
    </w:p>
    <w:p w:rsidR="004F2FF9" w:rsidRPr="00BA7222" w:rsidRDefault="004F2FF9" w:rsidP="004F2FF9">
      <w:pPr>
        <w:jc w:val="both"/>
        <w:rPr>
          <w:rFonts w:asciiTheme="minorHAnsi" w:hAnsiTheme="minorHAnsi"/>
          <w:sz w:val="24"/>
          <w:szCs w:val="24"/>
        </w:rPr>
      </w:pPr>
      <w:r w:rsidRPr="00BA7222">
        <w:rPr>
          <w:rFonts w:asciiTheme="minorHAnsi" w:hAnsiTheme="minorHAnsi"/>
          <w:sz w:val="24"/>
          <w:szCs w:val="24"/>
        </w:rPr>
        <w:t>The procedure is initiated by the client preparing his requirements in as much or as little details as he thinks fit. These are then sent to a selection of suitable contractors, each of whom prepares his proposal on design, time and cost, which he submit together with an analysis of his tender sum. The client then accepts the proposal he is satisfied best meet his requirements and enters into a contract with successful tendered. The latter then proceeds to develop his design proposals and to carry out and complete the work.</w:t>
      </w:r>
    </w:p>
    <w:p w:rsidR="004F2FF9" w:rsidRPr="00BA7222" w:rsidRDefault="004F2FF9" w:rsidP="004F2FF9">
      <w:pPr>
        <w:jc w:val="both"/>
        <w:rPr>
          <w:rFonts w:asciiTheme="minorHAnsi" w:hAnsiTheme="minorHAnsi"/>
          <w:sz w:val="24"/>
          <w:szCs w:val="24"/>
        </w:rPr>
      </w:pPr>
      <w:r w:rsidRPr="00BA7222">
        <w:rPr>
          <w:rFonts w:asciiTheme="minorHAnsi" w:hAnsiTheme="minorHAnsi"/>
          <w:sz w:val="24"/>
          <w:szCs w:val="24"/>
        </w:rPr>
        <w:t>The client may use the services of an independent architect and quantity surveyor to advise his on the contractor’s proposals as to the design and construction methods and as to the financial aspects respectively. He may also appoint an agent to supervise the works and generally to act on his behalf to ensure that the contractor’s proposals are complied with.</w:t>
      </w:r>
    </w:p>
    <w:p w:rsidR="004F2FF9" w:rsidRPr="00BA7222" w:rsidRDefault="004F2FF9" w:rsidP="004F2FF9">
      <w:pPr>
        <w:jc w:val="both"/>
        <w:rPr>
          <w:rFonts w:asciiTheme="minorHAnsi" w:hAnsiTheme="minorHAnsi"/>
          <w:sz w:val="24"/>
          <w:szCs w:val="24"/>
        </w:rPr>
      </w:pPr>
    </w:p>
    <w:p w:rsidR="004F2FF9" w:rsidRPr="00BA7222" w:rsidRDefault="004F2FF9" w:rsidP="004F2FF9">
      <w:pPr>
        <w:rPr>
          <w:rFonts w:asciiTheme="minorHAnsi" w:hAnsiTheme="minorHAnsi"/>
          <w:b/>
          <w:sz w:val="24"/>
          <w:szCs w:val="24"/>
        </w:rPr>
      </w:pPr>
      <w:r w:rsidRPr="00BA7222">
        <w:rPr>
          <w:rFonts w:asciiTheme="minorHAnsi" w:hAnsiTheme="minorHAnsi"/>
          <w:b/>
          <w:sz w:val="24"/>
          <w:szCs w:val="24"/>
        </w:rPr>
        <w:t>The advantages and disadvantages of the method.</w:t>
      </w:r>
    </w:p>
    <w:p w:rsidR="004F2FF9" w:rsidRPr="00BA7222" w:rsidRDefault="004F2FF9" w:rsidP="004F2FF9">
      <w:pPr>
        <w:jc w:val="both"/>
        <w:rPr>
          <w:rFonts w:asciiTheme="minorHAnsi" w:hAnsiTheme="minorHAnsi"/>
          <w:sz w:val="24"/>
          <w:szCs w:val="24"/>
          <w:u w:val="single"/>
        </w:rPr>
      </w:pPr>
      <w:r w:rsidRPr="00BA7222">
        <w:rPr>
          <w:rFonts w:asciiTheme="minorHAnsi" w:hAnsiTheme="minorHAnsi"/>
          <w:sz w:val="24"/>
          <w:szCs w:val="24"/>
          <w:u w:val="single"/>
        </w:rPr>
        <w:t>Advantages</w:t>
      </w:r>
    </w:p>
    <w:p w:rsidR="004F2FF9" w:rsidRPr="00BA7222" w:rsidRDefault="004F2FF9" w:rsidP="004F2FF9">
      <w:pPr>
        <w:jc w:val="both"/>
        <w:rPr>
          <w:rFonts w:asciiTheme="minorHAnsi" w:hAnsiTheme="minorHAnsi"/>
          <w:sz w:val="24"/>
          <w:szCs w:val="24"/>
        </w:rPr>
      </w:pPr>
      <w:r w:rsidRPr="00BA7222">
        <w:rPr>
          <w:rFonts w:asciiTheme="minorHAnsi" w:hAnsiTheme="minorHAnsi"/>
          <w:sz w:val="24"/>
          <w:szCs w:val="24"/>
        </w:rPr>
        <w:t>1) Single point responsibility is provided, i.e. the contractor is solely responsible for failure in the design and/or the construction.</w:t>
      </w:r>
    </w:p>
    <w:p w:rsidR="004F2FF9" w:rsidRPr="00BA7222" w:rsidRDefault="004F2FF9" w:rsidP="004F2FF9">
      <w:pPr>
        <w:jc w:val="both"/>
        <w:rPr>
          <w:rFonts w:asciiTheme="minorHAnsi" w:hAnsiTheme="minorHAnsi"/>
          <w:sz w:val="24"/>
          <w:szCs w:val="24"/>
        </w:rPr>
      </w:pPr>
      <w:r w:rsidRPr="00BA7222">
        <w:rPr>
          <w:rFonts w:asciiTheme="minorHAnsi" w:hAnsiTheme="minorHAnsi"/>
          <w:sz w:val="24"/>
          <w:szCs w:val="24"/>
        </w:rPr>
        <w:t>2) The client has only one person to deal with, namely, the contractor, whose design team includes architects, quantity surveyors, structural engineers etc.</w:t>
      </w:r>
    </w:p>
    <w:p w:rsidR="004F2FF9" w:rsidRPr="00BA7222" w:rsidRDefault="004F2FF9" w:rsidP="004F2FF9">
      <w:pPr>
        <w:jc w:val="both"/>
        <w:rPr>
          <w:rFonts w:asciiTheme="minorHAnsi" w:hAnsiTheme="minorHAnsi"/>
          <w:sz w:val="24"/>
          <w:szCs w:val="24"/>
        </w:rPr>
      </w:pPr>
      <w:r w:rsidRPr="00BA7222">
        <w:rPr>
          <w:rFonts w:asciiTheme="minorHAnsi" w:hAnsiTheme="minorHAnsi"/>
          <w:sz w:val="24"/>
          <w:szCs w:val="24"/>
        </w:rPr>
        <w:t>3) The client is aware of his total financial commitment from outset.</w:t>
      </w:r>
    </w:p>
    <w:p w:rsidR="004F2FF9" w:rsidRPr="00BA7222" w:rsidRDefault="004F2FF9" w:rsidP="004F2FF9">
      <w:pPr>
        <w:jc w:val="both"/>
        <w:rPr>
          <w:rFonts w:asciiTheme="minorHAnsi" w:hAnsiTheme="minorHAnsi"/>
          <w:sz w:val="24"/>
          <w:szCs w:val="24"/>
        </w:rPr>
      </w:pPr>
    </w:p>
    <w:p w:rsidR="004F2FF9" w:rsidRPr="00BA7222" w:rsidRDefault="004F2FF9" w:rsidP="004F2FF9">
      <w:pPr>
        <w:jc w:val="both"/>
        <w:rPr>
          <w:rFonts w:asciiTheme="minorHAnsi" w:hAnsiTheme="minorHAnsi"/>
          <w:sz w:val="24"/>
          <w:szCs w:val="24"/>
        </w:rPr>
      </w:pPr>
    </w:p>
    <w:p w:rsidR="004F2FF9" w:rsidRPr="00BA7222" w:rsidRDefault="004F2FF9" w:rsidP="004F2FF9">
      <w:pPr>
        <w:jc w:val="both"/>
        <w:rPr>
          <w:rFonts w:asciiTheme="minorHAnsi" w:hAnsiTheme="minorHAnsi"/>
          <w:sz w:val="24"/>
          <w:szCs w:val="24"/>
          <w:u w:val="single"/>
        </w:rPr>
      </w:pPr>
      <w:r w:rsidRPr="00BA7222">
        <w:rPr>
          <w:rFonts w:asciiTheme="minorHAnsi" w:hAnsiTheme="minorHAnsi"/>
          <w:sz w:val="24"/>
          <w:szCs w:val="24"/>
          <w:u w:val="single"/>
        </w:rPr>
        <w:lastRenderedPageBreak/>
        <w:t>Disadvantages</w:t>
      </w:r>
    </w:p>
    <w:p w:rsidR="004F2FF9" w:rsidRPr="00BA7222" w:rsidRDefault="004F2FF9" w:rsidP="004F2FF9">
      <w:pPr>
        <w:jc w:val="both"/>
        <w:rPr>
          <w:rFonts w:asciiTheme="minorHAnsi" w:hAnsiTheme="minorHAnsi"/>
          <w:sz w:val="24"/>
          <w:szCs w:val="24"/>
        </w:rPr>
      </w:pPr>
      <w:r w:rsidRPr="00BA7222">
        <w:rPr>
          <w:rFonts w:asciiTheme="minorHAnsi" w:hAnsiTheme="minorHAnsi"/>
          <w:sz w:val="24"/>
          <w:szCs w:val="24"/>
        </w:rPr>
        <w:t>1) Variations from the original design are discouraged by the contractor and if allowed, are expensive.</w:t>
      </w:r>
    </w:p>
    <w:p w:rsidR="004F2FF9" w:rsidRPr="00BA7222" w:rsidRDefault="004F2FF9" w:rsidP="004F2FF9">
      <w:pPr>
        <w:jc w:val="both"/>
        <w:rPr>
          <w:rFonts w:asciiTheme="minorHAnsi" w:hAnsiTheme="minorHAnsi"/>
          <w:sz w:val="24"/>
          <w:szCs w:val="24"/>
        </w:rPr>
      </w:pPr>
      <w:r w:rsidRPr="00BA7222">
        <w:rPr>
          <w:rFonts w:asciiTheme="minorHAnsi" w:hAnsiTheme="minorHAnsi"/>
          <w:sz w:val="24"/>
          <w:szCs w:val="24"/>
        </w:rPr>
        <w:t>2) The client has no means of knowing whether he is getting value for money unless he employs his own independent advisors, which add to his cost.</w:t>
      </w:r>
    </w:p>
    <w:p w:rsidR="004F2FF9" w:rsidRPr="00BA7222" w:rsidRDefault="004F2FF9" w:rsidP="004F2FF9">
      <w:pPr>
        <w:jc w:val="both"/>
        <w:rPr>
          <w:rFonts w:asciiTheme="minorHAnsi" w:hAnsiTheme="minorHAnsi"/>
          <w:sz w:val="24"/>
          <w:szCs w:val="24"/>
        </w:rPr>
      </w:pPr>
      <w:r w:rsidRPr="00BA7222">
        <w:rPr>
          <w:rFonts w:asciiTheme="minorHAnsi" w:hAnsiTheme="minorHAnsi"/>
          <w:sz w:val="24"/>
          <w:szCs w:val="24"/>
        </w:rPr>
        <w:t>3) If the contractor’s organization is relatively small, he is unlikely to be as expert on design as he is on construction, and the resulting building may be aesthetically less acceptable.</w:t>
      </w:r>
    </w:p>
    <w:p w:rsidR="004F2FF9" w:rsidRPr="00BA7222" w:rsidRDefault="004F2FF9" w:rsidP="004F2FF9">
      <w:pPr>
        <w:spacing w:after="0" w:line="240" w:lineRule="auto"/>
        <w:jc w:val="both"/>
        <w:rPr>
          <w:rFonts w:asciiTheme="minorHAnsi" w:eastAsia="Arial Unicode MS" w:hAnsiTheme="minorHAnsi"/>
          <w:sz w:val="24"/>
          <w:szCs w:val="24"/>
        </w:rPr>
      </w:pPr>
      <w:r w:rsidRPr="00BA7222">
        <w:rPr>
          <w:rFonts w:asciiTheme="minorHAnsi" w:eastAsia="Arial Unicode MS" w:hAnsiTheme="minorHAnsi"/>
          <w:sz w:val="24"/>
          <w:szCs w:val="24"/>
        </w:rPr>
        <w:t xml:space="preserve">But Design and build procurement has three major elements. That’s why I have to select best one for this project. The following major elements of the Design and build are given below </w:t>
      </w:r>
    </w:p>
    <w:p w:rsidR="004F2FF9" w:rsidRPr="00BA7222" w:rsidRDefault="004F2FF9" w:rsidP="004F2FF9">
      <w:pPr>
        <w:spacing w:after="0" w:line="240" w:lineRule="auto"/>
        <w:jc w:val="both"/>
        <w:rPr>
          <w:rFonts w:asciiTheme="minorHAnsi" w:eastAsia="Arial Unicode MS" w:hAnsiTheme="minorHAnsi"/>
          <w:sz w:val="24"/>
          <w:szCs w:val="24"/>
        </w:rPr>
      </w:pPr>
    </w:p>
    <w:p w:rsidR="004F2FF9" w:rsidRPr="00BA7222" w:rsidRDefault="004F2FF9" w:rsidP="004F2FF9">
      <w:pPr>
        <w:pStyle w:val="ListParagraph"/>
        <w:numPr>
          <w:ilvl w:val="0"/>
          <w:numId w:val="33"/>
        </w:numPr>
        <w:contextualSpacing w:val="0"/>
        <w:jc w:val="both"/>
        <w:rPr>
          <w:rFonts w:asciiTheme="minorHAnsi" w:hAnsiTheme="minorHAnsi"/>
        </w:rPr>
      </w:pPr>
      <w:r w:rsidRPr="00BA7222">
        <w:rPr>
          <w:rFonts w:asciiTheme="minorHAnsi" w:hAnsiTheme="minorHAnsi"/>
        </w:rPr>
        <w:t>Develop and Construct</w:t>
      </w:r>
    </w:p>
    <w:p w:rsidR="004F2FF9" w:rsidRPr="00BA7222" w:rsidRDefault="004F2FF9" w:rsidP="004F2FF9">
      <w:pPr>
        <w:pStyle w:val="ListParagraph"/>
        <w:numPr>
          <w:ilvl w:val="0"/>
          <w:numId w:val="33"/>
        </w:numPr>
        <w:contextualSpacing w:val="0"/>
        <w:jc w:val="both"/>
        <w:rPr>
          <w:rFonts w:asciiTheme="minorHAnsi" w:hAnsiTheme="minorHAnsi"/>
        </w:rPr>
      </w:pPr>
      <w:r w:rsidRPr="00BA7222">
        <w:rPr>
          <w:rFonts w:asciiTheme="minorHAnsi" w:hAnsiTheme="minorHAnsi"/>
        </w:rPr>
        <w:t>Develop and Manage</w:t>
      </w:r>
    </w:p>
    <w:p w:rsidR="004F2FF9" w:rsidRPr="00BA7222" w:rsidRDefault="004F2FF9" w:rsidP="004F2FF9">
      <w:pPr>
        <w:pStyle w:val="ListParagraph"/>
        <w:numPr>
          <w:ilvl w:val="0"/>
          <w:numId w:val="33"/>
        </w:numPr>
        <w:contextualSpacing w:val="0"/>
        <w:jc w:val="both"/>
        <w:rPr>
          <w:rFonts w:asciiTheme="minorHAnsi" w:hAnsiTheme="minorHAnsi"/>
        </w:rPr>
      </w:pPr>
      <w:r w:rsidRPr="00BA7222">
        <w:rPr>
          <w:rFonts w:asciiTheme="minorHAnsi" w:hAnsiTheme="minorHAnsi"/>
        </w:rPr>
        <w:t xml:space="preserve">Turnkey methods </w:t>
      </w:r>
    </w:p>
    <w:p w:rsidR="004F2FF9" w:rsidRPr="00BA7222" w:rsidRDefault="004F2FF9" w:rsidP="004F2FF9">
      <w:pPr>
        <w:spacing w:after="0" w:line="240" w:lineRule="auto"/>
        <w:jc w:val="both"/>
        <w:rPr>
          <w:rFonts w:asciiTheme="minorHAnsi" w:hAnsiTheme="minorHAnsi"/>
          <w:b/>
          <w:sz w:val="24"/>
          <w:szCs w:val="24"/>
        </w:rPr>
      </w:pPr>
    </w:p>
    <w:p w:rsidR="004F2FF9" w:rsidRPr="00BA7222" w:rsidRDefault="004F2FF9" w:rsidP="004F2FF9">
      <w:pPr>
        <w:spacing w:after="0" w:line="240" w:lineRule="auto"/>
        <w:jc w:val="both"/>
        <w:rPr>
          <w:rFonts w:asciiTheme="minorHAnsi" w:hAnsiTheme="minorHAnsi"/>
          <w:b/>
          <w:sz w:val="24"/>
          <w:szCs w:val="24"/>
        </w:rPr>
      </w:pPr>
      <w:r w:rsidRPr="00BA7222">
        <w:rPr>
          <w:rFonts w:asciiTheme="minorHAnsi" w:hAnsiTheme="minorHAnsi"/>
          <w:b/>
          <w:sz w:val="24"/>
          <w:szCs w:val="24"/>
        </w:rPr>
        <w:t>My selection is Develop and Construct</w:t>
      </w:r>
      <w:r w:rsidRPr="00BA7222">
        <w:rPr>
          <w:rFonts w:asciiTheme="minorHAnsi" w:hAnsiTheme="minorHAnsi"/>
          <w:b/>
          <w:sz w:val="24"/>
          <w:szCs w:val="24"/>
          <w:u w:val="single"/>
        </w:rPr>
        <w:t xml:space="preserve"> </w:t>
      </w:r>
    </w:p>
    <w:p w:rsidR="004F2FF9" w:rsidRPr="00BA7222" w:rsidRDefault="004F2FF9" w:rsidP="004F2FF9">
      <w:pPr>
        <w:spacing w:after="0" w:line="240" w:lineRule="auto"/>
        <w:jc w:val="both"/>
        <w:rPr>
          <w:rFonts w:asciiTheme="minorHAnsi" w:hAnsiTheme="minorHAnsi"/>
          <w:sz w:val="24"/>
          <w:szCs w:val="24"/>
        </w:rPr>
      </w:pPr>
      <w:r w:rsidRPr="00BA7222">
        <w:rPr>
          <w:rFonts w:asciiTheme="minorHAnsi" w:hAnsiTheme="minorHAnsi"/>
          <w:sz w:val="24"/>
          <w:szCs w:val="24"/>
        </w:rPr>
        <w:t xml:space="preserve">     Where the client has the design prepared to concept or scheme design stage and the contractor takes on ‘finishing off’ the design and construction. The contractor may re-employ the original designers to complete the design.</w:t>
      </w:r>
    </w:p>
    <w:p w:rsidR="004F2FF9" w:rsidRPr="00BA7222" w:rsidRDefault="004F2FF9" w:rsidP="004F2FF9">
      <w:pPr>
        <w:spacing w:after="0" w:line="240" w:lineRule="auto"/>
        <w:jc w:val="both"/>
        <w:rPr>
          <w:rFonts w:asciiTheme="minorHAnsi" w:hAnsiTheme="minorHAnsi"/>
          <w:b/>
          <w:sz w:val="24"/>
          <w:szCs w:val="24"/>
          <w:u w:val="single"/>
        </w:rPr>
      </w:pPr>
    </w:p>
    <w:p w:rsidR="004F2FF9" w:rsidRPr="00BA7222" w:rsidRDefault="004F2FF9" w:rsidP="004F2FF9">
      <w:pPr>
        <w:spacing w:after="0" w:line="240" w:lineRule="auto"/>
        <w:jc w:val="both"/>
        <w:rPr>
          <w:rFonts w:asciiTheme="minorHAnsi" w:hAnsiTheme="minorHAnsi"/>
          <w:sz w:val="24"/>
          <w:szCs w:val="24"/>
          <w:u w:val="single"/>
        </w:rPr>
      </w:pPr>
      <w:r w:rsidRPr="00BA7222">
        <w:rPr>
          <w:rFonts w:asciiTheme="minorHAnsi" w:hAnsiTheme="minorHAnsi"/>
          <w:sz w:val="24"/>
          <w:szCs w:val="24"/>
          <w:u w:val="single"/>
        </w:rPr>
        <w:t>Advantages</w:t>
      </w:r>
    </w:p>
    <w:p w:rsidR="004F2FF9" w:rsidRPr="00BA7222" w:rsidRDefault="004F2FF9" w:rsidP="004F2FF9">
      <w:pPr>
        <w:pStyle w:val="ListParagraph"/>
        <w:numPr>
          <w:ilvl w:val="0"/>
          <w:numId w:val="34"/>
        </w:numPr>
        <w:contextualSpacing w:val="0"/>
        <w:jc w:val="both"/>
        <w:rPr>
          <w:rFonts w:asciiTheme="minorHAnsi" w:hAnsiTheme="minorHAnsi"/>
        </w:rPr>
      </w:pPr>
      <w:r w:rsidRPr="00BA7222">
        <w:rPr>
          <w:rFonts w:asciiTheme="minorHAnsi" w:hAnsiTheme="minorHAnsi"/>
        </w:rPr>
        <w:t>Work can begin on site as soon as the first one or two works packages have been designed.</w:t>
      </w:r>
    </w:p>
    <w:p w:rsidR="004F2FF9" w:rsidRPr="00BA7222" w:rsidRDefault="004F2FF9" w:rsidP="004F2FF9">
      <w:pPr>
        <w:pStyle w:val="ListParagraph"/>
        <w:numPr>
          <w:ilvl w:val="0"/>
          <w:numId w:val="34"/>
        </w:numPr>
        <w:contextualSpacing w:val="0"/>
        <w:jc w:val="both"/>
        <w:rPr>
          <w:rFonts w:asciiTheme="minorHAnsi" w:hAnsiTheme="minorHAnsi"/>
        </w:rPr>
      </w:pPr>
      <w:r w:rsidRPr="00BA7222">
        <w:rPr>
          <w:rFonts w:asciiTheme="minorHAnsi" w:hAnsiTheme="minorHAnsi"/>
        </w:rPr>
        <w:t>Over lapping of design and construction can significantly reduce the time requirement, resulting in an earlier return on the client’s investments.</w:t>
      </w:r>
    </w:p>
    <w:p w:rsidR="004F2FF9" w:rsidRPr="00BA7222" w:rsidRDefault="004F2FF9" w:rsidP="004F2FF9">
      <w:pPr>
        <w:pStyle w:val="ListParagraph"/>
        <w:numPr>
          <w:ilvl w:val="0"/>
          <w:numId w:val="34"/>
        </w:numPr>
        <w:contextualSpacing w:val="0"/>
        <w:jc w:val="both"/>
        <w:rPr>
          <w:rFonts w:asciiTheme="minorHAnsi" w:hAnsiTheme="minorHAnsi"/>
        </w:rPr>
      </w:pPr>
      <w:r w:rsidRPr="00BA7222">
        <w:rPr>
          <w:rFonts w:asciiTheme="minorHAnsi" w:hAnsiTheme="minorHAnsi"/>
        </w:rPr>
        <w:t>The contractor’s principal knowledge and management expertise are available on to assist the design team.</w:t>
      </w:r>
    </w:p>
    <w:p w:rsidR="004F2FF9" w:rsidRPr="00BA7222" w:rsidRDefault="004F2FF9" w:rsidP="004F2FF9">
      <w:pPr>
        <w:pStyle w:val="ListParagraph"/>
        <w:numPr>
          <w:ilvl w:val="0"/>
          <w:numId w:val="34"/>
        </w:numPr>
        <w:contextualSpacing w:val="0"/>
        <w:jc w:val="both"/>
        <w:rPr>
          <w:rFonts w:asciiTheme="minorHAnsi" w:hAnsiTheme="minorHAnsi"/>
        </w:rPr>
      </w:pPr>
      <w:r w:rsidRPr="00BA7222">
        <w:rPr>
          <w:rFonts w:asciiTheme="minorHAnsi" w:hAnsiTheme="minorHAnsi"/>
        </w:rPr>
        <w:t>Where the nature and extent of the work may be uncertain, as in refurbishment contracts, the design of latter work packages may be delayed until more information becomes available as the work progresses, without extending the construction period.</w:t>
      </w:r>
    </w:p>
    <w:p w:rsidR="004F2FF9" w:rsidRPr="00BA7222" w:rsidRDefault="004F2FF9" w:rsidP="004F2FF9">
      <w:pPr>
        <w:spacing w:after="0" w:line="240" w:lineRule="auto"/>
        <w:jc w:val="both"/>
        <w:rPr>
          <w:rFonts w:asciiTheme="minorHAnsi" w:hAnsiTheme="minorHAnsi"/>
          <w:sz w:val="24"/>
          <w:szCs w:val="24"/>
          <w:u w:val="single"/>
        </w:rPr>
      </w:pPr>
      <w:r w:rsidRPr="00BA7222">
        <w:rPr>
          <w:rFonts w:asciiTheme="minorHAnsi" w:hAnsiTheme="minorHAnsi"/>
          <w:sz w:val="24"/>
          <w:szCs w:val="24"/>
          <w:u w:val="single"/>
        </w:rPr>
        <w:t>Disadvantages</w:t>
      </w:r>
    </w:p>
    <w:p w:rsidR="004F2FF9" w:rsidRPr="00BA7222" w:rsidRDefault="004F2FF9" w:rsidP="00ED6E1D">
      <w:pPr>
        <w:pStyle w:val="ListParagraph"/>
        <w:numPr>
          <w:ilvl w:val="0"/>
          <w:numId w:val="35"/>
        </w:numPr>
        <w:ind w:left="360"/>
        <w:jc w:val="both"/>
        <w:rPr>
          <w:rFonts w:asciiTheme="minorHAnsi" w:hAnsiTheme="minorHAnsi"/>
        </w:rPr>
      </w:pPr>
      <w:r w:rsidRPr="00BA7222">
        <w:rPr>
          <w:rFonts w:asciiTheme="minorHAnsi" w:hAnsiTheme="minorHAnsi"/>
        </w:rPr>
        <w:t>Uncertainty as to the final cost of the project until the fast works contract has been signed.</w:t>
      </w:r>
    </w:p>
    <w:p w:rsidR="004F2FF9" w:rsidRPr="00BA7222" w:rsidRDefault="004F2FF9" w:rsidP="00ED6E1D">
      <w:pPr>
        <w:pStyle w:val="ListParagraph"/>
        <w:numPr>
          <w:ilvl w:val="0"/>
          <w:numId w:val="35"/>
        </w:numPr>
        <w:ind w:left="360"/>
        <w:jc w:val="both"/>
        <w:rPr>
          <w:rFonts w:asciiTheme="minorHAnsi" w:hAnsiTheme="minorHAnsi"/>
        </w:rPr>
      </w:pPr>
      <w:r w:rsidRPr="00BA7222">
        <w:rPr>
          <w:rFonts w:asciiTheme="minorHAnsi" w:hAnsiTheme="minorHAnsi"/>
        </w:rPr>
        <w:t>The number of variations and the amount of re-measurement required may be greater than on traditional contracts because of the greater opportunity to make changes in design during the construction period, because of problems connected with the interface between packages are sometimes let on less than complete design information.</w:t>
      </w:r>
    </w:p>
    <w:p w:rsidR="004F2FF9" w:rsidRDefault="004F2FF9" w:rsidP="004F2FF9">
      <w:pPr>
        <w:jc w:val="both"/>
        <w:rPr>
          <w:rFonts w:asciiTheme="minorHAnsi" w:hAnsiTheme="minorHAnsi"/>
        </w:rPr>
      </w:pPr>
    </w:p>
    <w:p w:rsidR="004F2FF9" w:rsidRDefault="004F2FF9" w:rsidP="004F2FF9">
      <w:pPr>
        <w:jc w:val="both"/>
        <w:rPr>
          <w:rFonts w:asciiTheme="minorHAnsi" w:hAnsiTheme="minorHAnsi"/>
        </w:rPr>
      </w:pPr>
    </w:p>
    <w:p w:rsidR="00BA7222" w:rsidRDefault="00BA7222" w:rsidP="004F2FF9">
      <w:pPr>
        <w:jc w:val="both"/>
        <w:rPr>
          <w:rFonts w:asciiTheme="minorHAnsi" w:hAnsiTheme="minorHAnsi"/>
        </w:rPr>
      </w:pPr>
    </w:p>
    <w:p w:rsidR="00BA7222" w:rsidRPr="00873FE7" w:rsidRDefault="00BA7222" w:rsidP="00873FE7">
      <w:pPr>
        <w:spacing w:after="120"/>
        <w:jc w:val="both"/>
        <w:rPr>
          <w:rFonts w:asciiTheme="minorHAnsi" w:hAnsiTheme="minorHAnsi"/>
          <w:b/>
          <w:sz w:val="24"/>
          <w:szCs w:val="24"/>
          <w:u w:val="single"/>
        </w:rPr>
      </w:pPr>
      <w:r w:rsidRPr="00873FE7">
        <w:rPr>
          <w:rFonts w:asciiTheme="minorHAnsi" w:hAnsiTheme="minorHAnsi"/>
          <w:b/>
          <w:sz w:val="24"/>
          <w:szCs w:val="24"/>
          <w:u w:val="single"/>
        </w:rPr>
        <w:lastRenderedPageBreak/>
        <w:t xml:space="preserve">The contract documents </w:t>
      </w:r>
    </w:p>
    <w:p w:rsidR="00BA7222" w:rsidRPr="00873FE7" w:rsidRDefault="00BA7222" w:rsidP="00873FE7">
      <w:pPr>
        <w:pStyle w:val="ListParagraph"/>
        <w:numPr>
          <w:ilvl w:val="0"/>
          <w:numId w:val="36"/>
        </w:numPr>
        <w:shd w:val="clear" w:color="auto" w:fill="FFFFFF"/>
        <w:spacing w:line="276" w:lineRule="auto"/>
        <w:rPr>
          <w:rFonts w:asciiTheme="minorHAnsi" w:hAnsiTheme="minorHAnsi"/>
          <w:b/>
        </w:rPr>
      </w:pPr>
      <w:r w:rsidRPr="00873FE7">
        <w:rPr>
          <w:rFonts w:asciiTheme="minorHAnsi" w:hAnsiTheme="minorHAnsi"/>
          <w:b/>
          <w:bCs/>
          <w:iCs/>
        </w:rPr>
        <w:t xml:space="preserve">Form of contract </w:t>
      </w:r>
    </w:p>
    <w:p w:rsidR="00873FE7" w:rsidRPr="00873FE7" w:rsidRDefault="00873FE7" w:rsidP="00873FE7">
      <w:pPr>
        <w:pStyle w:val="ListParagraph"/>
        <w:spacing w:line="276" w:lineRule="auto"/>
        <w:ind w:left="465"/>
        <w:rPr>
          <w:rFonts w:ascii="Calibri" w:hAnsi="Calibri" w:cs="Tahoma"/>
        </w:rPr>
      </w:pPr>
      <w:r w:rsidRPr="00873FE7">
        <w:rPr>
          <w:rFonts w:ascii="Calibri" w:hAnsi="Calibri" w:cs="Tahoma"/>
        </w:rPr>
        <w:t>This is a principal document, a printed standard form such a one of the variant of the JCT form. This consists of three parts.</w:t>
      </w:r>
    </w:p>
    <w:p w:rsidR="00873FE7" w:rsidRPr="00873FE7" w:rsidRDefault="00873FE7" w:rsidP="00873FE7">
      <w:pPr>
        <w:pStyle w:val="ListParagraph"/>
        <w:numPr>
          <w:ilvl w:val="0"/>
          <w:numId w:val="37"/>
        </w:numPr>
        <w:spacing w:after="200" w:line="276" w:lineRule="auto"/>
        <w:rPr>
          <w:rFonts w:ascii="Calibri" w:hAnsi="Calibri" w:cs="Tahoma"/>
        </w:rPr>
      </w:pPr>
      <w:r w:rsidRPr="00873FE7">
        <w:rPr>
          <w:rFonts w:ascii="Calibri" w:hAnsi="Calibri" w:cs="Tahoma"/>
        </w:rPr>
        <w:t>The articles of agreement which is the actual contract which the parties Sign.</w:t>
      </w:r>
    </w:p>
    <w:p w:rsidR="00873FE7" w:rsidRPr="00873FE7" w:rsidRDefault="00873FE7" w:rsidP="00873FE7">
      <w:pPr>
        <w:pStyle w:val="ListParagraph"/>
        <w:numPr>
          <w:ilvl w:val="0"/>
          <w:numId w:val="37"/>
        </w:numPr>
        <w:spacing w:after="200" w:line="276" w:lineRule="auto"/>
        <w:rPr>
          <w:rFonts w:ascii="Calibri" w:hAnsi="Calibri" w:cs="Tahoma"/>
        </w:rPr>
      </w:pPr>
      <w:r w:rsidRPr="00873FE7">
        <w:rPr>
          <w:rFonts w:ascii="Calibri" w:hAnsi="Calibri" w:cs="Tahoma"/>
        </w:rPr>
        <w:t>The condition’s which is sub-divided into five parts, set out the obligations and rights of the parity’s and details of the condition’s under which the contract is to be carried out.</w:t>
      </w:r>
    </w:p>
    <w:p w:rsidR="00873FE7" w:rsidRPr="00873FE7" w:rsidRDefault="00873FE7" w:rsidP="00873FE7">
      <w:pPr>
        <w:pStyle w:val="ListParagraph"/>
        <w:numPr>
          <w:ilvl w:val="0"/>
          <w:numId w:val="37"/>
        </w:numPr>
        <w:spacing w:after="200" w:line="276" w:lineRule="auto"/>
        <w:rPr>
          <w:rFonts w:ascii="Calibri" w:hAnsi="Calibri" w:cs="Tahoma"/>
        </w:rPr>
      </w:pPr>
      <w:r w:rsidRPr="00873FE7">
        <w:rPr>
          <w:rFonts w:ascii="Calibri" w:hAnsi="Calibri" w:cs="Tahoma"/>
        </w:rPr>
        <w:t>Sub alimental provision’s which sets out the rights and liabilities of the parties in regard to value added Tax (VAT)</w:t>
      </w:r>
    </w:p>
    <w:p w:rsidR="00873FE7" w:rsidRPr="00873FE7" w:rsidRDefault="00873FE7" w:rsidP="00873FE7">
      <w:pPr>
        <w:pStyle w:val="ListParagraph"/>
        <w:shd w:val="clear" w:color="auto" w:fill="FFFFFF"/>
        <w:spacing w:line="276" w:lineRule="auto"/>
        <w:rPr>
          <w:rFonts w:asciiTheme="minorHAnsi" w:hAnsiTheme="minorHAnsi"/>
        </w:rPr>
      </w:pPr>
    </w:p>
    <w:p w:rsidR="00BA7222" w:rsidRPr="00E35A98" w:rsidRDefault="00BA7222" w:rsidP="00873FE7">
      <w:pPr>
        <w:pStyle w:val="ListParagraph"/>
        <w:numPr>
          <w:ilvl w:val="0"/>
          <w:numId w:val="36"/>
        </w:numPr>
        <w:shd w:val="clear" w:color="auto" w:fill="FFFFFF"/>
        <w:spacing w:before="365" w:line="276" w:lineRule="auto"/>
        <w:rPr>
          <w:rFonts w:asciiTheme="minorHAnsi" w:hAnsiTheme="minorHAnsi"/>
          <w:b/>
        </w:rPr>
      </w:pPr>
      <w:r w:rsidRPr="00873FE7">
        <w:rPr>
          <w:rFonts w:asciiTheme="minorHAnsi" w:hAnsiTheme="minorHAnsi"/>
          <w:b/>
          <w:bCs/>
          <w:iCs/>
        </w:rPr>
        <w:t xml:space="preserve">Condition of contract </w:t>
      </w:r>
    </w:p>
    <w:p w:rsidR="00E35A98" w:rsidRPr="00873FE7" w:rsidRDefault="00E35A98" w:rsidP="00E35A98">
      <w:pPr>
        <w:pStyle w:val="ListParagraph"/>
        <w:shd w:val="clear" w:color="auto" w:fill="FFFFFF"/>
        <w:spacing w:before="365" w:line="276" w:lineRule="auto"/>
        <w:rPr>
          <w:rFonts w:asciiTheme="minorHAnsi" w:hAnsiTheme="minorHAnsi"/>
          <w:b/>
        </w:rPr>
      </w:pPr>
    </w:p>
    <w:p w:rsidR="00873FE7" w:rsidRPr="00873FE7" w:rsidRDefault="00BA7222" w:rsidP="00873FE7">
      <w:pPr>
        <w:pStyle w:val="ListParagraph"/>
        <w:numPr>
          <w:ilvl w:val="0"/>
          <w:numId w:val="36"/>
        </w:numPr>
        <w:shd w:val="clear" w:color="auto" w:fill="FFFFFF"/>
        <w:spacing w:before="365" w:line="276" w:lineRule="auto"/>
        <w:rPr>
          <w:rFonts w:asciiTheme="minorHAnsi" w:hAnsiTheme="minorHAnsi"/>
          <w:b/>
        </w:rPr>
      </w:pPr>
      <w:r w:rsidRPr="00873FE7">
        <w:rPr>
          <w:rFonts w:asciiTheme="minorHAnsi" w:hAnsiTheme="minorHAnsi"/>
          <w:b/>
          <w:bCs/>
          <w:iCs/>
        </w:rPr>
        <w:t>Specification</w:t>
      </w:r>
    </w:p>
    <w:p w:rsidR="00E35A98" w:rsidRPr="00E35A98" w:rsidRDefault="00E35A98" w:rsidP="00E35A98">
      <w:pPr>
        <w:pStyle w:val="ListParagraph"/>
        <w:jc w:val="both"/>
        <w:rPr>
          <w:rFonts w:asciiTheme="minorHAnsi" w:hAnsiTheme="minorHAnsi" w:cs="Arial"/>
        </w:rPr>
      </w:pPr>
      <w:r w:rsidRPr="00E35A98">
        <w:rPr>
          <w:rFonts w:asciiTheme="minorHAnsi" w:hAnsiTheme="minorHAnsi" w:cs="Arial"/>
        </w:rPr>
        <w:t>Under the “With Quantities” variant of the JCT Form, the Specification is not a contract document, but it is under the “Without Quantities” variant.</w:t>
      </w:r>
    </w:p>
    <w:p w:rsidR="00E35A98" w:rsidRPr="00E35A98" w:rsidRDefault="00E35A98" w:rsidP="00E35A98">
      <w:pPr>
        <w:pStyle w:val="ListParagraph"/>
        <w:jc w:val="both"/>
        <w:rPr>
          <w:rFonts w:asciiTheme="minorHAnsi" w:hAnsiTheme="minorHAnsi" w:cs="Arial"/>
          <w:sz w:val="16"/>
          <w:szCs w:val="16"/>
        </w:rPr>
      </w:pPr>
    </w:p>
    <w:p w:rsidR="00E35A98" w:rsidRPr="00E35A98" w:rsidRDefault="00E35A98" w:rsidP="00E35A98">
      <w:pPr>
        <w:pStyle w:val="ListParagraph"/>
        <w:jc w:val="both"/>
        <w:rPr>
          <w:rFonts w:asciiTheme="minorHAnsi" w:hAnsiTheme="minorHAnsi" w:cs="Arial"/>
        </w:rPr>
      </w:pPr>
      <w:r w:rsidRPr="00E35A98">
        <w:rPr>
          <w:rFonts w:asciiTheme="minorHAnsi" w:hAnsiTheme="minorHAnsi" w:cs="Arial"/>
        </w:rPr>
        <w:t>In the latter case, the specification is to be prepared in the form for detailed pricing and have been priced by the contractor when tendering. In this case, the contractor may have been asked to submit with the tender, the contract sum analysis which shows the breakdown of the tender sum in sufficient details to enable the variations and provisional sums to be valued, the price adjustment formula to be applied and the preparation of interim certificates to be facilitated.</w:t>
      </w:r>
    </w:p>
    <w:p w:rsidR="00E35A98" w:rsidRDefault="00E35A98" w:rsidP="00E35A98">
      <w:pPr>
        <w:pStyle w:val="ListParagraph"/>
        <w:jc w:val="both"/>
        <w:rPr>
          <w:rFonts w:asciiTheme="minorHAnsi" w:hAnsiTheme="minorHAnsi" w:cs="Arial"/>
          <w:color w:val="FF0000"/>
        </w:rPr>
      </w:pPr>
    </w:p>
    <w:p w:rsidR="00E35A98" w:rsidRPr="00E35A98" w:rsidRDefault="00E35A98" w:rsidP="00E35A98">
      <w:pPr>
        <w:pStyle w:val="ListParagraph"/>
        <w:jc w:val="both"/>
        <w:rPr>
          <w:rFonts w:asciiTheme="minorHAnsi" w:hAnsiTheme="minorHAnsi" w:cs="Arial"/>
          <w:color w:val="FF0000"/>
        </w:rPr>
      </w:pPr>
    </w:p>
    <w:p w:rsidR="00BA7222" w:rsidRPr="00873FE7" w:rsidRDefault="00BA7222" w:rsidP="00873FE7">
      <w:pPr>
        <w:pStyle w:val="ListParagraph"/>
        <w:numPr>
          <w:ilvl w:val="0"/>
          <w:numId w:val="36"/>
        </w:numPr>
        <w:shd w:val="clear" w:color="auto" w:fill="FFFFFF"/>
        <w:spacing w:before="365" w:line="276" w:lineRule="auto"/>
        <w:rPr>
          <w:rFonts w:asciiTheme="minorHAnsi" w:hAnsiTheme="minorHAnsi"/>
          <w:b/>
        </w:rPr>
      </w:pPr>
      <w:r w:rsidRPr="00873FE7">
        <w:rPr>
          <w:rFonts w:asciiTheme="minorHAnsi" w:hAnsiTheme="minorHAnsi"/>
          <w:b/>
          <w:bCs/>
          <w:iCs/>
        </w:rPr>
        <w:t xml:space="preserve">Drawings </w:t>
      </w:r>
    </w:p>
    <w:p w:rsidR="00873FE7" w:rsidRPr="00873FE7" w:rsidRDefault="00873FE7" w:rsidP="00873FE7">
      <w:pPr>
        <w:pStyle w:val="ListParagraph"/>
        <w:spacing w:line="276" w:lineRule="auto"/>
        <w:ind w:left="465"/>
        <w:rPr>
          <w:rFonts w:ascii="Calibri" w:hAnsi="Calibri" w:cs="Tahoma"/>
        </w:rPr>
      </w:pPr>
      <w:r w:rsidRPr="00873FE7">
        <w:rPr>
          <w:rFonts w:ascii="Calibri" w:hAnsi="Calibri" w:cs="Tahoma"/>
        </w:rPr>
        <w:t>The contract drawings are not limited to those issued with the tender but are all though which have been used in the preparation of the bills of quantity or specification.</w:t>
      </w:r>
    </w:p>
    <w:p w:rsidR="00873FE7" w:rsidRPr="00873FE7" w:rsidRDefault="00873FE7" w:rsidP="00835EE9">
      <w:pPr>
        <w:pStyle w:val="ListParagraph"/>
        <w:numPr>
          <w:ilvl w:val="0"/>
          <w:numId w:val="40"/>
        </w:numPr>
        <w:spacing w:after="200" w:line="276" w:lineRule="auto"/>
        <w:ind w:left="810"/>
        <w:rPr>
          <w:rFonts w:ascii="Calibri" w:hAnsi="Calibri" w:cs="Tahoma"/>
        </w:rPr>
      </w:pPr>
      <w:r w:rsidRPr="00873FE7">
        <w:rPr>
          <w:rFonts w:ascii="Calibri" w:hAnsi="Calibri" w:cs="Tahoma"/>
        </w:rPr>
        <w:t>Tender Drawing – Site lay out drawing sectional / plan drawing 1:100</w:t>
      </w:r>
    </w:p>
    <w:p w:rsidR="004F2FF9" w:rsidRDefault="00873FE7" w:rsidP="00835EE9">
      <w:pPr>
        <w:pStyle w:val="ListParagraph"/>
        <w:numPr>
          <w:ilvl w:val="0"/>
          <w:numId w:val="40"/>
        </w:numPr>
        <w:spacing w:after="200" w:line="276" w:lineRule="auto"/>
        <w:ind w:left="810"/>
        <w:rPr>
          <w:rFonts w:asciiTheme="minorHAnsi" w:hAnsiTheme="minorHAnsi" w:cs="Tahoma"/>
        </w:rPr>
      </w:pPr>
      <w:r w:rsidRPr="00873FE7">
        <w:rPr>
          <w:rFonts w:ascii="Calibri" w:hAnsi="Calibri" w:cs="Tahoma"/>
        </w:rPr>
        <w:t xml:space="preserve">Contract Drawing- Structural Drawing / Details drawing </w:t>
      </w:r>
    </w:p>
    <w:p w:rsidR="00873FE7" w:rsidRDefault="00873FE7" w:rsidP="00873FE7">
      <w:pPr>
        <w:rPr>
          <w:rFonts w:asciiTheme="minorHAnsi" w:hAnsiTheme="minorHAnsi" w:cs="Tahoma"/>
        </w:rPr>
      </w:pPr>
    </w:p>
    <w:p w:rsidR="00873FE7" w:rsidRDefault="00873FE7" w:rsidP="00873FE7">
      <w:pPr>
        <w:rPr>
          <w:rFonts w:asciiTheme="minorHAnsi" w:hAnsiTheme="minorHAnsi" w:cs="Tahoma"/>
        </w:rPr>
      </w:pPr>
    </w:p>
    <w:p w:rsidR="00873FE7" w:rsidRDefault="00873FE7" w:rsidP="00873FE7">
      <w:pPr>
        <w:rPr>
          <w:rFonts w:asciiTheme="minorHAnsi" w:hAnsiTheme="minorHAnsi" w:cs="Tahoma"/>
        </w:rPr>
      </w:pPr>
    </w:p>
    <w:p w:rsidR="00873FE7" w:rsidRDefault="00873FE7" w:rsidP="00873FE7">
      <w:pPr>
        <w:rPr>
          <w:rFonts w:asciiTheme="minorHAnsi" w:hAnsiTheme="minorHAnsi" w:cs="Tahoma"/>
        </w:rPr>
      </w:pPr>
    </w:p>
    <w:p w:rsidR="00E35A98" w:rsidRDefault="00E35A98" w:rsidP="00873FE7">
      <w:pPr>
        <w:rPr>
          <w:rFonts w:asciiTheme="minorHAnsi" w:hAnsiTheme="minorHAnsi" w:cs="Tahoma"/>
        </w:rPr>
      </w:pPr>
    </w:p>
    <w:p w:rsidR="00E35A98" w:rsidRDefault="00E35A98" w:rsidP="00873FE7">
      <w:pPr>
        <w:rPr>
          <w:rFonts w:asciiTheme="minorHAnsi" w:hAnsiTheme="minorHAnsi" w:cs="Tahoma"/>
        </w:rPr>
      </w:pPr>
    </w:p>
    <w:p w:rsidR="00E35A98" w:rsidRDefault="00E35A98" w:rsidP="00873FE7">
      <w:pPr>
        <w:rPr>
          <w:rFonts w:asciiTheme="minorHAnsi" w:hAnsiTheme="minorHAnsi" w:cs="Tahoma"/>
        </w:rPr>
      </w:pPr>
    </w:p>
    <w:p w:rsidR="00E35A98" w:rsidRDefault="00E35A98" w:rsidP="00873FE7">
      <w:pPr>
        <w:rPr>
          <w:rFonts w:asciiTheme="minorHAnsi" w:hAnsiTheme="minorHAnsi" w:cs="Tahoma"/>
        </w:rPr>
      </w:pPr>
    </w:p>
    <w:p w:rsidR="00873FE7" w:rsidRPr="00873FE7" w:rsidRDefault="00873FE7" w:rsidP="00873FE7">
      <w:pPr>
        <w:rPr>
          <w:rFonts w:asciiTheme="minorHAnsi" w:hAnsiTheme="minorHAnsi" w:cs="Tahoma"/>
        </w:rPr>
      </w:pPr>
    </w:p>
    <w:p w:rsidR="00AC655B" w:rsidRPr="00AC655B" w:rsidRDefault="00AC655B" w:rsidP="00362B43">
      <w:pPr>
        <w:jc w:val="both"/>
        <w:rPr>
          <w:rFonts w:asciiTheme="minorHAnsi" w:hAnsiTheme="minorHAnsi"/>
          <w:b/>
          <w:sz w:val="24"/>
          <w:szCs w:val="24"/>
        </w:rPr>
      </w:pPr>
      <w:r w:rsidRPr="00AC655B">
        <w:rPr>
          <w:rFonts w:asciiTheme="minorHAnsi" w:hAnsiTheme="minorHAnsi"/>
          <w:b/>
          <w:sz w:val="24"/>
          <w:szCs w:val="24"/>
        </w:rPr>
        <w:t>1.2-Assess the usefulness of the above contract document for proper execution of the Contract.</w:t>
      </w:r>
    </w:p>
    <w:p w:rsidR="00AC655B" w:rsidRPr="00AC655B" w:rsidRDefault="00AC655B" w:rsidP="00362B43">
      <w:pPr>
        <w:jc w:val="both"/>
        <w:rPr>
          <w:rFonts w:asciiTheme="minorHAnsi" w:hAnsiTheme="minorHAnsi"/>
          <w:b/>
          <w:bCs/>
          <w:sz w:val="24"/>
          <w:szCs w:val="24"/>
          <w:u w:val="thick"/>
        </w:rPr>
      </w:pPr>
      <w:r w:rsidRPr="00AC655B">
        <w:rPr>
          <w:rFonts w:asciiTheme="minorHAnsi" w:hAnsiTheme="minorHAnsi"/>
          <w:b/>
          <w:bCs/>
          <w:sz w:val="24"/>
          <w:szCs w:val="24"/>
          <w:u w:val="thick"/>
        </w:rPr>
        <w:t xml:space="preserve">Form of contract </w:t>
      </w:r>
    </w:p>
    <w:p w:rsidR="00AC655B" w:rsidRPr="00AC655B" w:rsidRDefault="00AC655B" w:rsidP="00362B43">
      <w:pPr>
        <w:jc w:val="both"/>
        <w:rPr>
          <w:rFonts w:asciiTheme="minorHAnsi" w:hAnsiTheme="minorHAnsi"/>
          <w:sz w:val="24"/>
          <w:szCs w:val="24"/>
        </w:rPr>
      </w:pPr>
      <w:r w:rsidRPr="00AC655B">
        <w:rPr>
          <w:rFonts w:asciiTheme="minorHAnsi" w:hAnsiTheme="minorHAnsi"/>
          <w:sz w:val="24"/>
          <w:szCs w:val="24"/>
        </w:rPr>
        <w:t xml:space="preserve">This is the principal document and will often be a printed standard form, such as one of the variants of the JCT Form. This consists of three parts: </w:t>
      </w:r>
    </w:p>
    <w:p w:rsidR="00AC655B" w:rsidRPr="00AC655B" w:rsidRDefault="00AC655B" w:rsidP="00362B43">
      <w:pPr>
        <w:ind w:firstLine="720"/>
        <w:jc w:val="both"/>
        <w:rPr>
          <w:rFonts w:asciiTheme="minorHAnsi" w:hAnsiTheme="minorHAnsi"/>
          <w:b/>
          <w:bCs/>
          <w:sz w:val="24"/>
          <w:szCs w:val="24"/>
        </w:rPr>
      </w:pPr>
      <w:r w:rsidRPr="00AC655B">
        <w:rPr>
          <w:rFonts w:asciiTheme="minorHAnsi" w:hAnsiTheme="minorHAnsi"/>
          <w:b/>
          <w:bCs/>
          <w:sz w:val="24"/>
          <w:szCs w:val="24"/>
        </w:rPr>
        <w:t>The Articles of Agreement</w:t>
      </w:r>
    </w:p>
    <w:p w:rsidR="00AC655B" w:rsidRPr="00AC655B" w:rsidRDefault="00AC655B" w:rsidP="00362B43">
      <w:pPr>
        <w:jc w:val="both"/>
        <w:rPr>
          <w:rFonts w:asciiTheme="minorHAnsi" w:hAnsiTheme="minorHAnsi"/>
          <w:sz w:val="24"/>
          <w:szCs w:val="24"/>
        </w:rPr>
      </w:pPr>
      <w:r w:rsidRPr="00AC655B">
        <w:rPr>
          <w:rFonts w:asciiTheme="minorHAnsi" w:hAnsiTheme="minorHAnsi"/>
          <w:sz w:val="24"/>
          <w:szCs w:val="24"/>
        </w:rPr>
        <w:t xml:space="preserve">The blank spaces must be filled in with the date and names and addresses of the Employer and the contractor, a brief statement of the nature and location of the Works, the architect's name, the numbers of the contract drawings, the contract sum (in words and in figures) and the names and addresses respectively of the architect/contract administrator and quantity surveyor. </w:t>
      </w:r>
    </w:p>
    <w:p w:rsidR="00AC655B" w:rsidRPr="00AC655B" w:rsidRDefault="00AC655B" w:rsidP="00362B43">
      <w:pPr>
        <w:ind w:firstLine="720"/>
        <w:jc w:val="both"/>
        <w:rPr>
          <w:rFonts w:asciiTheme="minorHAnsi" w:hAnsiTheme="minorHAnsi"/>
          <w:b/>
          <w:bCs/>
          <w:sz w:val="24"/>
          <w:szCs w:val="24"/>
        </w:rPr>
      </w:pPr>
      <w:r w:rsidRPr="00AC655B">
        <w:rPr>
          <w:rFonts w:asciiTheme="minorHAnsi" w:hAnsiTheme="minorHAnsi"/>
          <w:b/>
          <w:bCs/>
          <w:sz w:val="24"/>
          <w:szCs w:val="24"/>
        </w:rPr>
        <w:t xml:space="preserve">The Conditions </w:t>
      </w:r>
    </w:p>
    <w:p w:rsidR="00AC655B" w:rsidRPr="00AC655B" w:rsidRDefault="00AC655B" w:rsidP="00362B43">
      <w:pPr>
        <w:jc w:val="both"/>
        <w:rPr>
          <w:rFonts w:asciiTheme="minorHAnsi" w:hAnsiTheme="minorHAnsi"/>
          <w:sz w:val="24"/>
          <w:szCs w:val="24"/>
        </w:rPr>
      </w:pPr>
      <w:r w:rsidRPr="00AC655B">
        <w:rPr>
          <w:rFonts w:asciiTheme="minorHAnsi" w:hAnsiTheme="minorHAnsi"/>
          <w:sz w:val="24"/>
          <w:szCs w:val="24"/>
        </w:rPr>
        <w:t>Some clauses of the Conditions in the JCT Form contain alternative wording. Attention is drawn to these alternatives in footnotes and to the need for appropriate deletions. Such deletions should be clearly and neatly made.</w:t>
      </w:r>
    </w:p>
    <w:p w:rsidR="00AC655B" w:rsidRPr="00AC655B" w:rsidRDefault="00AC655B" w:rsidP="00362B43">
      <w:pPr>
        <w:jc w:val="both"/>
        <w:rPr>
          <w:rFonts w:asciiTheme="minorHAnsi" w:hAnsiTheme="minorHAnsi"/>
          <w:sz w:val="24"/>
          <w:szCs w:val="24"/>
        </w:rPr>
      </w:pPr>
      <w:r w:rsidRPr="00AC655B">
        <w:rPr>
          <w:rFonts w:asciiTheme="minorHAnsi" w:hAnsiTheme="minorHAnsi"/>
          <w:sz w:val="24"/>
          <w:szCs w:val="24"/>
        </w:rPr>
        <w:t xml:space="preserve"> There may be need or desire for other alterations or additions to be made to the clauses of a standard form in a particular case. All such alterations and additions, as well as the alternatives to be deleted, should be specifically listed in the 'Preliminaries' section of the bills or specification and, if this has been done, the list may then be used as a check-list in the preparation of the standard form for executing the contract. </w:t>
      </w:r>
    </w:p>
    <w:p w:rsidR="00AC655B" w:rsidRPr="00AC655B" w:rsidRDefault="00AC655B" w:rsidP="00362B43">
      <w:pPr>
        <w:ind w:firstLine="720"/>
        <w:jc w:val="both"/>
        <w:rPr>
          <w:rFonts w:asciiTheme="minorHAnsi" w:hAnsiTheme="minorHAnsi"/>
          <w:sz w:val="24"/>
          <w:szCs w:val="24"/>
        </w:rPr>
      </w:pPr>
      <w:r w:rsidRPr="00AC655B">
        <w:rPr>
          <w:rFonts w:asciiTheme="minorHAnsi" w:hAnsiTheme="minorHAnsi"/>
          <w:b/>
          <w:sz w:val="24"/>
          <w:szCs w:val="24"/>
        </w:rPr>
        <w:t>The supplemental Provisions</w:t>
      </w:r>
      <w:r w:rsidRPr="00AC655B">
        <w:rPr>
          <w:rFonts w:asciiTheme="minorHAnsi" w:hAnsiTheme="minorHAnsi"/>
          <w:sz w:val="24"/>
          <w:szCs w:val="24"/>
        </w:rPr>
        <w:t>,</w:t>
      </w:r>
    </w:p>
    <w:p w:rsidR="00AC655B" w:rsidRPr="00AC655B" w:rsidRDefault="00AC655B" w:rsidP="00362B43">
      <w:pPr>
        <w:spacing w:after="240"/>
        <w:jc w:val="both"/>
        <w:rPr>
          <w:rFonts w:asciiTheme="minorHAnsi" w:hAnsiTheme="minorHAnsi"/>
          <w:sz w:val="24"/>
          <w:szCs w:val="24"/>
        </w:rPr>
      </w:pPr>
      <w:r w:rsidRPr="00AC655B">
        <w:rPr>
          <w:rFonts w:asciiTheme="minorHAnsi" w:hAnsiTheme="minorHAnsi"/>
          <w:bCs/>
          <w:sz w:val="24"/>
          <w:szCs w:val="24"/>
        </w:rPr>
        <w:t xml:space="preserve">The supplemental Provisions </w:t>
      </w:r>
      <w:r w:rsidRPr="00AC655B">
        <w:rPr>
          <w:rFonts w:asciiTheme="minorHAnsi" w:hAnsiTheme="minorHAnsi"/>
          <w:sz w:val="24"/>
          <w:szCs w:val="24"/>
        </w:rPr>
        <w:t>(the VAT agreement), which sets out the rights and liabilities of the parties in regard to value added tax.</w:t>
      </w:r>
    </w:p>
    <w:p w:rsidR="00AC655B" w:rsidRDefault="00AC655B" w:rsidP="00362B43">
      <w:pPr>
        <w:jc w:val="both"/>
        <w:rPr>
          <w:rFonts w:asciiTheme="minorHAnsi" w:hAnsiTheme="minorHAnsi"/>
          <w:bCs/>
          <w:sz w:val="24"/>
          <w:szCs w:val="24"/>
        </w:rPr>
      </w:pPr>
      <w:r w:rsidRPr="00AC655B">
        <w:rPr>
          <w:rFonts w:asciiTheme="minorHAnsi" w:hAnsiTheme="minorHAnsi"/>
          <w:bCs/>
          <w:sz w:val="24"/>
          <w:szCs w:val="24"/>
        </w:rPr>
        <w:t>Form of contract is very important document for the construction contract. Because it is cleanly says the obligation of the parties. So the dispute arising is limited. If any problems arrive in the contract essay to solve the problem through the traditional or alternative methods. In the eye of low form of contract is the one of the evidence for become a legal contract.</w:t>
      </w:r>
    </w:p>
    <w:p w:rsidR="00362B43" w:rsidRDefault="00362B43" w:rsidP="00362B43">
      <w:pPr>
        <w:jc w:val="both"/>
        <w:rPr>
          <w:rFonts w:asciiTheme="minorHAnsi" w:hAnsiTheme="minorHAnsi"/>
          <w:bCs/>
          <w:sz w:val="24"/>
          <w:szCs w:val="24"/>
        </w:rPr>
      </w:pPr>
    </w:p>
    <w:p w:rsidR="00507518" w:rsidRDefault="00507518" w:rsidP="00362B43">
      <w:pPr>
        <w:jc w:val="both"/>
        <w:rPr>
          <w:rFonts w:asciiTheme="minorHAnsi" w:hAnsiTheme="minorHAnsi"/>
          <w:bCs/>
          <w:sz w:val="24"/>
          <w:szCs w:val="24"/>
        </w:rPr>
      </w:pPr>
    </w:p>
    <w:p w:rsidR="00507518" w:rsidRDefault="00507518" w:rsidP="00362B43">
      <w:pPr>
        <w:jc w:val="both"/>
        <w:rPr>
          <w:rFonts w:asciiTheme="minorHAnsi" w:hAnsiTheme="minorHAnsi"/>
          <w:bCs/>
          <w:sz w:val="24"/>
          <w:szCs w:val="24"/>
        </w:rPr>
      </w:pPr>
    </w:p>
    <w:p w:rsidR="00AC655B" w:rsidRDefault="00AC655B" w:rsidP="00362B43">
      <w:pPr>
        <w:tabs>
          <w:tab w:val="left" w:pos="1943"/>
        </w:tabs>
        <w:rPr>
          <w:rFonts w:asciiTheme="minorHAnsi" w:hAnsiTheme="minorHAnsi"/>
          <w:sz w:val="24"/>
          <w:szCs w:val="24"/>
        </w:rPr>
      </w:pPr>
      <w:r>
        <w:rPr>
          <w:rFonts w:asciiTheme="minorHAnsi" w:hAnsiTheme="minorHAnsi"/>
          <w:sz w:val="24"/>
          <w:szCs w:val="24"/>
        </w:rPr>
        <w:lastRenderedPageBreak/>
        <w:tab/>
      </w:r>
    </w:p>
    <w:p w:rsidR="00AC655B" w:rsidRPr="00AC655B" w:rsidRDefault="00AC655B" w:rsidP="00362B43">
      <w:pPr>
        <w:rPr>
          <w:rFonts w:asciiTheme="minorHAnsi" w:hAnsiTheme="minorHAnsi"/>
          <w:b/>
          <w:sz w:val="28"/>
          <w:szCs w:val="28"/>
        </w:rPr>
      </w:pPr>
      <w:r w:rsidRPr="00AC655B">
        <w:rPr>
          <w:rFonts w:asciiTheme="minorHAnsi" w:hAnsiTheme="minorHAnsi"/>
          <w:b/>
          <w:sz w:val="28"/>
          <w:szCs w:val="28"/>
        </w:rPr>
        <w:t>Task -2</w:t>
      </w:r>
    </w:p>
    <w:p w:rsidR="004F2AB2" w:rsidRPr="004F2AB2" w:rsidRDefault="00AC655B" w:rsidP="00362B43">
      <w:pPr>
        <w:jc w:val="both"/>
        <w:rPr>
          <w:rFonts w:ascii="Times New Roman" w:hAnsi="Times New Roman"/>
          <w:b/>
        </w:rPr>
      </w:pPr>
      <w:r w:rsidRPr="00AC655B">
        <w:rPr>
          <w:rFonts w:asciiTheme="minorHAnsi" w:hAnsiTheme="minorHAnsi"/>
          <w:b/>
          <w:sz w:val="24"/>
          <w:szCs w:val="24"/>
        </w:rPr>
        <w:t>2.1-</w:t>
      </w:r>
      <w:r w:rsidR="004F2AB2" w:rsidRPr="004F2AB2">
        <w:rPr>
          <w:b/>
          <w:sz w:val="24"/>
          <w:szCs w:val="24"/>
        </w:rPr>
        <w:t>explain the reasons for inclusion of Prime Cost sums and Provisional sums in a contract.</w:t>
      </w:r>
    </w:p>
    <w:p w:rsidR="004F2AB2" w:rsidRPr="004F2AB2" w:rsidRDefault="004F2AB2" w:rsidP="00362B43">
      <w:pPr>
        <w:jc w:val="both"/>
        <w:rPr>
          <w:sz w:val="24"/>
          <w:szCs w:val="24"/>
        </w:rPr>
      </w:pPr>
      <w:r w:rsidRPr="004F2AB2">
        <w:rPr>
          <w:sz w:val="24"/>
          <w:szCs w:val="24"/>
        </w:rPr>
        <w:t>Prime cost sums and provisional sums are lump sums</w:t>
      </w:r>
      <w:r w:rsidRPr="004F2AB2">
        <w:rPr>
          <w:b/>
          <w:sz w:val="24"/>
          <w:szCs w:val="24"/>
        </w:rPr>
        <w:t xml:space="preserve"> </w:t>
      </w:r>
      <w:r w:rsidRPr="004F2AB2">
        <w:rPr>
          <w:sz w:val="24"/>
          <w:szCs w:val="24"/>
        </w:rPr>
        <w:t>included in the contract sum to cover the cost of parts of the work</w:t>
      </w:r>
      <w:r w:rsidRPr="004F2AB2">
        <w:rPr>
          <w:b/>
          <w:sz w:val="24"/>
          <w:szCs w:val="24"/>
        </w:rPr>
        <w:t xml:space="preserve"> </w:t>
      </w:r>
      <w:r w:rsidRPr="004F2AB2">
        <w:rPr>
          <w:sz w:val="24"/>
          <w:szCs w:val="24"/>
        </w:rPr>
        <w:t>which are not measured in the bills (in the case of a 'with</w:t>
      </w:r>
      <w:r w:rsidRPr="004F2AB2">
        <w:rPr>
          <w:b/>
          <w:sz w:val="24"/>
          <w:szCs w:val="24"/>
        </w:rPr>
        <w:t xml:space="preserve"> </w:t>
      </w:r>
      <w:r w:rsidRPr="004F2AB2">
        <w:rPr>
          <w:sz w:val="24"/>
          <w:szCs w:val="24"/>
        </w:rPr>
        <w:t>quantities' contract) or specified in detail in the specification (in</w:t>
      </w:r>
      <w:r w:rsidRPr="004F2AB2">
        <w:rPr>
          <w:b/>
          <w:sz w:val="24"/>
          <w:szCs w:val="24"/>
        </w:rPr>
        <w:t xml:space="preserve"> </w:t>
      </w:r>
      <w:r w:rsidRPr="004F2AB2">
        <w:rPr>
          <w:sz w:val="24"/>
          <w:szCs w:val="24"/>
        </w:rPr>
        <w:t>the case of a 'without quantities' contract).</w:t>
      </w:r>
    </w:p>
    <w:p w:rsidR="004F2AB2" w:rsidRPr="004F2AB2" w:rsidRDefault="004F2AB2" w:rsidP="00362B43">
      <w:pPr>
        <w:jc w:val="both"/>
        <w:rPr>
          <w:b/>
          <w:sz w:val="24"/>
          <w:szCs w:val="24"/>
          <w:u w:val="single"/>
        </w:rPr>
      </w:pPr>
      <w:r w:rsidRPr="004F2AB2">
        <w:rPr>
          <w:b/>
          <w:sz w:val="24"/>
          <w:szCs w:val="24"/>
          <w:u w:val="single"/>
        </w:rPr>
        <w:t xml:space="preserve">Provisional sums </w:t>
      </w:r>
    </w:p>
    <w:p w:rsidR="004F2AB2" w:rsidRPr="004F2AB2" w:rsidRDefault="004F2AB2" w:rsidP="00362B43">
      <w:pPr>
        <w:jc w:val="both"/>
        <w:rPr>
          <w:sz w:val="24"/>
          <w:szCs w:val="24"/>
        </w:rPr>
      </w:pPr>
      <w:r w:rsidRPr="004F2AB2">
        <w:rPr>
          <w:sz w:val="24"/>
          <w:szCs w:val="24"/>
        </w:rPr>
        <w:tab/>
        <w:t>Provisional sums are included in bills of quantity for items of work which cannot be fully described or measured in accordance with the rules of the method of measurement at the time of tender. For work measured under the rules of SMM7, there are three types of provisional sum</w:t>
      </w:r>
    </w:p>
    <w:p w:rsidR="004F2AB2" w:rsidRPr="004F2AB2" w:rsidRDefault="004F2AB2" w:rsidP="00362B43">
      <w:pPr>
        <w:pStyle w:val="ListParagraph"/>
        <w:numPr>
          <w:ilvl w:val="0"/>
          <w:numId w:val="8"/>
        </w:numPr>
        <w:spacing w:after="200" w:line="276" w:lineRule="auto"/>
        <w:jc w:val="both"/>
        <w:rPr>
          <w:rFonts w:ascii="Calibri" w:hAnsi="Calibri"/>
        </w:rPr>
      </w:pPr>
      <w:r w:rsidRPr="004F2AB2">
        <w:rPr>
          <w:rFonts w:ascii="Calibri" w:hAnsi="Calibri"/>
        </w:rPr>
        <w:t>Provisional sum for defined works</w:t>
      </w:r>
    </w:p>
    <w:p w:rsidR="004F2AB2" w:rsidRPr="004F2AB2" w:rsidRDefault="004F2AB2" w:rsidP="00362B43">
      <w:pPr>
        <w:pStyle w:val="ListParagraph"/>
        <w:numPr>
          <w:ilvl w:val="0"/>
          <w:numId w:val="8"/>
        </w:numPr>
        <w:spacing w:after="200" w:line="276" w:lineRule="auto"/>
        <w:jc w:val="both"/>
        <w:rPr>
          <w:rFonts w:ascii="Calibri" w:hAnsi="Calibri"/>
        </w:rPr>
      </w:pPr>
      <w:r w:rsidRPr="004F2AB2">
        <w:rPr>
          <w:rFonts w:ascii="Calibri" w:hAnsi="Calibri"/>
        </w:rPr>
        <w:t>Provisional sums for undefined works</w:t>
      </w:r>
    </w:p>
    <w:p w:rsidR="004F2AB2" w:rsidRPr="004F2AB2" w:rsidRDefault="004F2AB2" w:rsidP="00362B43">
      <w:pPr>
        <w:pStyle w:val="ListParagraph"/>
        <w:numPr>
          <w:ilvl w:val="0"/>
          <w:numId w:val="8"/>
        </w:numPr>
        <w:spacing w:after="200" w:line="276" w:lineRule="auto"/>
        <w:jc w:val="both"/>
        <w:rPr>
          <w:rFonts w:ascii="Calibri" w:hAnsi="Calibri"/>
        </w:rPr>
      </w:pPr>
      <w:r w:rsidRPr="004F2AB2">
        <w:rPr>
          <w:rFonts w:ascii="Calibri" w:hAnsi="Calibri"/>
        </w:rPr>
        <w:t>Provisional sum for works by statutory authorities</w:t>
      </w:r>
    </w:p>
    <w:p w:rsidR="004F2AB2" w:rsidRPr="004F2AB2" w:rsidRDefault="004F2AB2" w:rsidP="00362B43">
      <w:pPr>
        <w:rPr>
          <w:sz w:val="24"/>
          <w:szCs w:val="24"/>
        </w:rPr>
      </w:pPr>
    </w:p>
    <w:p w:rsidR="004F2AB2" w:rsidRPr="004F2AB2" w:rsidRDefault="004F2AB2" w:rsidP="00362B43">
      <w:pPr>
        <w:jc w:val="both"/>
        <w:rPr>
          <w:sz w:val="24"/>
          <w:szCs w:val="24"/>
        </w:rPr>
      </w:pPr>
      <w:r w:rsidRPr="004F2AB2">
        <w:rPr>
          <w:sz w:val="24"/>
          <w:szCs w:val="24"/>
          <w:u w:val="single"/>
        </w:rPr>
        <w:t>Provisional sums for undefined works</w:t>
      </w:r>
    </w:p>
    <w:p w:rsidR="004F2AB2" w:rsidRPr="004F2AB2" w:rsidRDefault="004F2AB2" w:rsidP="00362B43">
      <w:pPr>
        <w:jc w:val="both"/>
        <w:rPr>
          <w:sz w:val="24"/>
          <w:szCs w:val="24"/>
        </w:rPr>
      </w:pPr>
      <w:r w:rsidRPr="004F2AB2">
        <w:rPr>
          <w:sz w:val="24"/>
          <w:szCs w:val="24"/>
        </w:rPr>
        <w:tab/>
        <w:t>Where the information requited in support of a defined provisional sum is not available the provisional sum is undefined and the contractor is not required to take account of the costs of programming, planning or preliminaries.</w:t>
      </w:r>
    </w:p>
    <w:p w:rsidR="004F2AB2" w:rsidRPr="004F2AB2" w:rsidRDefault="004F2AB2" w:rsidP="00362B43">
      <w:pPr>
        <w:rPr>
          <w:sz w:val="24"/>
          <w:szCs w:val="24"/>
        </w:rPr>
      </w:pPr>
      <w:r w:rsidRPr="004F2AB2">
        <w:rPr>
          <w:sz w:val="24"/>
          <w:szCs w:val="24"/>
        </w:rPr>
        <w:t>Undefined provisional sums are typically used to make provision for possible expenditure on elements of work which cannot be wholly foreseen at tender stage or cannot be quantified a client contingency sum is deemed to be an undefined provisional sum.</w:t>
      </w:r>
    </w:p>
    <w:p w:rsidR="004F2AB2" w:rsidRPr="004F2AB2" w:rsidRDefault="004F2AB2" w:rsidP="00362B43">
      <w:pPr>
        <w:jc w:val="both"/>
        <w:rPr>
          <w:sz w:val="24"/>
          <w:szCs w:val="24"/>
          <w:u w:val="single"/>
        </w:rPr>
      </w:pPr>
      <w:r w:rsidRPr="004F2AB2">
        <w:rPr>
          <w:sz w:val="24"/>
          <w:szCs w:val="24"/>
          <w:u w:val="single"/>
        </w:rPr>
        <w:t>Provisional sum for defined works</w:t>
      </w:r>
    </w:p>
    <w:p w:rsidR="004F2AB2" w:rsidRPr="004F2AB2" w:rsidRDefault="004F2AB2" w:rsidP="00362B43">
      <w:pPr>
        <w:jc w:val="both"/>
        <w:rPr>
          <w:sz w:val="24"/>
          <w:szCs w:val="24"/>
        </w:rPr>
      </w:pPr>
      <w:r w:rsidRPr="004F2AB2">
        <w:rPr>
          <w:sz w:val="24"/>
          <w:szCs w:val="24"/>
        </w:rPr>
        <w:tab/>
        <w:t>This provisional sum is used where works are known to be required in the project but have not been fully designed or specified at tender stage and so cannot be measured in detail. The contractor must make due allowance for the programming, planning and pricing preliminaries and to enable him to do so the following information must be provided with the provisional sum.</w:t>
      </w:r>
    </w:p>
    <w:p w:rsidR="004F2AB2" w:rsidRPr="004F2AB2" w:rsidRDefault="004F2AB2" w:rsidP="00362B43">
      <w:pPr>
        <w:jc w:val="both"/>
        <w:rPr>
          <w:sz w:val="24"/>
          <w:szCs w:val="24"/>
          <w:u w:val="single"/>
        </w:rPr>
      </w:pPr>
      <w:r w:rsidRPr="004F2AB2">
        <w:rPr>
          <w:sz w:val="24"/>
          <w:szCs w:val="24"/>
          <w:u w:val="single"/>
        </w:rPr>
        <w:t>Provisional sums for works by statutory authorities</w:t>
      </w:r>
    </w:p>
    <w:p w:rsidR="00362B43" w:rsidRPr="004F2AB2" w:rsidRDefault="004F2AB2" w:rsidP="00362B43">
      <w:pPr>
        <w:jc w:val="both"/>
        <w:rPr>
          <w:sz w:val="24"/>
          <w:szCs w:val="24"/>
        </w:rPr>
      </w:pPr>
      <w:r w:rsidRPr="004F2AB2">
        <w:rPr>
          <w:sz w:val="24"/>
          <w:szCs w:val="24"/>
        </w:rPr>
        <w:lastRenderedPageBreak/>
        <w:tab/>
        <w:t>SMM7 makes provisional for a provisional sum to be included in a bill of quantity which is neither defined for work to be carried out by the local authority or statutory undertaking including privatized services authorities carrying out statutory works.</w:t>
      </w:r>
    </w:p>
    <w:p w:rsidR="004F2AB2" w:rsidRPr="004F2AB2" w:rsidRDefault="004F2AB2" w:rsidP="00362B43">
      <w:pPr>
        <w:jc w:val="both"/>
        <w:rPr>
          <w:b/>
          <w:sz w:val="24"/>
          <w:szCs w:val="24"/>
          <w:u w:val="single"/>
        </w:rPr>
      </w:pPr>
      <w:r w:rsidRPr="004F2AB2">
        <w:rPr>
          <w:b/>
          <w:sz w:val="24"/>
          <w:szCs w:val="24"/>
          <w:u w:val="single"/>
        </w:rPr>
        <w:t>Prime cost sums</w:t>
      </w:r>
    </w:p>
    <w:p w:rsidR="004F2AB2" w:rsidRPr="004F2AB2" w:rsidRDefault="004F2AB2" w:rsidP="00362B43">
      <w:pPr>
        <w:jc w:val="both"/>
        <w:rPr>
          <w:b/>
          <w:sz w:val="24"/>
          <w:szCs w:val="24"/>
          <w:u w:val="single"/>
        </w:rPr>
      </w:pPr>
      <w:r w:rsidRPr="004F2AB2">
        <w:rPr>
          <w:sz w:val="24"/>
          <w:szCs w:val="24"/>
        </w:rPr>
        <w:tab/>
        <w:t xml:space="preserve">A </w:t>
      </w:r>
      <w:r w:rsidRPr="004F2AB2">
        <w:rPr>
          <w:iCs/>
          <w:sz w:val="24"/>
          <w:szCs w:val="24"/>
        </w:rPr>
        <w:t>prime cost sum</w:t>
      </w:r>
      <w:r w:rsidRPr="004F2AB2">
        <w:rPr>
          <w:i/>
          <w:iCs/>
          <w:sz w:val="24"/>
          <w:szCs w:val="24"/>
        </w:rPr>
        <w:t xml:space="preserve"> </w:t>
      </w:r>
      <w:r w:rsidRPr="004F2AB2">
        <w:rPr>
          <w:sz w:val="24"/>
          <w:szCs w:val="24"/>
        </w:rPr>
        <w:t>is a sum provided for work or services to be executed by a nominated sub-contractor or for materials or goods to be obtained from a nominated supplier.</w:t>
      </w:r>
    </w:p>
    <w:p w:rsidR="004F2AB2" w:rsidRPr="004F2AB2" w:rsidRDefault="004F2AB2" w:rsidP="00362B43">
      <w:pPr>
        <w:jc w:val="both"/>
        <w:rPr>
          <w:sz w:val="24"/>
          <w:szCs w:val="24"/>
          <w:u w:val="single"/>
        </w:rPr>
      </w:pPr>
      <w:r w:rsidRPr="004F2AB2">
        <w:rPr>
          <w:sz w:val="24"/>
          <w:szCs w:val="24"/>
          <w:u w:val="single"/>
        </w:rPr>
        <w:t xml:space="preserve">Nominated Subcontractors </w:t>
      </w:r>
    </w:p>
    <w:p w:rsidR="004F2AB2" w:rsidRPr="004F2AB2" w:rsidRDefault="004F2AB2" w:rsidP="00362B43">
      <w:pPr>
        <w:jc w:val="both"/>
        <w:rPr>
          <w:sz w:val="24"/>
          <w:szCs w:val="24"/>
        </w:rPr>
      </w:pPr>
      <w:r w:rsidRPr="004F2AB2">
        <w:rPr>
          <w:sz w:val="24"/>
          <w:szCs w:val="24"/>
        </w:rPr>
        <w:tab/>
        <w:t>A nomination arises in construction contract where the selection of a subcontractor is to be made by client or his representative for which a prime cost sum has been inserted in the tender document.</w:t>
      </w:r>
    </w:p>
    <w:p w:rsidR="004F2AB2" w:rsidRPr="004F2AB2" w:rsidRDefault="004F2AB2" w:rsidP="00362B43">
      <w:pPr>
        <w:rPr>
          <w:sz w:val="24"/>
          <w:szCs w:val="24"/>
        </w:rPr>
      </w:pPr>
      <w:r w:rsidRPr="004F2AB2">
        <w:rPr>
          <w:sz w:val="24"/>
          <w:szCs w:val="24"/>
        </w:rPr>
        <w:t>There is a right of objection to a particular nominated subcontractor because it would be contract law if a party is forced into a contract unwillingly. Where prime cost sums are included in bills of quantity the estimator the estimator is seldom given name of the proposed subcontractor and so it is impossible to discuss method and programming issues.</w:t>
      </w:r>
    </w:p>
    <w:p w:rsidR="004F2AB2" w:rsidRPr="004F2AB2" w:rsidRDefault="004F2AB2" w:rsidP="00362B43">
      <w:pPr>
        <w:jc w:val="both"/>
        <w:rPr>
          <w:sz w:val="24"/>
          <w:szCs w:val="24"/>
          <w:u w:val="single"/>
        </w:rPr>
      </w:pPr>
      <w:r w:rsidRPr="004F2AB2">
        <w:rPr>
          <w:sz w:val="24"/>
          <w:szCs w:val="24"/>
          <w:u w:val="single"/>
        </w:rPr>
        <w:t xml:space="preserve">Nominated suppliers </w:t>
      </w:r>
    </w:p>
    <w:p w:rsidR="004F2AB2" w:rsidRPr="004F2AB2" w:rsidRDefault="004F2AB2" w:rsidP="00362B43">
      <w:pPr>
        <w:jc w:val="both"/>
        <w:rPr>
          <w:sz w:val="24"/>
          <w:szCs w:val="24"/>
        </w:rPr>
      </w:pPr>
      <w:r w:rsidRPr="004F2AB2">
        <w:rPr>
          <w:sz w:val="24"/>
          <w:szCs w:val="24"/>
        </w:rPr>
        <w:tab/>
        <w:t xml:space="preserve">Standard method of measurement state that the costs of materials from nominated suppliers are to be identified in the tender document as prime cost sums. A separate item is also given for the contactor to add his profit. PC sums may also be written in to an item description (such as a rate for the supply of facing bricks) for the estimator to incorporate the cost in his rate build up.  </w:t>
      </w:r>
    </w:p>
    <w:p w:rsidR="004F2AB2" w:rsidRDefault="004F2AB2" w:rsidP="00362B43">
      <w:pPr>
        <w:spacing w:after="0"/>
        <w:jc w:val="both"/>
        <w:rPr>
          <w:rFonts w:ascii="Times New Roman" w:hAnsi="Times New Roman"/>
          <w:b/>
          <w:sz w:val="24"/>
          <w:szCs w:val="24"/>
        </w:rPr>
      </w:pPr>
    </w:p>
    <w:p w:rsidR="004F2AB2" w:rsidRPr="004F2AB2" w:rsidRDefault="004F2AB2" w:rsidP="00362B43">
      <w:pPr>
        <w:spacing w:after="0"/>
        <w:jc w:val="both"/>
        <w:rPr>
          <w:rFonts w:asciiTheme="minorHAnsi" w:hAnsiTheme="minorHAnsi"/>
          <w:b/>
          <w:sz w:val="24"/>
          <w:szCs w:val="24"/>
          <w:u w:val="thick"/>
        </w:rPr>
      </w:pPr>
      <w:r w:rsidRPr="004F2AB2">
        <w:rPr>
          <w:rFonts w:asciiTheme="minorHAnsi" w:hAnsiTheme="minorHAnsi"/>
          <w:b/>
          <w:sz w:val="24"/>
          <w:szCs w:val="24"/>
          <w:u w:val="thick"/>
        </w:rPr>
        <w:t>Differentiate between PC sum and Provisional sum</w:t>
      </w:r>
    </w:p>
    <w:p w:rsidR="004F2AB2" w:rsidRPr="004F2AB2" w:rsidRDefault="004F2AB2" w:rsidP="00362B43">
      <w:pPr>
        <w:spacing w:after="0"/>
        <w:jc w:val="both"/>
        <w:rPr>
          <w:rFonts w:asciiTheme="minorHAnsi" w:hAnsiTheme="minorHAnsi"/>
          <w:sz w:val="24"/>
          <w:szCs w:val="24"/>
        </w:rPr>
      </w:pPr>
    </w:p>
    <w:tbl>
      <w:tblPr>
        <w:tblStyle w:val="LightList-Accent2"/>
        <w:tblW w:w="0" w:type="auto"/>
        <w:tblLook w:val="04A0"/>
      </w:tblPr>
      <w:tblGrid>
        <w:gridCol w:w="4564"/>
        <w:gridCol w:w="4678"/>
      </w:tblGrid>
      <w:tr w:rsidR="004F2AB2" w:rsidRPr="004F2AB2" w:rsidTr="00A20237">
        <w:trPr>
          <w:cnfStyle w:val="100000000000"/>
        </w:trPr>
        <w:tc>
          <w:tcPr>
            <w:cnfStyle w:val="001000000000"/>
            <w:tcW w:w="4968" w:type="dxa"/>
          </w:tcPr>
          <w:p w:rsidR="004F2AB2" w:rsidRPr="004F2AB2" w:rsidRDefault="004F2AB2" w:rsidP="00362B43">
            <w:pPr>
              <w:spacing w:line="276" w:lineRule="auto"/>
              <w:jc w:val="center"/>
              <w:rPr>
                <w:rFonts w:asciiTheme="minorHAnsi" w:hAnsiTheme="minorHAnsi"/>
                <w:b w:val="0"/>
                <w:color w:val="auto"/>
                <w:sz w:val="24"/>
                <w:szCs w:val="24"/>
                <w:u w:val="single"/>
              </w:rPr>
            </w:pPr>
            <w:r w:rsidRPr="004F2AB2">
              <w:rPr>
                <w:rFonts w:asciiTheme="minorHAnsi" w:hAnsiTheme="minorHAnsi"/>
                <w:b w:val="0"/>
                <w:color w:val="auto"/>
                <w:sz w:val="24"/>
                <w:szCs w:val="24"/>
                <w:u w:val="single"/>
              </w:rPr>
              <w:t>Prime Cost Sum</w:t>
            </w:r>
          </w:p>
        </w:tc>
        <w:tc>
          <w:tcPr>
            <w:tcW w:w="5130" w:type="dxa"/>
          </w:tcPr>
          <w:p w:rsidR="004F2AB2" w:rsidRPr="004F2AB2" w:rsidRDefault="00F41209" w:rsidP="00362B43">
            <w:pPr>
              <w:spacing w:line="276" w:lineRule="auto"/>
              <w:jc w:val="center"/>
              <w:cnfStyle w:val="100000000000"/>
              <w:rPr>
                <w:rFonts w:asciiTheme="minorHAnsi" w:hAnsiTheme="minorHAnsi"/>
                <w:b w:val="0"/>
                <w:color w:val="auto"/>
                <w:sz w:val="24"/>
                <w:szCs w:val="24"/>
                <w:u w:val="single"/>
              </w:rPr>
            </w:pPr>
            <w:r w:rsidRPr="00F41209">
              <w:rPr>
                <w:rFonts w:asciiTheme="minorHAnsi" w:hAnsiTheme="minorHAnsi"/>
                <w:b w:val="0"/>
                <w:noProof/>
                <w:sz w:val="24"/>
                <w:szCs w:val="24"/>
                <w:lang w:bidi="ar-SA"/>
              </w:rPr>
              <w:pict>
                <v:shapetype id="_x0000_t32" coordsize="21600,21600" o:spt="32" o:oned="t" path="m,l21600,21600e" filled="f">
                  <v:path arrowok="t" fillok="f" o:connecttype="none"/>
                  <o:lock v:ext="edit" shapetype="t"/>
                </v:shapetype>
                <v:shape id="_x0000_s2050" type="#_x0000_t32" style="position:absolute;left:0;text-align:left;margin-left:-3.6pt;margin-top:1.75pt;width:.75pt;height:162.2pt;z-index:251660288;mso-position-horizontal-relative:text;mso-position-vertical-relative:text" o:connectortype="straight"/>
              </w:pict>
            </w:r>
            <w:r w:rsidR="004F2AB2" w:rsidRPr="004F2AB2">
              <w:rPr>
                <w:rFonts w:asciiTheme="minorHAnsi" w:hAnsiTheme="minorHAnsi"/>
                <w:b w:val="0"/>
                <w:color w:val="auto"/>
                <w:sz w:val="24"/>
                <w:szCs w:val="24"/>
                <w:u w:val="single"/>
              </w:rPr>
              <w:t>Provisional Sum</w:t>
            </w:r>
          </w:p>
        </w:tc>
      </w:tr>
      <w:tr w:rsidR="004F2AB2" w:rsidRPr="004F2AB2" w:rsidTr="00A20237">
        <w:trPr>
          <w:cnfStyle w:val="000000100000"/>
        </w:trPr>
        <w:tc>
          <w:tcPr>
            <w:cnfStyle w:val="001000000000"/>
            <w:tcW w:w="4968" w:type="dxa"/>
          </w:tcPr>
          <w:p w:rsidR="004F2AB2" w:rsidRPr="004F2AB2" w:rsidRDefault="004F2AB2" w:rsidP="00362B43">
            <w:pPr>
              <w:spacing w:line="276" w:lineRule="auto"/>
              <w:jc w:val="both"/>
              <w:rPr>
                <w:rFonts w:asciiTheme="minorHAnsi" w:hAnsiTheme="minorHAnsi"/>
                <w:b w:val="0"/>
                <w:sz w:val="24"/>
                <w:szCs w:val="24"/>
              </w:rPr>
            </w:pPr>
          </w:p>
          <w:p w:rsidR="004F2AB2" w:rsidRPr="004F2AB2" w:rsidRDefault="004F2AB2" w:rsidP="00362B43">
            <w:pPr>
              <w:spacing w:line="276" w:lineRule="auto"/>
              <w:jc w:val="both"/>
              <w:rPr>
                <w:rFonts w:asciiTheme="minorHAnsi" w:hAnsiTheme="minorHAnsi"/>
                <w:b w:val="0"/>
                <w:sz w:val="24"/>
                <w:szCs w:val="24"/>
              </w:rPr>
            </w:pPr>
            <w:r w:rsidRPr="004F2AB2">
              <w:rPr>
                <w:rFonts w:asciiTheme="minorHAnsi" w:hAnsiTheme="minorHAnsi"/>
                <w:b w:val="0"/>
                <w:sz w:val="24"/>
                <w:szCs w:val="24"/>
              </w:rPr>
              <w:t xml:space="preserve">Executed by Nominated subcontractor, nominated supplier. </w:t>
            </w:r>
          </w:p>
          <w:p w:rsidR="004F2AB2" w:rsidRPr="004F2AB2" w:rsidRDefault="004F2AB2" w:rsidP="00362B43">
            <w:pPr>
              <w:spacing w:line="276" w:lineRule="auto"/>
              <w:jc w:val="both"/>
              <w:rPr>
                <w:rFonts w:asciiTheme="minorHAnsi" w:hAnsiTheme="minorHAnsi"/>
                <w:b w:val="0"/>
                <w:sz w:val="24"/>
                <w:szCs w:val="24"/>
              </w:rPr>
            </w:pPr>
          </w:p>
        </w:tc>
        <w:tc>
          <w:tcPr>
            <w:tcW w:w="5130" w:type="dxa"/>
          </w:tcPr>
          <w:p w:rsidR="004F2AB2" w:rsidRPr="004F2AB2" w:rsidRDefault="004F2AB2" w:rsidP="00362B43">
            <w:pPr>
              <w:spacing w:line="276" w:lineRule="auto"/>
              <w:jc w:val="both"/>
              <w:cnfStyle w:val="000000100000"/>
              <w:rPr>
                <w:rFonts w:asciiTheme="minorHAnsi" w:hAnsiTheme="minorHAnsi"/>
                <w:sz w:val="24"/>
                <w:szCs w:val="24"/>
              </w:rPr>
            </w:pPr>
          </w:p>
          <w:p w:rsidR="004F2AB2" w:rsidRPr="004F2AB2" w:rsidRDefault="004F2AB2" w:rsidP="00362B43">
            <w:pPr>
              <w:spacing w:line="276" w:lineRule="auto"/>
              <w:jc w:val="both"/>
              <w:cnfStyle w:val="000000100000"/>
              <w:rPr>
                <w:rFonts w:asciiTheme="minorHAnsi" w:hAnsiTheme="minorHAnsi"/>
                <w:sz w:val="24"/>
                <w:szCs w:val="24"/>
              </w:rPr>
            </w:pPr>
            <w:r w:rsidRPr="004F2AB2">
              <w:rPr>
                <w:rFonts w:asciiTheme="minorHAnsi" w:hAnsiTheme="minorHAnsi"/>
                <w:sz w:val="24"/>
                <w:szCs w:val="24"/>
              </w:rPr>
              <w:t>Executed by contractor ,statutory authority</w:t>
            </w:r>
          </w:p>
        </w:tc>
      </w:tr>
      <w:tr w:rsidR="004F2AB2" w:rsidRPr="004F2AB2" w:rsidTr="00A20237">
        <w:tc>
          <w:tcPr>
            <w:cnfStyle w:val="001000000000"/>
            <w:tcW w:w="4968" w:type="dxa"/>
          </w:tcPr>
          <w:p w:rsidR="004F2AB2" w:rsidRPr="004F2AB2" w:rsidRDefault="004F2AB2" w:rsidP="00362B43">
            <w:pPr>
              <w:spacing w:line="276" w:lineRule="auto"/>
              <w:jc w:val="both"/>
              <w:rPr>
                <w:rFonts w:asciiTheme="minorHAnsi" w:hAnsiTheme="minorHAnsi"/>
                <w:b w:val="0"/>
                <w:sz w:val="24"/>
                <w:szCs w:val="24"/>
              </w:rPr>
            </w:pPr>
          </w:p>
          <w:p w:rsidR="004F2AB2" w:rsidRPr="004F2AB2" w:rsidRDefault="004F2AB2" w:rsidP="00362B43">
            <w:pPr>
              <w:spacing w:line="276" w:lineRule="auto"/>
              <w:jc w:val="both"/>
              <w:rPr>
                <w:rFonts w:asciiTheme="minorHAnsi" w:hAnsiTheme="minorHAnsi"/>
                <w:b w:val="0"/>
                <w:sz w:val="24"/>
                <w:szCs w:val="24"/>
              </w:rPr>
            </w:pPr>
            <w:r w:rsidRPr="004F2AB2">
              <w:rPr>
                <w:rFonts w:asciiTheme="minorHAnsi" w:hAnsiTheme="minorHAnsi"/>
                <w:b w:val="0"/>
                <w:sz w:val="24"/>
                <w:szCs w:val="24"/>
              </w:rPr>
              <w:t>Items of profit and attendance are attached to such sums in the BOQ</w:t>
            </w:r>
          </w:p>
        </w:tc>
        <w:tc>
          <w:tcPr>
            <w:tcW w:w="5130" w:type="dxa"/>
          </w:tcPr>
          <w:p w:rsidR="004F2AB2" w:rsidRPr="004F2AB2" w:rsidRDefault="004F2AB2" w:rsidP="00362B43">
            <w:pPr>
              <w:spacing w:line="276" w:lineRule="auto"/>
              <w:jc w:val="both"/>
              <w:cnfStyle w:val="000000000000"/>
              <w:rPr>
                <w:rFonts w:asciiTheme="minorHAnsi" w:hAnsiTheme="minorHAnsi"/>
                <w:sz w:val="24"/>
                <w:szCs w:val="24"/>
              </w:rPr>
            </w:pPr>
          </w:p>
          <w:p w:rsidR="004F2AB2" w:rsidRPr="004F2AB2" w:rsidRDefault="004F2AB2" w:rsidP="00362B43">
            <w:pPr>
              <w:spacing w:line="276" w:lineRule="auto"/>
              <w:jc w:val="both"/>
              <w:cnfStyle w:val="000000000000"/>
              <w:rPr>
                <w:rFonts w:asciiTheme="minorHAnsi" w:hAnsiTheme="minorHAnsi"/>
                <w:sz w:val="24"/>
                <w:szCs w:val="24"/>
              </w:rPr>
            </w:pPr>
            <w:r w:rsidRPr="004F2AB2">
              <w:rPr>
                <w:rFonts w:asciiTheme="minorHAnsi" w:hAnsiTheme="minorHAnsi"/>
                <w:sz w:val="24"/>
                <w:szCs w:val="24"/>
              </w:rPr>
              <w:t xml:space="preserve">No items of profit and attendances are attached to such sums in the BOQ if the work is covered by provisional sum by general contractor </w:t>
            </w:r>
          </w:p>
          <w:p w:rsidR="004F2AB2" w:rsidRPr="004F2AB2" w:rsidRDefault="004F2AB2" w:rsidP="00362B43">
            <w:pPr>
              <w:spacing w:line="276" w:lineRule="auto"/>
              <w:jc w:val="both"/>
              <w:cnfStyle w:val="000000000000"/>
              <w:rPr>
                <w:rFonts w:asciiTheme="minorHAnsi" w:hAnsiTheme="minorHAnsi"/>
                <w:sz w:val="24"/>
                <w:szCs w:val="24"/>
              </w:rPr>
            </w:pPr>
          </w:p>
        </w:tc>
      </w:tr>
    </w:tbl>
    <w:p w:rsidR="00AC655B" w:rsidRPr="004F2AB2" w:rsidRDefault="00AC655B" w:rsidP="00362B43">
      <w:pPr>
        <w:rPr>
          <w:rFonts w:asciiTheme="minorHAnsi" w:hAnsiTheme="minorHAnsi"/>
          <w:sz w:val="24"/>
          <w:szCs w:val="24"/>
        </w:rPr>
      </w:pPr>
    </w:p>
    <w:p w:rsidR="00AC655B" w:rsidRPr="004F2AB2" w:rsidRDefault="00AC655B" w:rsidP="00362B43">
      <w:pPr>
        <w:rPr>
          <w:rFonts w:asciiTheme="minorHAnsi" w:hAnsiTheme="minorHAnsi"/>
          <w:sz w:val="24"/>
          <w:szCs w:val="24"/>
        </w:rPr>
      </w:pPr>
    </w:p>
    <w:p w:rsidR="00362B43" w:rsidRDefault="00362B43" w:rsidP="00362B43">
      <w:pPr>
        <w:rPr>
          <w:rFonts w:asciiTheme="minorHAnsi" w:hAnsiTheme="minorHAnsi"/>
          <w:sz w:val="24"/>
          <w:szCs w:val="24"/>
        </w:rPr>
      </w:pPr>
    </w:p>
    <w:p w:rsidR="005E4DF8" w:rsidRPr="005E4DF8" w:rsidRDefault="005E4DF8" w:rsidP="00362B43">
      <w:pPr>
        <w:pStyle w:val="Heading2"/>
        <w:jc w:val="both"/>
        <w:rPr>
          <w:rFonts w:asciiTheme="minorHAnsi" w:hAnsiTheme="minorHAnsi"/>
          <w:color w:val="auto"/>
          <w:sz w:val="24"/>
          <w:szCs w:val="24"/>
        </w:rPr>
      </w:pPr>
      <w:r w:rsidRPr="005E4DF8">
        <w:rPr>
          <w:rFonts w:ascii="Calibri" w:hAnsi="Calibri"/>
          <w:color w:val="auto"/>
          <w:sz w:val="24"/>
          <w:szCs w:val="24"/>
        </w:rPr>
        <w:t>2.2</w:t>
      </w:r>
      <w:r w:rsidRPr="005E4DF8">
        <w:rPr>
          <w:rFonts w:asciiTheme="minorHAnsi" w:hAnsiTheme="minorHAnsi"/>
          <w:color w:val="auto"/>
          <w:sz w:val="24"/>
          <w:szCs w:val="24"/>
        </w:rPr>
        <w:t>-</w:t>
      </w:r>
      <w:r w:rsidRPr="005E4DF8">
        <w:rPr>
          <w:rFonts w:ascii="Calibri" w:hAnsi="Calibri"/>
          <w:color w:val="auto"/>
          <w:sz w:val="24"/>
          <w:szCs w:val="24"/>
        </w:rPr>
        <w:t>describe the various matters of details, involved with Prime Cost sums.</w:t>
      </w:r>
    </w:p>
    <w:p w:rsidR="005E4DF8" w:rsidRPr="005E4DF8" w:rsidRDefault="005E4DF8" w:rsidP="00362B43">
      <w:pPr>
        <w:rPr>
          <w:rFonts w:asciiTheme="minorHAnsi" w:hAnsiTheme="minorHAnsi"/>
        </w:rPr>
      </w:pPr>
    </w:p>
    <w:p w:rsidR="005E4DF8" w:rsidRP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t>The various matters of details such as Discounts, Net price and incorrect cash discounts, General contractors profit and Attendance involved with prime cost sum have been described below.</w:t>
      </w:r>
    </w:p>
    <w:p w:rsidR="005E4DF8" w:rsidRPr="005E4DF8" w:rsidRDefault="005E4DF8" w:rsidP="00362B43">
      <w:pPr>
        <w:jc w:val="both"/>
        <w:rPr>
          <w:rFonts w:asciiTheme="minorHAnsi" w:hAnsiTheme="minorHAnsi"/>
          <w:b/>
          <w:color w:val="000000"/>
          <w:sz w:val="24"/>
          <w:szCs w:val="24"/>
          <w:u w:val="single"/>
        </w:rPr>
      </w:pPr>
      <w:r w:rsidRPr="005E4DF8">
        <w:rPr>
          <w:rFonts w:asciiTheme="minorHAnsi" w:hAnsiTheme="minorHAnsi"/>
          <w:b/>
          <w:color w:val="000000"/>
          <w:sz w:val="24"/>
          <w:szCs w:val="24"/>
          <w:u w:val="single"/>
        </w:rPr>
        <w:t>Discount:</w:t>
      </w:r>
    </w:p>
    <w:p w:rsidR="005E4DF8" w:rsidRP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t>Discount is amount by which quoted or stated cost or prices may be reduced when paying accounts. Usually depending on the full fellness of specified conditions, Discounts are two types,</w:t>
      </w:r>
    </w:p>
    <w:p w:rsidR="005E4DF8" w:rsidRPr="005E4DF8" w:rsidRDefault="005E4DF8" w:rsidP="00362B43">
      <w:pPr>
        <w:pStyle w:val="ListParagraph"/>
        <w:numPr>
          <w:ilvl w:val="0"/>
          <w:numId w:val="10"/>
        </w:numPr>
        <w:spacing w:line="276" w:lineRule="auto"/>
        <w:jc w:val="both"/>
        <w:rPr>
          <w:rFonts w:asciiTheme="minorHAnsi" w:hAnsiTheme="minorHAnsi"/>
          <w:color w:val="000000"/>
          <w:u w:val="single"/>
        </w:rPr>
      </w:pPr>
      <w:r w:rsidRPr="005E4DF8">
        <w:rPr>
          <w:rFonts w:asciiTheme="minorHAnsi" w:hAnsiTheme="minorHAnsi"/>
          <w:color w:val="000000"/>
          <w:u w:val="single"/>
        </w:rPr>
        <w:t xml:space="preserve">Trade Discount  </w:t>
      </w:r>
    </w:p>
    <w:p w:rsidR="005E4DF8" w:rsidRP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t>These discounts are customarily allowed of the prices on standard price list of materials and goods in particular trades. This is often done to avoid frequent redaction of such list. This document being varies to allow fluctuation in price. In addition some suppliers will allow larger discount to requited customers or those who buy large quantities</w:t>
      </w:r>
    </w:p>
    <w:p w:rsidR="005E4DF8" w:rsidRPr="005E4DF8" w:rsidRDefault="005E4DF8" w:rsidP="00362B43">
      <w:pPr>
        <w:pStyle w:val="ListParagraph"/>
        <w:numPr>
          <w:ilvl w:val="0"/>
          <w:numId w:val="10"/>
        </w:numPr>
        <w:spacing w:line="276" w:lineRule="auto"/>
        <w:jc w:val="both"/>
        <w:rPr>
          <w:rFonts w:asciiTheme="minorHAnsi" w:hAnsiTheme="minorHAnsi"/>
          <w:color w:val="000000"/>
          <w:u w:val="single"/>
        </w:rPr>
      </w:pPr>
      <w:r w:rsidRPr="005E4DF8">
        <w:rPr>
          <w:rFonts w:asciiTheme="minorHAnsi" w:hAnsiTheme="minorHAnsi"/>
          <w:color w:val="000000"/>
          <w:u w:val="single"/>
        </w:rPr>
        <w:t xml:space="preserve">Cash Discount </w:t>
      </w:r>
    </w:p>
    <w:p w:rsid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t>These discount are allow of invoice prices if the contractor pays within certain period in the cost of sub contractor the period is 17 days after issue of the architect certificate which include the value of the invoiced work or services in the cost of suppliers the period is 30 days from the end of the month during which delivery of materials or goods is made if payment is not paid within the specified period the contractor is not entitled to deduct the discount under the JCT form all discount expect cash discount must be deducted from any sums due to sub contractor and suppliers. In addition cash discount in excess of 2.5% in the case of nominated sub contractor and 5% in the cash of nominated suppliers must also be deducted this mean that the employers have all the discount other than the specified percentage for cash discount.</w:t>
      </w:r>
    </w:p>
    <w:p w:rsidR="00362B43" w:rsidRPr="005E4DF8" w:rsidRDefault="00362B43" w:rsidP="00362B43">
      <w:pPr>
        <w:jc w:val="both"/>
        <w:rPr>
          <w:rFonts w:asciiTheme="minorHAnsi" w:hAnsiTheme="minorHAnsi"/>
          <w:color w:val="000000"/>
          <w:sz w:val="24"/>
          <w:szCs w:val="24"/>
        </w:rPr>
      </w:pPr>
    </w:p>
    <w:p w:rsidR="005E4DF8" w:rsidRPr="005E4DF8" w:rsidRDefault="005E4DF8" w:rsidP="00362B43">
      <w:pPr>
        <w:jc w:val="both"/>
        <w:rPr>
          <w:rFonts w:asciiTheme="minorHAnsi" w:hAnsiTheme="minorHAnsi"/>
          <w:b/>
          <w:color w:val="000000"/>
          <w:sz w:val="24"/>
          <w:szCs w:val="24"/>
          <w:u w:val="single"/>
        </w:rPr>
      </w:pPr>
      <w:r w:rsidRPr="005E4DF8">
        <w:rPr>
          <w:rFonts w:asciiTheme="minorHAnsi" w:hAnsiTheme="minorHAnsi"/>
          <w:color w:val="000000"/>
          <w:sz w:val="24"/>
          <w:szCs w:val="24"/>
        </w:rPr>
        <w:t xml:space="preserve"> </w:t>
      </w:r>
      <w:r w:rsidRPr="005E4DF8">
        <w:rPr>
          <w:rFonts w:asciiTheme="minorHAnsi" w:hAnsiTheme="minorHAnsi"/>
          <w:b/>
          <w:color w:val="000000"/>
          <w:sz w:val="24"/>
          <w:szCs w:val="24"/>
          <w:u w:val="single"/>
        </w:rPr>
        <w:t xml:space="preserve">Net price and incorrect cash discount  </w:t>
      </w:r>
    </w:p>
    <w:p w:rsidR="005E4DF8" w:rsidRP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t xml:space="preserve">Sometimes sub contractor and suppliers code net price (that is price exclusive of cash discount) or prices inclusive of cash discount but at the working percentage the provision of the standard form give the contractor the right to the appropriate discount and the employer the right not have to pay more than the appropriate discount. </w:t>
      </w:r>
    </w:p>
    <w:p w:rsidR="005E4DF8" w:rsidRP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lastRenderedPageBreak/>
        <w:t>The use of JCT standard form of nominated sub contractor tender NCC/N ensures that discount include in sub contractor tenders is correct as it refers in part ii to the cash discount allowable to the main contractor under sub contract NSC/C clause 4.16.1.1 that is 2.5% however in cases where the standard procedures is not followed difficult regard to discount may arrives and consideration need to be given the proper way to deal with them.</w:t>
      </w:r>
    </w:p>
    <w:p w:rsidR="005E4DF8" w:rsidRP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t xml:space="preserve"> </w:t>
      </w:r>
    </w:p>
    <w:p w:rsidR="005E4DF8" w:rsidRPr="005E4DF8" w:rsidRDefault="005E4DF8" w:rsidP="00362B43">
      <w:pPr>
        <w:jc w:val="both"/>
        <w:rPr>
          <w:rFonts w:asciiTheme="minorHAnsi" w:hAnsiTheme="minorHAnsi"/>
          <w:b/>
          <w:color w:val="000000"/>
          <w:sz w:val="24"/>
          <w:szCs w:val="24"/>
          <w:u w:val="single"/>
        </w:rPr>
      </w:pPr>
      <w:r w:rsidRPr="005E4DF8">
        <w:rPr>
          <w:rFonts w:asciiTheme="minorHAnsi" w:hAnsiTheme="minorHAnsi"/>
          <w:b/>
          <w:color w:val="000000"/>
          <w:sz w:val="24"/>
          <w:szCs w:val="24"/>
          <w:u w:val="single"/>
        </w:rPr>
        <w:t xml:space="preserve">General Contractors Profit </w:t>
      </w:r>
    </w:p>
    <w:p w:rsidR="005E4DF8" w:rsidRP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t xml:space="preserve">Prime cost sums are to be exclusive of the general contractors profit provision is made in the BOQ and specification for a separate addition which is normally calculated as a percentage of P.C. Sum the tendered stating the percentage that he requires when the contract sum is adjusted by the omission of P.C. Sum and the substitution of actual costs incurred the profit amount also should be adjusted prorate by applying the same percentage to the actual cost. </w:t>
      </w:r>
    </w:p>
    <w:p w:rsidR="005E4DF8" w:rsidRP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t>Same times the profit additions may be shown as lump sums without any indication of the method of calculation in this case a such sums should be adjusted prorate to the actual cost in the event of the employer paying a sub contractor direct for any reason the general contractor is still entitled to the profit addition as this is a management fees.</w:t>
      </w:r>
    </w:p>
    <w:p w:rsidR="005E4DF8" w:rsidRPr="005E4DF8" w:rsidRDefault="005E4DF8" w:rsidP="00362B43">
      <w:pPr>
        <w:jc w:val="both"/>
        <w:rPr>
          <w:rFonts w:asciiTheme="minorHAnsi" w:hAnsiTheme="minorHAnsi"/>
          <w:b/>
          <w:color w:val="000000"/>
          <w:sz w:val="24"/>
          <w:szCs w:val="24"/>
          <w:u w:val="single"/>
        </w:rPr>
      </w:pPr>
      <w:r w:rsidRPr="005E4DF8">
        <w:rPr>
          <w:rFonts w:asciiTheme="minorHAnsi" w:hAnsiTheme="minorHAnsi"/>
          <w:b/>
          <w:color w:val="000000"/>
          <w:sz w:val="24"/>
          <w:szCs w:val="24"/>
          <w:u w:val="single"/>
        </w:rPr>
        <w:t xml:space="preserve">Attendance </w:t>
      </w:r>
    </w:p>
    <w:p w:rsidR="005E4DF8" w:rsidRP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t>A general contractor ha to attend upon nominated sub contractor as his responsible for their work and the integration of sub contract work in to the main contract works.</w:t>
      </w:r>
    </w:p>
    <w:p w:rsidR="005E4DF8" w:rsidRPr="005E4DF8" w:rsidRDefault="005E4DF8" w:rsidP="00362B43">
      <w:pPr>
        <w:jc w:val="both"/>
        <w:rPr>
          <w:rFonts w:asciiTheme="minorHAnsi" w:hAnsiTheme="minorHAnsi"/>
          <w:color w:val="000000"/>
          <w:sz w:val="24"/>
          <w:szCs w:val="24"/>
        </w:rPr>
      </w:pPr>
    </w:p>
    <w:p w:rsidR="005E4DF8" w:rsidRPr="005E4DF8" w:rsidRDefault="005E4DF8" w:rsidP="00362B43">
      <w:pPr>
        <w:jc w:val="both"/>
        <w:rPr>
          <w:rFonts w:asciiTheme="minorHAnsi" w:hAnsiTheme="minorHAnsi"/>
          <w:color w:val="000000"/>
          <w:sz w:val="24"/>
          <w:szCs w:val="24"/>
        </w:rPr>
      </w:pPr>
      <w:r w:rsidRPr="005E4DF8">
        <w:rPr>
          <w:rFonts w:asciiTheme="minorHAnsi" w:hAnsiTheme="minorHAnsi"/>
          <w:color w:val="000000"/>
          <w:sz w:val="24"/>
          <w:szCs w:val="24"/>
        </w:rPr>
        <w:t>Where there bills of quantities general contractors are given together in one item and individual item are given for special attendance on each sub contractor as required clause A 42 of SMM defined the general attendance and special attendance are defined under clause A51 of the SMM.</w:t>
      </w:r>
    </w:p>
    <w:p w:rsidR="005E4DF8" w:rsidRPr="00DC086E" w:rsidRDefault="005E4DF8" w:rsidP="00362B43">
      <w:pPr>
        <w:jc w:val="both"/>
        <w:rPr>
          <w:rFonts w:ascii="Times New Roman" w:hAnsi="Times New Roman"/>
          <w:color w:val="000000"/>
          <w:sz w:val="24"/>
          <w:szCs w:val="24"/>
        </w:rPr>
      </w:pPr>
      <w:r w:rsidRPr="00DC086E">
        <w:rPr>
          <w:rFonts w:ascii="Times New Roman" w:hAnsi="Times New Roman"/>
          <w:color w:val="000000"/>
          <w:sz w:val="24"/>
          <w:szCs w:val="24"/>
        </w:rPr>
        <w:t xml:space="preserve"> </w:t>
      </w:r>
    </w:p>
    <w:p w:rsidR="00AC655B" w:rsidRDefault="00AC655B" w:rsidP="00362B43">
      <w:pPr>
        <w:rPr>
          <w:rFonts w:asciiTheme="minorHAnsi" w:hAnsiTheme="minorHAnsi"/>
          <w:sz w:val="24"/>
          <w:szCs w:val="24"/>
        </w:rPr>
      </w:pPr>
    </w:p>
    <w:p w:rsidR="000E7766" w:rsidRDefault="000E7766" w:rsidP="00362B43">
      <w:pPr>
        <w:rPr>
          <w:rFonts w:asciiTheme="minorHAnsi" w:hAnsiTheme="minorHAnsi"/>
          <w:sz w:val="24"/>
          <w:szCs w:val="24"/>
        </w:rPr>
      </w:pPr>
    </w:p>
    <w:p w:rsidR="000E7766" w:rsidRDefault="000E7766" w:rsidP="00362B43">
      <w:pPr>
        <w:rPr>
          <w:rFonts w:asciiTheme="minorHAnsi" w:hAnsiTheme="minorHAnsi"/>
          <w:sz w:val="24"/>
          <w:szCs w:val="24"/>
        </w:rPr>
      </w:pPr>
    </w:p>
    <w:p w:rsidR="000E7766" w:rsidRDefault="000E7766" w:rsidP="00362B43">
      <w:pPr>
        <w:rPr>
          <w:rFonts w:asciiTheme="minorHAnsi" w:hAnsiTheme="minorHAnsi"/>
          <w:sz w:val="24"/>
          <w:szCs w:val="24"/>
        </w:rPr>
      </w:pPr>
    </w:p>
    <w:p w:rsidR="000E7766" w:rsidRDefault="000E7766" w:rsidP="00362B43">
      <w:pPr>
        <w:rPr>
          <w:rFonts w:asciiTheme="minorHAnsi" w:hAnsiTheme="minorHAnsi"/>
          <w:sz w:val="24"/>
          <w:szCs w:val="24"/>
        </w:rPr>
      </w:pPr>
    </w:p>
    <w:p w:rsidR="000E7766" w:rsidRDefault="000E7766" w:rsidP="00362B43">
      <w:pPr>
        <w:rPr>
          <w:rFonts w:asciiTheme="minorHAnsi" w:hAnsiTheme="minorHAnsi"/>
          <w:sz w:val="24"/>
          <w:szCs w:val="24"/>
        </w:rPr>
      </w:pPr>
    </w:p>
    <w:p w:rsidR="000E7766" w:rsidRDefault="000E7766" w:rsidP="00362B43">
      <w:pPr>
        <w:rPr>
          <w:rFonts w:asciiTheme="minorHAnsi" w:hAnsiTheme="minorHAnsi"/>
          <w:sz w:val="24"/>
          <w:szCs w:val="24"/>
        </w:rPr>
      </w:pPr>
    </w:p>
    <w:p w:rsidR="000E7766" w:rsidRDefault="000E7766" w:rsidP="00362B43">
      <w:pPr>
        <w:rPr>
          <w:rFonts w:asciiTheme="minorHAnsi" w:hAnsiTheme="minorHAnsi"/>
          <w:sz w:val="24"/>
          <w:szCs w:val="24"/>
        </w:rPr>
      </w:pPr>
    </w:p>
    <w:p w:rsidR="000E7766" w:rsidRPr="00E50D3A" w:rsidRDefault="00B12D53" w:rsidP="00362B43">
      <w:pPr>
        <w:rPr>
          <w:rFonts w:asciiTheme="minorHAnsi" w:hAnsiTheme="minorHAnsi"/>
          <w:b/>
          <w:sz w:val="24"/>
          <w:szCs w:val="24"/>
        </w:rPr>
      </w:pPr>
      <w:r w:rsidRPr="00B12D53">
        <w:rPr>
          <w:rFonts w:asciiTheme="minorHAnsi" w:hAnsiTheme="minorHAnsi"/>
          <w:b/>
          <w:sz w:val="28"/>
          <w:szCs w:val="28"/>
        </w:rPr>
        <w:t>Task- 3</w:t>
      </w:r>
    </w:p>
    <w:p w:rsidR="00362B43" w:rsidRPr="00362B43" w:rsidRDefault="00B12D53" w:rsidP="00362B43">
      <w:pPr>
        <w:rPr>
          <w:b/>
          <w:sz w:val="24"/>
          <w:szCs w:val="24"/>
        </w:rPr>
      </w:pPr>
      <w:r w:rsidRPr="00362B43">
        <w:rPr>
          <w:rFonts w:asciiTheme="minorHAnsi" w:hAnsiTheme="minorHAnsi"/>
          <w:b/>
          <w:sz w:val="24"/>
          <w:szCs w:val="24"/>
        </w:rPr>
        <w:t>3.1-</w:t>
      </w:r>
      <w:r w:rsidR="00362B43" w:rsidRPr="00362B43">
        <w:rPr>
          <w:rFonts w:asciiTheme="minorHAnsi" w:hAnsiTheme="minorHAnsi"/>
          <w:b/>
          <w:sz w:val="24"/>
          <w:szCs w:val="24"/>
        </w:rPr>
        <w:t xml:space="preserve"> </w:t>
      </w:r>
      <w:r w:rsidR="00362B43" w:rsidRPr="00362B43">
        <w:rPr>
          <w:b/>
          <w:sz w:val="24"/>
          <w:szCs w:val="24"/>
        </w:rPr>
        <w:t>Describe variations and illustrate your answer with respect to the definitions for variations as stipulated in JCT standard form of building contract</w:t>
      </w:r>
    </w:p>
    <w:p w:rsidR="00362B43" w:rsidRPr="00362B43" w:rsidRDefault="00362B43" w:rsidP="00362B43">
      <w:pPr>
        <w:rPr>
          <w:sz w:val="24"/>
          <w:szCs w:val="24"/>
        </w:rPr>
      </w:pPr>
      <w:r w:rsidRPr="00362B43">
        <w:rPr>
          <w:sz w:val="24"/>
          <w:szCs w:val="24"/>
        </w:rPr>
        <w:t xml:space="preserve">Variation means any </w:t>
      </w:r>
      <w:r w:rsidRPr="00362B43">
        <w:rPr>
          <w:b/>
          <w:bCs/>
          <w:iCs/>
          <w:sz w:val="24"/>
          <w:szCs w:val="24"/>
        </w:rPr>
        <w:t xml:space="preserve">addition </w:t>
      </w:r>
      <w:r w:rsidRPr="00362B43">
        <w:rPr>
          <w:sz w:val="24"/>
          <w:szCs w:val="24"/>
        </w:rPr>
        <w:t xml:space="preserve">or </w:t>
      </w:r>
      <w:r w:rsidRPr="00362B43">
        <w:rPr>
          <w:b/>
          <w:bCs/>
          <w:iCs/>
          <w:sz w:val="24"/>
          <w:szCs w:val="24"/>
        </w:rPr>
        <w:t>omission</w:t>
      </w:r>
      <w:r w:rsidRPr="00362B43">
        <w:rPr>
          <w:sz w:val="24"/>
          <w:szCs w:val="24"/>
        </w:rPr>
        <w:t xml:space="preserve"> or the </w:t>
      </w:r>
      <w:r w:rsidRPr="00362B43">
        <w:rPr>
          <w:b/>
          <w:bCs/>
          <w:iCs/>
          <w:sz w:val="24"/>
          <w:szCs w:val="24"/>
        </w:rPr>
        <w:t>substitution</w:t>
      </w:r>
      <w:r w:rsidRPr="00362B43">
        <w:rPr>
          <w:sz w:val="24"/>
          <w:szCs w:val="24"/>
        </w:rPr>
        <w:t xml:space="preserve"> given by the architect for the earlier (proposed) contract. Variations are major cost affecting part in the contract sum. If it is any variations, architect has to give the written order (variation order) to the contractor to do the work or omit the work.</w:t>
      </w:r>
    </w:p>
    <w:p w:rsidR="00362B43" w:rsidRDefault="00362B43" w:rsidP="00362B43">
      <w:pPr>
        <w:jc w:val="both"/>
        <w:rPr>
          <w:rFonts w:asciiTheme="minorHAnsi" w:hAnsiTheme="minorHAnsi"/>
          <w:sz w:val="24"/>
          <w:szCs w:val="24"/>
        </w:rPr>
      </w:pPr>
      <w:r w:rsidRPr="00362B43">
        <w:rPr>
          <w:sz w:val="24"/>
          <w:szCs w:val="24"/>
        </w:rPr>
        <w:t xml:space="preserve">The term </w:t>
      </w:r>
      <w:r w:rsidRPr="00362B43">
        <w:rPr>
          <w:b/>
          <w:sz w:val="24"/>
          <w:szCs w:val="24"/>
        </w:rPr>
        <w:t>‘variation’</w:t>
      </w:r>
      <w:r w:rsidRPr="00362B43">
        <w:rPr>
          <w:sz w:val="24"/>
          <w:szCs w:val="24"/>
        </w:rPr>
        <w:t xml:space="preserve"> is clearly defined in the clause 13.1.1 of the JCT standard form</w:t>
      </w:r>
    </w:p>
    <w:p w:rsidR="00BE2A3D" w:rsidRPr="00362B43" w:rsidRDefault="00BE2A3D" w:rsidP="00362B43">
      <w:pPr>
        <w:jc w:val="both"/>
        <w:rPr>
          <w:sz w:val="24"/>
          <w:szCs w:val="24"/>
        </w:rPr>
      </w:pPr>
    </w:p>
    <w:p w:rsidR="00362B43" w:rsidRPr="00362B43" w:rsidRDefault="00362B43" w:rsidP="00362B43">
      <w:pPr>
        <w:jc w:val="both"/>
        <w:rPr>
          <w:b/>
          <w:sz w:val="24"/>
          <w:szCs w:val="24"/>
        </w:rPr>
      </w:pPr>
      <w:r w:rsidRPr="00362B43">
        <w:rPr>
          <w:b/>
          <w:sz w:val="24"/>
          <w:szCs w:val="24"/>
        </w:rPr>
        <w:t>Variations may arise in any of the following situations with reference to the JCT form</w:t>
      </w:r>
    </w:p>
    <w:p w:rsidR="00362B43" w:rsidRPr="00362B43" w:rsidRDefault="00362B43" w:rsidP="00362B43">
      <w:pPr>
        <w:pStyle w:val="ListParagraph"/>
        <w:numPr>
          <w:ilvl w:val="0"/>
          <w:numId w:val="11"/>
        </w:numPr>
        <w:spacing w:after="200" w:line="276" w:lineRule="auto"/>
        <w:ind w:left="360"/>
        <w:jc w:val="both"/>
        <w:rPr>
          <w:rFonts w:ascii="Calibri" w:hAnsi="Calibri"/>
        </w:rPr>
      </w:pPr>
      <w:r w:rsidRPr="00362B43">
        <w:rPr>
          <w:rFonts w:ascii="Calibri" w:hAnsi="Calibri"/>
          <w:b/>
        </w:rPr>
        <w:t xml:space="preserve">When the architect needs or wishes to vary the design or specification – </w:t>
      </w:r>
    </w:p>
    <w:p w:rsidR="00362B43" w:rsidRDefault="00362B43" w:rsidP="00362B43">
      <w:pPr>
        <w:pStyle w:val="ListParagraph"/>
        <w:spacing w:line="276" w:lineRule="auto"/>
        <w:ind w:left="360"/>
        <w:jc w:val="both"/>
        <w:rPr>
          <w:rFonts w:asciiTheme="minorHAnsi" w:hAnsiTheme="minorHAnsi"/>
        </w:rPr>
      </w:pPr>
      <w:r w:rsidRPr="00362B43">
        <w:rPr>
          <w:rFonts w:ascii="Calibri" w:hAnsi="Calibri"/>
        </w:rPr>
        <w:t xml:space="preserve">This can happen if the client decides that he does not like a certain part of the design. Also this could happen if the architect discovers that a part of the design is not feasible and therefore is forced to change it.  </w:t>
      </w:r>
    </w:p>
    <w:p w:rsidR="00BE2A3D" w:rsidRPr="00362B43" w:rsidRDefault="00BE2A3D" w:rsidP="00362B43">
      <w:pPr>
        <w:pStyle w:val="ListParagraph"/>
        <w:spacing w:line="276" w:lineRule="auto"/>
        <w:ind w:left="360"/>
        <w:jc w:val="both"/>
        <w:rPr>
          <w:rFonts w:ascii="Calibri" w:hAnsi="Calibri"/>
        </w:rPr>
      </w:pPr>
    </w:p>
    <w:p w:rsidR="00362B43" w:rsidRPr="00362B43" w:rsidRDefault="00362B43" w:rsidP="00362B43">
      <w:pPr>
        <w:pStyle w:val="ListParagraph"/>
        <w:numPr>
          <w:ilvl w:val="0"/>
          <w:numId w:val="11"/>
        </w:numPr>
        <w:spacing w:after="200" w:line="276" w:lineRule="auto"/>
        <w:ind w:left="360"/>
        <w:jc w:val="both"/>
        <w:rPr>
          <w:rFonts w:ascii="Calibri" w:hAnsi="Calibri"/>
          <w:b/>
        </w:rPr>
      </w:pPr>
      <w:r w:rsidRPr="00362B43">
        <w:rPr>
          <w:rFonts w:ascii="Calibri" w:hAnsi="Calibri"/>
          <w:b/>
        </w:rPr>
        <w:t xml:space="preserve">When a discrepancy is discovered between any two or more of the contract documents. – Clause 2.3 – </w:t>
      </w:r>
    </w:p>
    <w:p w:rsidR="00362B43" w:rsidRDefault="00362B43" w:rsidP="00362B43">
      <w:pPr>
        <w:pStyle w:val="ListParagraph"/>
        <w:spacing w:line="276" w:lineRule="auto"/>
        <w:ind w:left="360"/>
        <w:jc w:val="both"/>
        <w:rPr>
          <w:rFonts w:asciiTheme="minorHAnsi" w:hAnsiTheme="minorHAnsi"/>
        </w:rPr>
      </w:pPr>
      <w:r w:rsidRPr="00362B43">
        <w:rPr>
          <w:rFonts w:ascii="Calibri" w:hAnsi="Calibri"/>
        </w:rPr>
        <w:t xml:space="preserve">This can take place in the instance when for example the contract bill states something and the specification states something different, this could cause the architect to order a variation. </w:t>
      </w:r>
    </w:p>
    <w:p w:rsidR="00BE2A3D" w:rsidRPr="00362B43" w:rsidRDefault="00BE2A3D" w:rsidP="00362B43">
      <w:pPr>
        <w:pStyle w:val="ListParagraph"/>
        <w:spacing w:line="276" w:lineRule="auto"/>
        <w:ind w:left="360"/>
        <w:jc w:val="both"/>
        <w:rPr>
          <w:rFonts w:ascii="Calibri" w:hAnsi="Calibri"/>
          <w:b/>
        </w:rPr>
      </w:pPr>
    </w:p>
    <w:p w:rsidR="00362B43" w:rsidRDefault="00362B43" w:rsidP="00362B43">
      <w:pPr>
        <w:pStyle w:val="ListParagraph"/>
        <w:numPr>
          <w:ilvl w:val="0"/>
          <w:numId w:val="11"/>
        </w:numPr>
        <w:spacing w:after="200" w:line="276" w:lineRule="auto"/>
        <w:ind w:left="360"/>
        <w:jc w:val="both"/>
        <w:rPr>
          <w:rFonts w:asciiTheme="minorHAnsi" w:hAnsiTheme="minorHAnsi"/>
          <w:b/>
        </w:rPr>
      </w:pPr>
      <w:r w:rsidRPr="00362B43">
        <w:rPr>
          <w:rFonts w:ascii="Calibri" w:hAnsi="Calibri"/>
          <w:b/>
        </w:rPr>
        <w:t xml:space="preserve">When a discrepancy is discovered between any statutory requirements and any of the contract documents. – Clause 6.1 – </w:t>
      </w:r>
    </w:p>
    <w:p w:rsidR="00BE2A3D" w:rsidRPr="00362B43" w:rsidRDefault="00BE2A3D" w:rsidP="00BE2A3D">
      <w:pPr>
        <w:pStyle w:val="ListParagraph"/>
        <w:spacing w:after="200" w:line="276" w:lineRule="auto"/>
        <w:ind w:left="360"/>
        <w:jc w:val="both"/>
        <w:rPr>
          <w:rFonts w:ascii="Calibri" w:hAnsi="Calibri"/>
          <w:b/>
        </w:rPr>
      </w:pPr>
    </w:p>
    <w:p w:rsidR="00362B43" w:rsidRDefault="00362B43" w:rsidP="00362B43">
      <w:pPr>
        <w:pStyle w:val="ListParagraph"/>
        <w:spacing w:line="276" w:lineRule="auto"/>
        <w:ind w:left="360"/>
        <w:jc w:val="both"/>
        <w:rPr>
          <w:rFonts w:asciiTheme="minorHAnsi" w:hAnsiTheme="minorHAnsi"/>
        </w:rPr>
      </w:pPr>
      <w:r w:rsidRPr="00362B43">
        <w:rPr>
          <w:rFonts w:ascii="Calibri" w:hAnsi="Calibri"/>
        </w:rPr>
        <w:t>This may take place when for example a window in a certain room is smaller than the required 1/7</w:t>
      </w:r>
      <w:r w:rsidRPr="00362B43">
        <w:rPr>
          <w:rFonts w:ascii="Calibri" w:hAnsi="Calibri"/>
          <w:vertAlign w:val="superscript"/>
        </w:rPr>
        <w:t>th</w:t>
      </w:r>
      <w:r w:rsidRPr="00362B43">
        <w:rPr>
          <w:rFonts w:ascii="Calibri" w:hAnsi="Calibri"/>
        </w:rPr>
        <w:t xml:space="preserve"> of the floor area or if a door is less than the required 1/15</w:t>
      </w:r>
      <w:r w:rsidRPr="00362B43">
        <w:rPr>
          <w:rFonts w:ascii="Calibri" w:hAnsi="Calibri"/>
          <w:vertAlign w:val="superscript"/>
        </w:rPr>
        <w:t>th</w:t>
      </w:r>
      <w:r w:rsidRPr="00362B43">
        <w:rPr>
          <w:rFonts w:ascii="Calibri" w:hAnsi="Calibri"/>
        </w:rPr>
        <w:t xml:space="preserve"> the floor area, the architect will have to order a variation to correct these discrepancies.  </w:t>
      </w:r>
    </w:p>
    <w:p w:rsidR="00BE2A3D" w:rsidRPr="00362B43" w:rsidRDefault="00BE2A3D" w:rsidP="00362B43">
      <w:pPr>
        <w:pStyle w:val="ListParagraph"/>
        <w:spacing w:line="276" w:lineRule="auto"/>
        <w:ind w:left="360"/>
        <w:jc w:val="both"/>
        <w:rPr>
          <w:rFonts w:ascii="Calibri" w:hAnsi="Calibri"/>
          <w:b/>
        </w:rPr>
      </w:pPr>
    </w:p>
    <w:p w:rsidR="00362B43" w:rsidRPr="00362B43" w:rsidRDefault="00362B43" w:rsidP="00362B43">
      <w:pPr>
        <w:pStyle w:val="ListParagraph"/>
        <w:numPr>
          <w:ilvl w:val="0"/>
          <w:numId w:val="11"/>
        </w:numPr>
        <w:spacing w:after="200" w:line="276" w:lineRule="auto"/>
        <w:ind w:left="360"/>
        <w:jc w:val="both"/>
        <w:rPr>
          <w:rFonts w:ascii="Calibri" w:hAnsi="Calibri"/>
          <w:b/>
        </w:rPr>
      </w:pPr>
      <w:r w:rsidRPr="00362B43">
        <w:rPr>
          <w:rFonts w:ascii="Calibri" w:hAnsi="Calibri"/>
          <w:b/>
        </w:rPr>
        <w:t xml:space="preserve">When an error in or omission from the contract bill is discovered. – Clause 2.2 – </w:t>
      </w:r>
    </w:p>
    <w:p w:rsidR="00362B43" w:rsidRDefault="00362B43" w:rsidP="00362B43">
      <w:pPr>
        <w:pStyle w:val="ListParagraph"/>
        <w:spacing w:line="276" w:lineRule="auto"/>
        <w:ind w:left="360"/>
        <w:jc w:val="both"/>
        <w:rPr>
          <w:rFonts w:asciiTheme="minorHAnsi" w:hAnsiTheme="minorHAnsi"/>
        </w:rPr>
      </w:pPr>
      <w:r w:rsidRPr="00362B43">
        <w:rPr>
          <w:rFonts w:ascii="Calibri" w:hAnsi="Calibri"/>
        </w:rPr>
        <w:t xml:space="preserve">This could occur if say for example it is stated in the contract bill that 3 nos plywood doors are required whereas the actual requirements for the building is 13 nos plywood doors, in this instance the architect would have to order a variation to correct this mistake.  </w:t>
      </w:r>
    </w:p>
    <w:p w:rsidR="00BE2A3D" w:rsidRDefault="00BE2A3D" w:rsidP="00362B43">
      <w:pPr>
        <w:pStyle w:val="ListParagraph"/>
        <w:spacing w:line="276" w:lineRule="auto"/>
        <w:ind w:left="360"/>
        <w:jc w:val="both"/>
        <w:rPr>
          <w:rFonts w:asciiTheme="minorHAnsi" w:hAnsiTheme="minorHAnsi"/>
        </w:rPr>
      </w:pPr>
    </w:p>
    <w:p w:rsidR="00BE2A3D" w:rsidRDefault="00BE2A3D" w:rsidP="00362B43">
      <w:pPr>
        <w:pStyle w:val="ListParagraph"/>
        <w:spacing w:line="276" w:lineRule="auto"/>
        <w:ind w:left="360"/>
        <w:jc w:val="both"/>
        <w:rPr>
          <w:rFonts w:asciiTheme="minorHAnsi" w:hAnsiTheme="minorHAnsi"/>
        </w:rPr>
      </w:pPr>
    </w:p>
    <w:p w:rsidR="00BE2A3D" w:rsidRPr="00362B43" w:rsidRDefault="00BE2A3D" w:rsidP="00362B43">
      <w:pPr>
        <w:pStyle w:val="ListParagraph"/>
        <w:spacing w:line="276" w:lineRule="auto"/>
        <w:ind w:left="360"/>
        <w:jc w:val="both"/>
        <w:rPr>
          <w:rFonts w:ascii="Calibri" w:hAnsi="Calibri"/>
        </w:rPr>
      </w:pPr>
    </w:p>
    <w:p w:rsidR="00362B43" w:rsidRPr="00362B43" w:rsidRDefault="00362B43" w:rsidP="00362B43">
      <w:pPr>
        <w:pStyle w:val="ListParagraph"/>
        <w:numPr>
          <w:ilvl w:val="0"/>
          <w:numId w:val="11"/>
        </w:numPr>
        <w:spacing w:after="200" w:line="276" w:lineRule="auto"/>
        <w:ind w:left="360"/>
        <w:jc w:val="both"/>
        <w:rPr>
          <w:rFonts w:ascii="Calibri" w:hAnsi="Calibri"/>
          <w:b/>
        </w:rPr>
      </w:pPr>
      <w:r w:rsidRPr="00362B43">
        <w:rPr>
          <w:rFonts w:ascii="Calibri" w:hAnsi="Calibri"/>
          <w:b/>
        </w:rPr>
        <w:t>When a discrepancy of a provisional sum for defined work in the contract bill does not provide the information required by General rule 10.3 of the SMM 7. – Clause 2.2.</w:t>
      </w:r>
    </w:p>
    <w:p w:rsidR="00362B43" w:rsidRPr="00362B43" w:rsidRDefault="00362B43" w:rsidP="00362B43">
      <w:pPr>
        <w:jc w:val="both"/>
        <w:rPr>
          <w:sz w:val="24"/>
          <w:szCs w:val="24"/>
        </w:rPr>
      </w:pPr>
      <w:r w:rsidRPr="00362B43">
        <w:rPr>
          <w:sz w:val="24"/>
          <w:szCs w:val="24"/>
        </w:rPr>
        <w:t xml:space="preserve">The largest number of variations arises under (1 above). In cases 1, 2, and 3 the architect is required to issues instructions but it is not necessary in cases 4 and 5. All such instructions must be in writing, </w:t>
      </w:r>
    </w:p>
    <w:p w:rsidR="00362B43" w:rsidRDefault="00362B43" w:rsidP="00362B43">
      <w:pPr>
        <w:jc w:val="both"/>
        <w:rPr>
          <w:rFonts w:asciiTheme="minorHAnsi" w:hAnsiTheme="minorHAnsi"/>
          <w:sz w:val="24"/>
          <w:szCs w:val="24"/>
        </w:rPr>
      </w:pPr>
      <w:r w:rsidRPr="00362B43">
        <w:rPr>
          <w:sz w:val="24"/>
          <w:szCs w:val="24"/>
        </w:rPr>
        <w:t xml:space="preserve">Although the architect can order any variation he wishes, the contractor is bound to carry out such an order only if it is in the form of a written instructions issued by the architect. According to </w:t>
      </w:r>
      <w:r w:rsidRPr="00362B43">
        <w:rPr>
          <w:b/>
          <w:sz w:val="24"/>
          <w:szCs w:val="24"/>
        </w:rPr>
        <w:t>clause 4.3</w:t>
      </w:r>
      <w:r w:rsidRPr="00362B43">
        <w:rPr>
          <w:sz w:val="24"/>
          <w:szCs w:val="24"/>
        </w:rPr>
        <w:t xml:space="preserve"> of the JCT form, an oral instruction given by the architect, shall be confirmed by the contractor within 7 days. </w:t>
      </w: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Default="00362B43" w:rsidP="00362B43">
      <w:pPr>
        <w:jc w:val="both"/>
        <w:rPr>
          <w:rFonts w:asciiTheme="minorHAnsi" w:hAnsiTheme="minorHAnsi"/>
          <w:sz w:val="24"/>
          <w:szCs w:val="24"/>
        </w:rPr>
      </w:pPr>
    </w:p>
    <w:p w:rsidR="00362B43" w:rsidRPr="00362B43" w:rsidRDefault="00362B43" w:rsidP="00362B43">
      <w:pPr>
        <w:jc w:val="both"/>
        <w:rPr>
          <w:sz w:val="24"/>
          <w:szCs w:val="24"/>
        </w:rPr>
      </w:pPr>
    </w:p>
    <w:p w:rsidR="00362B43" w:rsidRPr="00C00DE5" w:rsidRDefault="00362B43" w:rsidP="00C00DE5">
      <w:pPr>
        <w:spacing w:after="120"/>
        <w:jc w:val="both"/>
        <w:rPr>
          <w:rFonts w:asciiTheme="minorHAnsi" w:hAnsiTheme="minorHAnsi"/>
          <w:b/>
          <w:sz w:val="24"/>
          <w:szCs w:val="24"/>
        </w:rPr>
      </w:pPr>
      <w:r w:rsidRPr="00C00DE5">
        <w:rPr>
          <w:rFonts w:asciiTheme="minorHAnsi" w:hAnsiTheme="minorHAnsi"/>
          <w:b/>
          <w:sz w:val="24"/>
          <w:szCs w:val="24"/>
        </w:rPr>
        <w:t>3.2 -Identify and describe the appropriate ways of valuing the variations</w:t>
      </w:r>
    </w:p>
    <w:p w:rsidR="00BE2A3D" w:rsidRPr="00C00DE5" w:rsidRDefault="00BE2A3D" w:rsidP="00C00DE5">
      <w:pPr>
        <w:pStyle w:val="NoSpacing"/>
        <w:spacing w:line="276" w:lineRule="auto"/>
        <w:rPr>
          <w:rFonts w:asciiTheme="minorHAnsi" w:hAnsiTheme="minorHAnsi"/>
          <w:b/>
          <w:i/>
        </w:rPr>
      </w:pPr>
    </w:p>
    <w:p w:rsidR="00C00DE5" w:rsidRPr="00C00DE5" w:rsidRDefault="00C00DE5" w:rsidP="00C00DE5">
      <w:pPr>
        <w:jc w:val="both"/>
        <w:rPr>
          <w:rFonts w:asciiTheme="minorHAnsi" w:hAnsiTheme="minorHAnsi"/>
          <w:color w:val="000000"/>
          <w:sz w:val="24"/>
          <w:szCs w:val="24"/>
        </w:rPr>
      </w:pPr>
      <w:r w:rsidRPr="00C00DE5">
        <w:rPr>
          <w:rFonts w:asciiTheme="minorHAnsi" w:hAnsiTheme="minorHAnsi"/>
          <w:color w:val="000000"/>
          <w:sz w:val="24"/>
          <w:szCs w:val="24"/>
        </w:rPr>
        <w:t>Valuations of variations are generally made by the quantity surveyor in accordance with the following rules:</w:t>
      </w:r>
    </w:p>
    <w:p w:rsidR="00C00DE5" w:rsidRPr="00C00DE5" w:rsidRDefault="00C00DE5" w:rsidP="00C00DE5">
      <w:pPr>
        <w:pStyle w:val="ListParagraph"/>
        <w:numPr>
          <w:ilvl w:val="0"/>
          <w:numId w:val="16"/>
        </w:numPr>
        <w:spacing w:line="276" w:lineRule="auto"/>
        <w:jc w:val="both"/>
        <w:rPr>
          <w:rFonts w:asciiTheme="minorHAnsi" w:hAnsiTheme="minorHAnsi"/>
        </w:rPr>
      </w:pPr>
      <w:r w:rsidRPr="00C00DE5">
        <w:rPr>
          <w:rFonts w:asciiTheme="minorHAnsi" w:hAnsiTheme="minorHAnsi"/>
        </w:rPr>
        <w:t>By the inclusion in the variation accounts of a lump sum in accordance with a quotation submitted by the contractor and accepted by the architect.</w:t>
      </w:r>
    </w:p>
    <w:p w:rsidR="00C00DE5" w:rsidRPr="00C00DE5" w:rsidRDefault="00C00DE5" w:rsidP="00C00DE5">
      <w:pPr>
        <w:pStyle w:val="ListParagraph"/>
        <w:numPr>
          <w:ilvl w:val="0"/>
          <w:numId w:val="16"/>
        </w:numPr>
        <w:spacing w:line="276" w:lineRule="auto"/>
        <w:jc w:val="both"/>
        <w:rPr>
          <w:rFonts w:asciiTheme="minorHAnsi" w:hAnsiTheme="minorHAnsi"/>
        </w:rPr>
      </w:pPr>
      <w:r w:rsidRPr="00C00DE5">
        <w:rPr>
          <w:rFonts w:asciiTheme="minorHAnsi" w:hAnsiTheme="minorHAnsi"/>
        </w:rPr>
        <w:t>By pricing measured items in the variations accounts.</w:t>
      </w:r>
    </w:p>
    <w:p w:rsidR="00C00DE5" w:rsidRPr="00C00DE5" w:rsidRDefault="00C00DE5" w:rsidP="00C00DE5">
      <w:pPr>
        <w:pStyle w:val="ListParagraph"/>
        <w:numPr>
          <w:ilvl w:val="0"/>
          <w:numId w:val="16"/>
        </w:numPr>
        <w:spacing w:line="276" w:lineRule="auto"/>
        <w:jc w:val="both"/>
        <w:rPr>
          <w:rFonts w:asciiTheme="minorHAnsi" w:hAnsiTheme="minorHAnsi"/>
        </w:rPr>
      </w:pPr>
      <w:r w:rsidRPr="00C00DE5">
        <w:rPr>
          <w:rFonts w:asciiTheme="minorHAnsi" w:hAnsiTheme="minorHAnsi"/>
        </w:rPr>
        <w:t>By ascertaining the total prime cost of additional work and applying appropriate percentage additions.</w:t>
      </w:r>
    </w:p>
    <w:p w:rsidR="00C00DE5" w:rsidRPr="00C00DE5" w:rsidRDefault="00C00DE5" w:rsidP="00C00DE5">
      <w:pPr>
        <w:jc w:val="both"/>
        <w:rPr>
          <w:rFonts w:asciiTheme="minorHAnsi" w:hAnsiTheme="minorHAnsi"/>
          <w:sz w:val="24"/>
          <w:szCs w:val="24"/>
        </w:rPr>
      </w:pPr>
      <w:r w:rsidRPr="00C00DE5">
        <w:rPr>
          <w:rFonts w:asciiTheme="minorHAnsi" w:hAnsiTheme="minorHAnsi"/>
          <w:sz w:val="24"/>
          <w:szCs w:val="24"/>
        </w:rPr>
        <w:t>In JCT forms Clause 13.4.1.1 lays the duty of valuing variations upon the consultant’s quantity surveyor who has the right to decide the appropriate method and means of valuing them in each situation.</w:t>
      </w:r>
    </w:p>
    <w:p w:rsidR="00C00DE5" w:rsidRPr="00C00DE5" w:rsidRDefault="00C00DE5" w:rsidP="00C00DE5">
      <w:pPr>
        <w:jc w:val="both"/>
        <w:rPr>
          <w:rFonts w:asciiTheme="minorHAnsi" w:hAnsiTheme="minorHAnsi"/>
          <w:sz w:val="24"/>
          <w:szCs w:val="24"/>
        </w:rPr>
      </w:pPr>
      <w:r w:rsidRPr="00C00DE5">
        <w:rPr>
          <w:rFonts w:asciiTheme="minorHAnsi" w:hAnsiTheme="minorHAnsi"/>
          <w:sz w:val="24"/>
          <w:szCs w:val="24"/>
        </w:rPr>
        <w:t>In detailed:</w:t>
      </w:r>
    </w:p>
    <w:p w:rsidR="00C00DE5" w:rsidRPr="00C00DE5" w:rsidRDefault="00C00DE5" w:rsidP="00C00DE5">
      <w:pPr>
        <w:pStyle w:val="ListParagraph"/>
        <w:numPr>
          <w:ilvl w:val="0"/>
          <w:numId w:val="15"/>
        </w:numPr>
        <w:spacing w:after="120" w:line="276" w:lineRule="auto"/>
        <w:jc w:val="both"/>
        <w:rPr>
          <w:rFonts w:asciiTheme="minorHAnsi" w:hAnsiTheme="minorHAnsi"/>
        </w:rPr>
      </w:pPr>
      <w:r w:rsidRPr="00C00DE5">
        <w:rPr>
          <w:rFonts w:asciiTheme="minorHAnsi" w:hAnsiTheme="minorHAnsi"/>
        </w:rPr>
        <w:t>Where the work is of similar character and executed under similar conditions and with no significant change in the total quantity to that in the main contract, then the measured quantities of the variation will be priced at rates contained in the contract bills.</w:t>
      </w:r>
    </w:p>
    <w:p w:rsidR="00C00DE5" w:rsidRPr="00C00DE5" w:rsidRDefault="00C00DE5" w:rsidP="00C00DE5">
      <w:pPr>
        <w:pStyle w:val="ListParagraph"/>
        <w:numPr>
          <w:ilvl w:val="0"/>
          <w:numId w:val="15"/>
        </w:numPr>
        <w:spacing w:after="120" w:line="276" w:lineRule="auto"/>
        <w:jc w:val="both"/>
        <w:rPr>
          <w:rFonts w:asciiTheme="minorHAnsi" w:hAnsiTheme="minorHAnsi"/>
        </w:rPr>
      </w:pPr>
      <w:r w:rsidRPr="00C00DE5">
        <w:rPr>
          <w:rFonts w:asciiTheme="minorHAnsi" w:hAnsiTheme="minorHAnsi"/>
        </w:rPr>
        <w:t>Where the work is of similar character to that described in the contract bills but is not executed under similar conditions or where there is a significant change in total quantity, then it shall be valued on the basis of the rates and prices in the contract bills but with fair allowance being made for the differences in conditions and or quantity.</w:t>
      </w:r>
    </w:p>
    <w:p w:rsidR="00C00DE5" w:rsidRPr="00C00DE5" w:rsidRDefault="00C00DE5" w:rsidP="00C00DE5">
      <w:pPr>
        <w:pStyle w:val="ListParagraph"/>
        <w:numPr>
          <w:ilvl w:val="0"/>
          <w:numId w:val="15"/>
        </w:numPr>
        <w:spacing w:after="120" w:line="276" w:lineRule="auto"/>
        <w:jc w:val="both"/>
        <w:rPr>
          <w:rFonts w:asciiTheme="minorHAnsi" w:hAnsiTheme="minorHAnsi"/>
        </w:rPr>
      </w:pPr>
      <w:r w:rsidRPr="00C00DE5">
        <w:rPr>
          <w:rFonts w:asciiTheme="minorHAnsi" w:hAnsiTheme="minorHAnsi"/>
        </w:rPr>
        <w:t>Where, however, the work is not of similar character to that contemplated under the terms of the contract, then a fair valuation will be made by the quantity surveyor for agreement with the contractor.</w:t>
      </w:r>
    </w:p>
    <w:p w:rsidR="00C00DE5" w:rsidRPr="00C00DE5" w:rsidRDefault="00C00DE5" w:rsidP="00C00DE5">
      <w:pPr>
        <w:pStyle w:val="ListParagraph"/>
        <w:numPr>
          <w:ilvl w:val="0"/>
          <w:numId w:val="15"/>
        </w:numPr>
        <w:spacing w:line="276" w:lineRule="auto"/>
        <w:jc w:val="both"/>
        <w:rPr>
          <w:rFonts w:asciiTheme="minorHAnsi" w:hAnsiTheme="minorHAnsi"/>
        </w:rPr>
      </w:pPr>
      <w:r w:rsidRPr="00C00DE5">
        <w:rPr>
          <w:rFonts w:asciiTheme="minorHAnsi" w:hAnsiTheme="minorHAnsi"/>
        </w:rPr>
        <w:t>Where it is impossible by the normal methods of measurement or price build up  to fairly represent the cost of the work shall be assessed at day work rates at the prices rulings at the date work is actually carried out, and including any percentage additions inserted by the contractor in the contract bills.</w:t>
      </w:r>
    </w:p>
    <w:p w:rsidR="00C00DE5" w:rsidRPr="00C00DE5" w:rsidRDefault="00C00DE5" w:rsidP="00C00DE5">
      <w:pPr>
        <w:pStyle w:val="ListParagraph"/>
        <w:spacing w:line="276" w:lineRule="auto"/>
        <w:jc w:val="both"/>
        <w:rPr>
          <w:rFonts w:asciiTheme="minorHAnsi" w:hAnsiTheme="minorHAnsi"/>
        </w:rPr>
      </w:pPr>
    </w:p>
    <w:p w:rsidR="00C00DE5" w:rsidRPr="00C00DE5" w:rsidRDefault="00C00DE5" w:rsidP="00C00DE5">
      <w:pPr>
        <w:autoSpaceDE w:val="0"/>
        <w:autoSpaceDN w:val="0"/>
        <w:adjustRightInd w:val="0"/>
        <w:spacing w:after="120"/>
        <w:jc w:val="both"/>
        <w:rPr>
          <w:rFonts w:asciiTheme="minorHAnsi" w:hAnsiTheme="minorHAnsi"/>
          <w:b/>
          <w:bCs/>
          <w:iCs/>
          <w:sz w:val="24"/>
          <w:szCs w:val="24"/>
        </w:rPr>
      </w:pPr>
      <w:r w:rsidRPr="00C00DE5">
        <w:rPr>
          <w:rFonts w:asciiTheme="minorHAnsi" w:hAnsiTheme="minorHAnsi"/>
          <w:b/>
          <w:bCs/>
          <w:iCs/>
          <w:sz w:val="24"/>
          <w:szCs w:val="24"/>
        </w:rPr>
        <w:t>Contractor’s accepted quotation:</w:t>
      </w:r>
    </w:p>
    <w:p w:rsidR="00C00DE5" w:rsidRPr="00C00DE5" w:rsidRDefault="00C00DE5" w:rsidP="00C00DE5">
      <w:pPr>
        <w:autoSpaceDE w:val="0"/>
        <w:autoSpaceDN w:val="0"/>
        <w:adjustRightInd w:val="0"/>
        <w:spacing w:after="120"/>
        <w:jc w:val="both"/>
        <w:rPr>
          <w:rFonts w:asciiTheme="minorHAnsi" w:hAnsiTheme="minorHAnsi"/>
          <w:sz w:val="24"/>
          <w:szCs w:val="24"/>
        </w:rPr>
      </w:pPr>
      <w:r w:rsidRPr="00C00DE5">
        <w:rPr>
          <w:rFonts w:asciiTheme="minorHAnsi" w:hAnsiTheme="minorHAnsi"/>
          <w:sz w:val="24"/>
          <w:szCs w:val="24"/>
        </w:rPr>
        <w:t>Where the architect provides adequate information in an AI, clause 13A of the JCT Form makes provision for the contractor, to submit to the surveyor a quotation for carrying out the specified work.</w:t>
      </w:r>
    </w:p>
    <w:p w:rsidR="00C00DE5" w:rsidRPr="00C00DE5" w:rsidRDefault="00C00DE5" w:rsidP="00C00DE5">
      <w:pPr>
        <w:spacing w:after="120"/>
        <w:jc w:val="both"/>
        <w:rPr>
          <w:rFonts w:asciiTheme="minorHAnsi" w:hAnsiTheme="minorHAnsi"/>
          <w:sz w:val="24"/>
          <w:szCs w:val="24"/>
        </w:rPr>
      </w:pPr>
      <w:r w:rsidRPr="00C00DE5">
        <w:rPr>
          <w:rFonts w:asciiTheme="minorHAnsi" w:hAnsiTheme="minorHAnsi"/>
          <w:sz w:val="24"/>
          <w:szCs w:val="24"/>
        </w:rPr>
        <w:t>The works might include the works to be carried out by nominated subcontractors from whom the contractor may obtain quotations for inclusion in his 13A quotation.</w:t>
      </w:r>
    </w:p>
    <w:p w:rsidR="00C00DE5" w:rsidRPr="00C00DE5" w:rsidRDefault="00C00DE5" w:rsidP="00C00DE5">
      <w:pPr>
        <w:spacing w:before="100" w:beforeAutospacing="1" w:after="100" w:afterAutospacing="1"/>
        <w:contextualSpacing/>
        <w:jc w:val="both"/>
        <w:rPr>
          <w:rFonts w:asciiTheme="minorHAnsi" w:hAnsiTheme="minorHAnsi"/>
          <w:sz w:val="24"/>
          <w:szCs w:val="24"/>
        </w:rPr>
      </w:pPr>
      <w:r w:rsidRPr="00C00DE5">
        <w:rPr>
          <w:rFonts w:asciiTheme="minorHAnsi" w:hAnsiTheme="minorHAnsi"/>
          <w:sz w:val="24"/>
          <w:szCs w:val="24"/>
        </w:rPr>
        <w:lastRenderedPageBreak/>
        <w:t>The 13A quotation to show separately and in sufficient detail the value of the adjustment to the contract sum, including the effect on any other work with supporting calculations based on rates and prices in the contract bills; any adjustment of time required for completion of the works; the amount to be paid in lieu of the value of loss and or expense under clause 26.1; and a fair and reasonable sum for preparing the 13A quotation.</w:t>
      </w:r>
    </w:p>
    <w:p w:rsidR="00C00DE5" w:rsidRPr="00C00DE5" w:rsidRDefault="00C00DE5" w:rsidP="00C00DE5">
      <w:pPr>
        <w:contextualSpacing/>
        <w:jc w:val="both"/>
        <w:rPr>
          <w:rFonts w:asciiTheme="minorHAnsi" w:hAnsiTheme="minorHAnsi"/>
          <w:sz w:val="24"/>
          <w:szCs w:val="24"/>
        </w:rPr>
      </w:pPr>
    </w:p>
    <w:p w:rsidR="00C00DE5" w:rsidRPr="00C00DE5" w:rsidRDefault="00C00DE5" w:rsidP="00C00DE5">
      <w:pPr>
        <w:contextualSpacing/>
        <w:jc w:val="both"/>
        <w:rPr>
          <w:rFonts w:asciiTheme="minorHAnsi" w:hAnsiTheme="minorHAnsi"/>
          <w:sz w:val="24"/>
          <w:szCs w:val="24"/>
        </w:rPr>
      </w:pPr>
      <w:r w:rsidRPr="00C00DE5">
        <w:rPr>
          <w:rFonts w:asciiTheme="minorHAnsi" w:hAnsiTheme="minorHAnsi"/>
          <w:sz w:val="24"/>
          <w:szCs w:val="24"/>
        </w:rPr>
        <w:t>On receipt of the contractor’s quotation, the client has seven days to accept or reject the quotation. If it is accepted the architect must inform the contractor of the accepting stating the consequence adjustment to the contract sum and a revised competition date.</w:t>
      </w:r>
    </w:p>
    <w:p w:rsidR="00C00DE5" w:rsidRPr="00C00DE5" w:rsidRDefault="00C00DE5" w:rsidP="00C00DE5">
      <w:pPr>
        <w:contextualSpacing/>
        <w:jc w:val="both"/>
        <w:rPr>
          <w:rFonts w:asciiTheme="minorHAnsi" w:hAnsiTheme="minorHAnsi"/>
          <w:sz w:val="24"/>
          <w:szCs w:val="24"/>
        </w:rPr>
      </w:pPr>
    </w:p>
    <w:p w:rsidR="00C00DE5" w:rsidRPr="00C00DE5" w:rsidRDefault="00C00DE5" w:rsidP="00C00DE5">
      <w:pPr>
        <w:spacing w:after="120"/>
        <w:contextualSpacing/>
        <w:jc w:val="both"/>
        <w:rPr>
          <w:rFonts w:asciiTheme="minorHAnsi" w:hAnsiTheme="minorHAnsi"/>
          <w:sz w:val="24"/>
          <w:szCs w:val="24"/>
        </w:rPr>
      </w:pPr>
      <w:r w:rsidRPr="00C00DE5">
        <w:rPr>
          <w:rFonts w:asciiTheme="minorHAnsi" w:hAnsiTheme="minorHAnsi"/>
          <w:sz w:val="24"/>
          <w:szCs w:val="24"/>
        </w:rPr>
        <w:t>If the contractor does not agree to provide a 13A quotation the variation will be valued in the normal way under the valuation rules in clause 13.5. If the employer has not accepted the 13A quotation by the end of the seven days allowed for acceptance, the architect may instruct the contractor either that the variation to be carried out and valued under the variation rules in clause 13.5 or that it is not to be carried out. In either case a fair and reasonable amount is to be paid to the contractor to preparing the 13A quotation.</w:t>
      </w:r>
    </w:p>
    <w:p w:rsidR="00C00DE5" w:rsidRPr="00C00DE5" w:rsidRDefault="00C00DE5" w:rsidP="00C00DE5">
      <w:pPr>
        <w:spacing w:after="120"/>
        <w:jc w:val="both"/>
        <w:rPr>
          <w:rFonts w:asciiTheme="minorHAnsi" w:hAnsiTheme="minorHAnsi"/>
          <w:b/>
        </w:rPr>
      </w:pPr>
    </w:p>
    <w:p w:rsidR="00C00DE5" w:rsidRPr="00C00DE5" w:rsidRDefault="00C00DE5" w:rsidP="00C00DE5">
      <w:pPr>
        <w:spacing w:after="120"/>
        <w:jc w:val="both"/>
        <w:rPr>
          <w:rFonts w:asciiTheme="minorHAnsi" w:hAnsiTheme="minorHAnsi"/>
          <w:b/>
          <w:sz w:val="24"/>
          <w:szCs w:val="24"/>
        </w:rPr>
      </w:pPr>
      <w:r w:rsidRPr="00C00DE5">
        <w:rPr>
          <w:rFonts w:asciiTheme="minorHAnsi" w:hAnsiTheme="minorHAnsi"/>
          <w:b/>
          <w:sz w:val="24"/>
          <w:szCs w:val="24"/>
        </w:rPr>
        <w:t>Pricing measured items</w:t>
      </w:r>
    </w:p>
    <w:p w:rsidR="00C00DE5" w:rsidRPr="00C00DE5" w:rsidRDefault="00C00DE5" w:rsidP="00C00DE5">
      <w:pPr>
        <w:spacing w:after="120"/>
        <w:contextualSpacing/>
        <w:jc w:val="both"/>
        <w:rPr>
          <w:rFonts w:asciiTheme="minorHAnsi" w:hAnsiTheme="minorHAnsi"/>
          <w:sz w:val="24"/>
          <w:szCs w:val="24"/>
        </w:rPr>
      </w:pPr>
      <w:r w:rsidRPr="00C00DE5">
        <w:rPr>
          <w:rFonts w:asciiTheme="minorHAnsi" w:hAnsiTheme="minorHAnsi"/>
          <w:sz w:val="24"/>
          <w:szCs w:val="24"/>
        </w:rPr>
        <w:t>Clause 13 of the JCT form explicit about the way the measured items should be priced. The prices in the bills or schedule of rates are to be used. This is subject to the proviso that the character of the work and the conditions of its execution are similar to that in the project as originally envisage. This covers omission and much of the additions.</w:t>
      </w:r>
    </w:p>
    <w:p w:rsidR="00C00DE5" w:rsidRPr="00C00DE5" w:rsidRDefault="00C00DE5" w:rsidP="00C00DE5">
      <w:pPr>
        <w:spacing w:after="120"/>
        <w:contextualSpacing/>
        <w:jc w:val="both"/>
        <w:rPr>
          <w:rFonts w:asciiTheme="minorHAnsi" w:hAnsiTheme="minorHAnsi"/>
          <w:sz w:val="24"/>
          <w:szCs w:val="24"/>
        </w:rPr>
      </w:pPr>
    </w:p>
    <w:p w:rsidR="00C00DE5" w:rsidRPr="00C00DE5" w:rsidRDefault="00C00DE5" w:rsidP="00C00DE5">
      <w:pPr>
        <w:spacing w:after="120"/>
        <w:contextualSpacing/>
        <w:jc w:val="both"/>
        <w:rPr>
          <w:rFonts w:asciiTheme="minorHAnsi" w:hAnsiTheme="minorHAnsi"/>
          <w:sz w:val="24"/>
          <w:szCs w:val="24"/>
        </w:rPr>
      </w:pPr>
      <w:r w:rsidRPr="00C00DE5">
        <w:rPr>
          <w:rFonts w:asciiTheme="minorHAnsi" w:hAnsiTheme="minorHAnsi"/>
          <w:sz w:val="24"/>
          <w:szCs w:val="24"/>
        </w:rPr>
        <w:t>Some items will bear no relationship or comparison at all with items in the contract bills, or may not be carried out under similar conditions to similar items in the bills. In these cases a fair valuation is to be done. This mean that a unit rate have to be built up from the prime cost of the necessary materials and using labour constants valued at all in labour rates and with any appropriate allowances for plant and with additions for overheads and profit.</w:t>
      </w:r>
    </w:p>
    <w:p w:rsidR="00C00DE5" w:rsidRPr="00C00DE5" w:rsidRDefault="00C00DE5" w:rsidP="00C00DE5">
      <w:pPr>
        <w:spacing w:after="120"/>
        <w:contextualSpacing/>
        <w:jc w:val="both"/>
        <w:rPr>
          <w:rFonts w:asciiTheme="minorHAnsi" w:hAnsiTheme="minorHAnsi"/>
          <w:sz w:val="24"/>
          <w:szCs w:val="24"/>
        </w:rPr>
      </w:pPr>
    </w:p>
    <w:p w:rsidR="00C00DE5" w:rsidRPr="00C00DE5" w:rsidRDefault="00C00DE5" w:rsidP="00C00DE5">
      <w:pPr>
        <w:contextualSpacing/>
        <w:jc w:val="center"/>
        <w:rPr>
          <w:rFonts w:asciiTheme="minorHAnsi" w:hAnsiTheme="minorHAnsi"/>
          <w:sz w:val="24"/>
          <w:szCs w:val="24"/>
        </w:rPr>
      </w:pPr>
      <w:r w:rsidRPr="00C00DE5">
        <w:rPr>
          <w:rFonts w:asciiTheme="minorHAnsi" w:hAnsiTheme="minorHAnsi"/>
          <w:sz w:val="24"/>
          <w:szCs w:val="24"/>
        </w:rPr>
        <w:t xml:space="preserve"> Method of valuation of variation</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448"/>
        <w:gridCol w:w="2430"/>
        <w:gridCol w:w="4364"/>
      </w:tblGrid>
      <w:tr w:rsidR="00C00DE5" w:rsidRPr="00C00DE5" w:rsidTr="0069559C">
        <w:tc>
          <w:tcPr>
            <w:tcW w:w="2448" w:type="dxa"/>
            <w:tcBorders>
              <w:top w:val="single" w:sz="8" w:space="0" w:color="C0504D"/>
              <w:left w:val="single" w:sz="8" w:space="0" w:color="C0504D"/>
              <w:bottom w:val="single" w:sz="18" w:space="0" w:color="C0504D"/>
              <w:right w:val="single" w:sz="8" w:space="0" w:color="C0504D"/>
            </w:tcBorders>
          </w:tcPr>
          <w:p w:rsidR="00C00DE5" w:rsidRPr="00C00DE5" w:rsidRDefault="00C00DE5" w:rsidP="00C00DE5">
            <w:pPr>
              <w:pStyle w:val="ListParagraph"/>
              <w:spacing w:after="120" w:line="276" w:lineRule="auto"/>
              <w:ind w:left="0"/>
              <w:jc w:val="center"/>
              <w:rPr>
                <w:rFonts w:asciiTheme="minorHAnsi" w:hAnsiTheme="minorHAnsi"/>
                <w:b/>
                <w:bCs/>
              </w:rPr>
            </w:pPr>
            <w:r w:rsidRPr="00C00DE5">
              <w:rPr>
                <w:rFonts w:asciiTheme="minorHAnsi" w:hAnsiTheme="minorHAnsi"/>
                <w:b/>
                <w:bCs/>
              </w:rPr>
              <w:t>Character</w:t>
            </w:r>
          </w:p>
        </w:tc>
        <w:tc>
          <w:tcPr>
            <w:tcW w:w="2430" w:type="dxa"/>
            <w:tcBorders>
              <w:top w:val="single" w:sz="8" w:space="0" w:color="C0504D"/>
              <w:left w:val="single" w:sz="8" w:space="0" w:color="C0504D"/>
              <w:bottom w:val="single" w:sz="18" w:space="0" w:color="C0504D"/>
              <w:right w:val="single" w:sz="8" w:space="0" w:color="C0504D"/>
            </w:tcBorders>
          </w:tcPr>
          <w:p w:rsidR="00C00DE5" w:rsidRPr="00C00DE5" w:rsidRDefault="00C00DE5" w:rsidP="00C00DE5">
            <w:pPr>
              <w:pStyle w:val="ListParagraph"/>
              <w:spacing w:after="120" w:line="276" w:lineRule="auto"/>
              <w:ind w:left="0"/>
              <w:jc w:val="center"/>
              <w:rPr>
                <w:rFonts w:asciiTheme="minorHAnsi" w:hAnsiTheme="minorHAnsi"/>
                <w:b/>
                <w:bCs/>
              </w:rPr>
            </w:pPr>
            <w:r w:rsidRPr="00C00DE5">
              <w:rPr>
                <w:rFonts w:asciiTheme="minorHAnsi" w:hAnsiTheme="minorHAnsi"/>
                <w:b/>
                <w:bCs/>
              </w:rPr>
              <w:t>Conditions</w:t>
            </w:r>
          </w:p>
        </w:tc>
        <w:tc>
          <w:tcPr>
            <w:tcW w:w="4364" w:type="dxa"/>
            <w:tcBorders>
              <w:top w:val="single" w:sz="8" w:space="0" w:color="C0504D"/>
              <w:left w:val="single" w:sz="8" w:space="0" w:color="C0504D"/>
              <w:bottom w:val="single" w:sz="18" w:space="0" w:color="C0504D"/>
              <w:right w:val="single" w:sz="8" w:space="0" w:color="C0504D"/>
            </w:tcBorders>
          </w:tcPr>
          <w:p w:rsidR="00C00DE5" w:rsidRPr="00C00DE5" w:rsidRDefault="00C00DE5" w:rsidP="00C00DE5">
            <w:pPr>
              <w:pStyle w:val="ListParagraph"/>
              <w:spacing w:after="120" w:line="276" w:lineRule="auto"/>
              <w:ind w:left="0"/>
              <w:jc w:val="center"/>
              <w:rPr>
                <w:rFonts w:asciiTheme="minorHAnsi" w:hAnsiTheme="minorHAnsi"/>
                <w:b/>
                <w:bCs/>
              </w:rPr>
            </w:pPr>
            <w:r w:rsidRPr="00C00DE5">
              <w:rPr>
                <w:rFonts w:asciiTheme="minorHAnsi" w:hAnsiTheme="minorHAnsi"/>
                <w:b/>
                <w:bCs/>
              </w:rPr>
              <w:t>Method of variations</w:t>
            </w:r>
          </w:p>
        </w:tc>
      </w:tr>
      <w:tr w:rsidR="00C00DE5" w:rsidRPr="00C00DE5" w:rsidTr="0069559C">
        <w:tc>
          <w:tcPr>
            <w:tcW w:w="2448" w:type="dxa"/>
            <w:tcBorders>
              <w:top w:val="single" w:sz="8" w:space="0" w:color="C0504D"/>
              <w:left w:val="single" w:sz="8" w:space="0" w:color="C0504D"/>
              <w:bottom w:val="single" w:sz="8" w:space="0" w:color="C0504D"/>
              <w:right w:val="single" w:sz="8" w:space="0" w:color="C0504D"/>
            </w:tcBorders>
            <w:shd w:val="clear" w:color="auto" w:fill="EFD3D2"/>
          </w:tcPr>
          <w:p w:rsidR="00C00DE5" w:rsidRPr="00C00DE5" w:rsidRDefault="00C00DE5" w:rsidP="00C00DE5">
            <w:pPr>
              <w:pStyle w:val="ListParagraph"/>
              <w:spacing w:after="120" w:line="276" w:lineRule="auto"/>
              <w:ind w:left="0"/>
              <w:jc w:val="center"/>
              <w:rPr>
                <w:rFonts w:asciiTheme="minorHAnsi" w:hAnsiTheme="minorHAnsi"/>
                <w:b/>
                <w:bCs/>
              </w:rPr>
            </w:pPr>
            <w:r w:rsidRPr="00C00DE5">
              <w:rPr>
                <w:rFonts w:asciiTheme="minorHAnsi" w:hAnsiTheme="minorHAnsi"/>
                <w:bCs/>
              </w:rPr>
              <w:t>Similar</w:t>
            </w:r>
          </w:p>
        </w:tc>
        <w:tc>
          <w:tcPr>
            <w:tcW w:w="2430" w:type="dxa"/>
            <w:tcBorders>
              <w:top w:val="single" w:sz="8" w:space="0" w:color="C0504D"/>
              <w:left w:val="single" w:sz="8" w:space="0" w:color="C0504D"/>
              <w:bottom w:val="single" w:sz="8" w:space="0" w:color="C0504D"/>
              <w:right w:val="single" w:sz="8" w:space="0" w:color="C0504D"/>
            </w:tcBorders>
            <w:shd w:val="clear" w:color="auto" w:fill="EFD3D2"/>
          </w:tcPr>
          <w:p w:rsidR="00C00DE5" w:rsidRPr="00C00DE5" w:rsidRDefault="00C00DE5" w:rsidP="00C00DE5">
            <w:pPr>
              <w:pStyle w:val="ListParagraph"/>
              <w:spacing w:after="120" w:line="276" w:lineRule="auto"/>
              <w:ind w:left="0"/>
              <w:jc w:val="center"/>
              <w:rPr>
                <w:rFonts w:asciiTheme="minorHAnsi" w:hAnsiTheme="minorHAnsi"/>
              </w:rPr>
            </w:pPr>
            <w:r w:rsidRPr="00C00DE5">
              <w:rPr>
                <w:rFonts w:asciiTheme="minorHAnsi" w:hAnsiTheme="minorHAnsi"/>
              </w:rPr>
              <w:t>Similar</w:t>
            </w:r>
          </w:p>
        </w:tc>
        <w:tc>
          <w:tcPr>
            <w:tcW w:w="4364" w:type="dxa"/>
            <w:tcBorders>
              <w:top w:val="single" w:sz="8" w:space="0" w:color="C0504D"/>
              <w:left w:val="single" w:sz="8" w:space="0" w:color="C0504D"/>
              <w:bottom w:val="single" w:sz="8" w:space="0" w:color="C0504D"/>
              <w:right w:val="single" w:sz="8" w:space="0" w:color="C0504D"/>
            </w:tcBorders>
            <w:shd w:val="clear" w:color="auto" w:fill="EFD3D2"/>
          </w:tcPr>
          <w:p w:rsidR="00C00DE5" w:rsidRPr="00C00DE5" w:rsidRDefault="00C00DE5" w:rsidP="00C00DE5">
            <w:pPr>
              <w:pStyle w:val="ListParagraph"/>
              <w:spacing w:after="120" w:line="276" w:lineRule="auto"/>
              <w:ind w:left="0"/>
              <w:rPr>
                <w:rFonts w:asciiTheme="minorHAnsi" w:hAnsiTheme="minorHAnsi"/>
              </w:rPr>
            </w:pPr>
            <w:r w:rsidRPr="00C00DE5">
              <w:rPr>
                <w:rFonts w:asciiTheme="minorHAnsi" w:hAnsiTheme="minorHAnsi"/>
              </w:rPr>
              <w:t>Measured and apply BOQ rates</w:t>
            </w:r>
          </w:p>
        </w:tc>
      </w:tr>
      <w:tr w:rsidR="00C00DE5" w:rsidRPr="00C00DE5" w:rsidTr="0069559C">
        <w:tc>
          <w:tcPr>
            <w:tcW w:w="2448" w:type="dxa"/>
            <w:tcBorders>
              <w:top w:val="single" w:sz="8" w:space="0" w:color="C0504D"/>
              <w:left w:val="single" w:sz="8" w:space="0" w:color="C0504D"/>
              <w:bottom w:val="single" w:sz="8" w:space="0" w:color="C0504D"/>
              <w:right w:val="single" w:sz="8" w:space="0" w:color="C0504D"/>
            </w:tcBorders>
          </w:tcPr>
          <w:p w:rsidR="00C00DE5" w:rsidRPr="00C00DE5" w:rsidRDefault="00C00DE5" w:rsidP="00C00DE5">
            <w:pPr>
              <w:pStyle w:val="ListParagraph"/>
              <w:spacing w:after="120" w:line="276" w:lineRule="auto"/>
              <w:ind w:left="0"/>
              <w:jc w:val="center"/>
              <w:rPr>
                <w:rFonts w:asciiTheme="minorHAnsi" w:hAnsiTheme="minorHAnsi"/>
                <w:b/>
                <w:bCs/>
              </w:rPr>
            </w:pPr>
            <w:r w:rsidRPr="00C00DE5">
              <w:rPr>
                <w:rFonts w:asciiTheme="minorHAnsi" w:hAnsiTheme="minorHAnsi"/>
                <w:bCs/>
              </w:rPr>
              <w:t>Similar</w:t>
            </w:r>
          </w:p>
        </w:tc>
        <w:tc>
          <w:tcPr>
            <w:tcW w:w="2430" w:type="dxa"/>
            <w:tcBorders>
              <w:top w:val="single" w:sz="8" w:space="0" w:color="C0504D"/>
              <w:left w:val="single" w:sz="8" w:space="0" w:color="C0504D"/>
              <w:bottom w:val="single" w:sz="8" w:space="0" w:color="C0504D"/>
              <w:right w:val="single" w:sz="8" w:space="0" w:color="C0504D"/>
            </w:tcBorders>
          </w:tcPr>
          <w:p w:rsidR="00C00DE5" w:rsidRPr="00C00DE5" w:rsidRDefault="00C00DE5" w:rsidP="00C00DE5">
            <w:pPr>
              <w:pStyle w:val="ListParagraph"/>
              <w:spacing w:after="120" w:line="276" w:lineRule="auto"/>
              <w:ind w:left="0"/>
              <w:jc w:val="center"/>
              <w:rPr>
                <w:rFonts w:asciiTheme="minorHAnsi" w:hAnsiTheme="minorHAnsi"/>
              </w:rPr>
            </w:pPr>
            <w:r w:rsidRPr="00C00DE5">
              <w:rPr>
                <w:rFonts w:asciiTheme="minorHAnsi" w:hAnsiTheme="minorHAnsi"/>
              </w:rPr>
              <w:t>Different</w:t>
            </w:r>
          </w:p>
        </w:tc>
        <w:tc>
          <w:tcPr>
            <w:tcW w:w="4364" w:type="dxa"/>
            <w:tcBorders>
              <w:top w:val="single" w:sz="8" w:space="0" w:color="C0504D"/>
              <w:left w:val="single" w:sz="8" w:space="0" w:color="C0504D"/>
              <w:bottom w:val="single" w:sz="8" w:space="0" w:color="C0504D"/>
              <w:right w:val="single" w:sz="8" w:space="0" w:color="C0504D"/>
            </w:tcBorders>
          </w:tcPr>
          <w:p w:rsidR="00C00DE5" w:rsidRPr="00C00DE5" w:rsidRDefault="00C00DE5" w:rsidP="00C00DE5">
            <w:pPr>
              <w:pStyle w:val="ListParagraph"/>
              <w:spacing w:after="120" w:line="276" w:lineRule="auto"/>
              <w:ind w:left="0"/>
              <w:rPr>
                <w:rFonts w:asciiTheme="minorHAnsi" w:hAnsiTheme="minorHAnsi"/>
              </w:rPr>
            </w:pPr>
            <w:r w:rsidRPr="00C00DE5">
              <w:rPr>
                <w:rFonts w:asciiTheme="minorHAnsi" w:hAnsiTheme="minorHAnsi"/>
              </w:rPr>
              <w:t>Measured and apply BOQ rates with ± allowances (Pro rata rate)</w:t>
            </w:r>
          </w:p>
        </w:tc>
      </w:tr>
      <w:tr w:rsidR="00C00DE5" w:rsidRPr="00C00DE5" w:rsidTr="0069559C">
        <w:tc>
          <w:tcPr>
            <w:tcW w:w="2448" w:type="dxa"/>
            <w:tcBorders>
              <w:top w:val="single" w:sz="8" w:space="0" w:color="C0504D"/>
              <w:left w:val="single" w:sz="8" w:space="0" w:color="C0504D"/>
              <w:bottom w:val="single" w:sz="8" w:space="0" w:color="C0504D"/>
              <w:right w:val="single" w:sz="8" w:space="0" w:color="C0504D"/>
            </w:tcBorders>
            <w:shd w:val="clear" w:color="auto" w:fill="EFD3D2"/>
          </w:tcPr>
          <w:p w:rsidR="00C00DE5" w:rsidRPr="00C00DE5" w:rsidRDefault="00C00DE5" w:rsidP="00C00DE5">
            <w:pPr>
              <w:pStyle w:val="ListParagraph"/>
              <w:spacing w:after="120" w:line="276" w:lineRule="auto"/>
              <w:ind w:left="0"/>
              <w:jc w:val="center"/>
              <w:rPr>
                <w:rFonts w:asciiTheme="minorHAnsi" w:hAnsiTheme="minorHAnsi"/>
                <w:b/>
                <w:bCs/>
              </w:rPr>
            </w:pPr>
            <w:r w:rsidRPr="00C00DE5">
              <w:rPr>
                <w:rFonts w:asciiTheme="minorHAnsi" w:hAnsiTheme="minorHAnsi"/>
                <w:bCs/>
              </w:rPr>
              <w:t>Different</w:t>
            </w:r>
          </w:p>
        </w:tc>
        <w:tc>
          <w:tcPr>
            <w:tcW w:w="2430" w:type="dxa"/>
            <w:tcBorders>
              <w:top w:val="single" w:sz="8" w:space="0" w:color="C0504D"/>
              <w:left w:val="single" w:sz="8" w:space="0" w:color="C0504D"/>
              <w:bottom w:val="single" w:sz="8" w:space="0" w:color="C0504D"/>
              <w:right w:val="single" w:sz="8" w:space="0" w:color="C0504D"/>
            </w:tcBorders>
            <w:shd w:val="clear" w:color="auto" w:fill="EFD3D2"/>
          </w:tcPr>
          <w:p w:rsidR="00C00DE5" w:rsidRPr="00C00DE5" w:rsidRDefault="00C00DE5" w:rsidP="00C00DE5">
            <w:pPr>
              <w:pStyle w:val="ListParagraph"/>
              <w:spacing w:after="120" w:line="276" w:lineRule="auto"/>
              <w:ind w:left="0"/>
              <w:jc w:val="center"/>
              <w:rPr>
                <w:rFonts w:asciiTheme="minorHAnsi" w:hAnsiTheme="minorHAnsi"/>
              </w:rPr>
            </w:pPr>
            <w:r w:rsidRPr="00C00DE5">
              <w:rPr>
                <w:rFonts w:asciiTheme="minorHAnsi" w:hAnsiTheme="minorHAnsi"/>
              </w:rPr>
              <w:t>Not applicable</w:t>
            </w:r>
          </w:p>
        </w:tc>
        <w:tc>
          <w:tcPr>
            <w:tcW w:w="4364" w:type="dxa"/>
            <w:tcBorders>
              <w:top w:val="single" w:sz="8" w:space="0" w:color="C0504D"/>
              <w:left w:val="single" w:sz="8" w:space="0" w:color="C0504D"/>
              <w:bottom w:val="single" w:sz="8" w:space="0" w:color="C0504D"/>
              <w:right w:val="single" w:sz="8" w:space="0" w:color="C0504D"/>
            </w:tcBorders>
            <w:shd w:val="clear" w:color="auto" w:fill="EFD3D2"/>
          </w:tcPr>
          <w:p w:rsidR="00C00DE5" w:rsidRPr="00C00DE5" w:rsidRDefault="00C00DE5" w:rsidP="00C00DE5">
            <w:pPr>
              <w:pStyle w:val="ListParagraph"/>
              <w:spacing w:after="120" w:line="276" w:lineRule="auto"/>
              <w:ind w:left="0"/>
              <w:rPr>
                <w:rFonts w:asciiTheme="minorHAnsi" w:hAnsiTheme="minorHAnsi"/>
              </w:rPr>
            </w:pPr>
            <w:r w:rsidRPr="00C00DE5">
              <w:rPr>
                <w:rFonts w:asciiTheme="minorHAnsi" w:hAnsiTheme="minorHAnsi"/>
              </w:rPr>
              <w:t>Measure and apply a new rate.</w:t>
            </w:r>
          </w:p>
        </w:tc>
      </w:tr>
    </w:tbl>
    <w:p w:rsidR="00C00DE5" w:rsidRPr="00C00DE5" w:rsidRDefault="00C00DE5" w:rsidP="00C00DE5">
      <w:pPr>
        <w:contextualSpacing/>
        <w:jc w:val="both"/>
        <w:rPr>
          <w:rFonts w:asciiTheme="minorHAnsi" w:hAnsiTheme="minorHAnsi"/>
          <w:sz w:val="24"/>
          <w:szCs w:val="24"/>
        </w:rPr>
      </w:pPr>
    </w:p>
    <w:p w:rsidR="00C00DE5" w:rsidRPr="00C00DE5" w:rsidRDefault="00C00DE5" w:rsidP="00C00DE5">
      <w:pPr>
        <w:spacing w:after="120"/>
        <w:contextualSpacing/>
        <w:jc w:val="both"/>
        <w:rPr>
          <w:rFonts w:asciiTheme="minorHAnsi" w:hAnsiTheme="minorHAnsi"/>
          <w:sz w:val="24"/>
          <w:szCs w:val="24"/>
        </w:rPr>
      </w:pPr>
    </w:p>
    <w:p w:rsidR="00C00DE5" w:rsidRPr="00C00DE5" w:rsidRDefault="00C00DE5" w:rsidP="00C00DE5">
      <w:pPr>
        <w:spacing w:after="120"/>
        <w:contextualSpacing/>
        <w:jc w:val="both"/>
        <w:rPr>
          <w:rFonts w:asciiTheme="minorHAnsi" w:hAnsiTheme="minorHAnsi"/>
          <w:sz w:val="24"/>
          <w:szCs w:val="24"/>
        </w:rPr>
      </w:pPr>
    </w:p>
    <w:p w:rsidR="00C00DE5" w:rsidRPr="00C00DE5" w:rsidRDefault="00C00DE5" w:rsidP="00C00DE5">
      <w:pPr>
        <w:spacing w:after="120"/>
        <w:contextualSpacing/>
        <w:jc w:val="both"/>
        <w:rPr>
          <w:rFonts w:asciiTheme="minorHAnsi" w:hAnsiTheme="minorHAnsi"/>
          <w:sz w:val="24"/>
          <w:szCs w:val="24"/>
        </w:rPr>
      </w:pPr>
      <w:r w:rsidRPr="00C00DE5">
        <w:rPr>
          <w:rFonts w:asciiTheme="minorHAnsi" w:hAnsiTheme="minorHAnsi"/>
          <w:sz w:val="24"/>
          <w:szCs w:val="24"/>
        </w:rPr>
        <w:lastRenderedPageBreak/>
        <w:t>In between the two foregoing groups of items, there is a third group in which the items are not exactly the same as, but there a closely resembled to items in the BOQ. These should be priced on the basis of the price of the comparable items. That means the pricing of such items is to be done as far as possible as same general level of prices as is combined in the contract document.</w:t>
      </w:r>
    </w:p>
    <w:p w:rsidR="00C00DE5" w:rsidRPr="00C00DE5" w:rsidRDefault="00C00DE5" w:rsidP="00C00DE5">
      <w:pPr>
        <w:autoSpaceDE w:val="0"/>
        <w:autoSpaceDN w:val="0"/>
        <w:adjustRightInd w:val="0"/>
        <w:jc w:val="both"/>
        <w:rPr>
          <w:rFonts w:asciiTheme="minorHAnsi" w:hAnsiTheme="minorHAnsi"/>
          <w:b/>
          <w:bCs/>
          <w:iCs/>
        </w:rPr>
      </w:pPr>
    </w:p>
    <w:p w:rsidR="00C00DE5" w:rsidRPr="00C00DE5" w:rsidRDefault="00C00DE5" w:rsidP="00C00DE5">
      <w:pPr>
        <w:autoSpaceDE w:val="0"/>
        <w:autoSpaceDN w:val="0"/>
        <w:adjustRightInd w:val="0"/>
        <w:jc w:val="both"/>
        <w:rPr>
          <w:rFonts w:asciiTheme="minorHAnsi" w:hAnsiTheme="minorHAnsi"/>
          <w:b/>
          <w:bCs/>
          <w:iCs/>
          <w:sz w:val="24"/>
          <w:szCs w:val="24"/>
        </w:rPr>
      </w:pPr>
      <w:r w:rsidRPr="00C00DE5">
        <w:rPr>
          <w:rFonts w:asciiTheme="minorHAnsi" w:hAnsiTheme="minorHAnsi"/>
          <w:b/>
          <w:bCs/>
          <w:iCs/>
          <w:sz w:val="24"/>
          <w:szCs w:val="24"/>
        </w:rPr>
        <w:t>Prime cost plus percentage additions:</w:t>
      </w:r>
    </w:p>
    <w:p w:rsidR="00C00DE5" w:rsidRPr="00C00DE5" w:rsidRDefault="00C00DE5" w:rsidP="00C00DE5">
      <w:pPr>
        <w:autoSpaceDE w:val="0"/>
        <w:autoSpaceDN w:val="0"/>
        <w:adjustRightInd w:val="0"/>
        <w:spacing w:after="120"/>
        <w:jc w:val="both"/>
        <w:rPr>
          <w:rFonts w:asciiTheme="minorHAnsi" w:hAnsiTheme="minorHAnsi"/>
          <w:sz w:val="24"/>
          <w:szCs w:val="24"/>
        </w:rPr>
      </w:pPr>
      <w:r w:rsidRPr="00C00DE5">
        <w:rPr>
          <w:rFonts w:asciiTheme="minorHAnsi" w:hAnsiTheme="minorHAnsi"/>
          <w:sz w:val="24"/>
          <w:szCs w:val="24"/>
        </w:rPr>
        <w:t xml:space="preserve">This method of valuing variations is commonly known as </w:t>
      </w:r>
      <w:r w:rsidRPr="00C00DE5">
        <w:rPr>
          <w:rFonts w:asciiTheme="minorHAnsi" w:hAnsiTheme="minorHAnsi"/>
          <w:iCs/>
          <w:sz w:val="24"/>
          <w:szCs w:val="24"/>
        </w:rPr>
        <w:t xml:space="preserve">daywork </w:t>
      </w:r>
      <w:r w:rsidRPr="00C00DE5">
        <w:rPr>
          <w:rFonts w:asciiTheme="minorHAnsi" w:hAnsiTheme="minorHAnsi"/>
          <w:sz w:val="24"/>
          <w:szCs w:val="24"/>
        </w:rPr>
        <w:t>and bears a close resemblance to the valuation of work under the prime cost or cost reimbursement type of contract. Daywork is a method of payment by the reimbursement to the contractor of the prime cost of all materials, labour and plant used in the carrying out of the work, with a percentage addition to the total cost of each of those groups for overheads and profit.</w:t>
      </w:r>
    </w:p>
    <w:p w:rsidR="00C00DE5" w:rsidRPr="00C00DE5" w:rsidRDefault="00C00DE5" w:rsidP="00C00DE5">
      <w:pPr>
        <w:autoSpaceDE w:val="0"/>
        <w:autoSpaceDN w:val="0"/>
        <w:adjustRightInd w:val="0"/>
        <w:spacing w:after="120"/>
        <w:jc w:val="both"/>
        <w:rPr>
          <w:rFonts w:asciiTheme="minorHAnsi" w:hAnsiTheme="minorHAnsi"/>
          <w:sz w:val="24"/>
          <w:szCs w:val="24"/>
        </w:rPr>
      </w:pPr>
      <w:r w:rsidRPr="00C00DE5">
        <w:rPr>
          <w:rFonts w:asciiTheme="minorHAnsi" w:hAnsiTheme="minorHAnsi"/>
          <w:sz w:val="24"/>
          <w:szCs w:val="24"/>
        </w:rPr>
        <w:t>The contractor is required to submit ‘vouchers’ (commonly called ‘daywork sheets’) not later than the end of the week following that in which the daywork was completed, giving full details of labour, materials and plant used in carrying it out. These vouchers should be verified by the architect or his authorized representative. If there is a clerk of works, he can usually be relied upon to do the verifying. The surveyor may be prepared to accept unverified daywork sheets where he is able to satisfy himself that the claim is reasonable, but to do so is not strictly within the terms of the Standard Forms.</w:t>
      </w:r>
    </w:p>
    <w:p w:rsidR="00C00DE5" w:rsidRPr="00C00DE5" w:rsidRDefault="00C00DE5" w:rsidP="00C00DE5">
      <w:pPr>
        <w:autoSpaceDE w:val="0"/>
        <w:autoSpaceDN w:val="0"/>
        <w:adjustRightInd w:val="0"/>
        <w:jc w:val="both"/>
        <w:rPr>
          <w:rFonts w:asciiTheme="minorHAnsi" w:hAnsiTheme="minorHAnsi"/>
          <w:sz w:val="24"/>
          <w:szCs w:val="24"/>
        </w:rPr>
      </w:pPr>
      <w:r w:rsidRPr="00C00DE5">
        <w:rPr>
          <w:rFonts w:asciiTheme="minorHAnsi" w:hAnsiTheme="minorHAnsi"/>
          <w:sz w:val="24"/>
          <w:szCs w:val="24"/>
        </w:rPr>
        <w:t>The rates and prices used for valuing daywork should be those current at the time the work was carried out, not those current at the date of tender. The method of computing standard hourly based rates for use in pricing dayworks illustrated in the Definition of Prime Cost of Dayworks.</w:t>
      </w:r>
    </w:p>
    <w:p w:rsidR="00BE2A3D" w:rsidRDefault="00BE2A3D" w:rsidP="00C00DE5">
      <w:pPr>
        <w:rPr>
          <w:rFonts w:asciiTheme="minorHAnsi" w:hAnsiTheme="minorHAnsi"/>
          <w:sz w:val="24"/>
          <w:szCs w:val="24"/>
        </w:rPr>
      </w:pPr>
    </w:p>
    <w:p w:rsidR="00C00DE5" w:rsidRDefault="00C00DE5" w:rsidP="00C00DE5">
      <w:pPr>
        <w:rPr>
          <w:rFonts w:asciiTheme="minorHAnsi" w:hAnsiTheme="minorHAnsi"/>
          <w:sz w:val="24"/>
          <w:szCs w:val="24"/>
        </w:rPr>
      </w:pPr>
    </w:p>
    <w:p w:rsidR="00C00DE5" w:rsidRDefault="00C00DE5" w:rsidP="00C00DE5">
      <w:pPr>
        <w:rPr>
          <w:rFonts w:asciiTheme="minorHAnsi" w:hAnsiTheme="minorHAnsi"/>
          <w:sz w:val="24"/>
          <w:szCs w:val="24"/>
        </w:rPr>
      </w:pPr>
    </w:p>
    <w:p w:rsidR="00C00DE5" w:rsidRDefault="00C00DE5" w:rsidP="00C00DE5">
      <w:pPr>
        <w:rPr>
          <w:rFonts w:asciiTheme="minorHAnsi" w:hAnsiTheme="minorHAnsi"/>
          <w:sz w:val="24"/>
          <w:szCs w:val="24"/>
        </w:rPr>
      </w:pPr>
    </w:p>
    <w:p w:rsidR="00C00DE5" w:rsidRDefault="00C00DE5" w:rsidP="00C00DE5">
      <w:pPr>
        <w:rPr>
          <w:rFonts w:asciiTheme="minorHAnsi" w:hAnsiTheme="minorHAnsi"/>
          <w:sz w:val="24"/>
          <w:szCs w:val="24"/>
        </w:rPr>
      </w:pPr>
    </w:p>
    <w:p w:rsidR="00C00DE5" w:rsidRDefault="00C00DE5" w:rsidP="00C00DE5">
      <w:pPr>
        <w:rPr>
          <w:rFonts w:asciiTheme="minorHAnsi" w:hAnsiTheme="minorHAnsi"/>
          <w:sz w:val="24"/>
          <w:szCs w:val="24"/>
        </w:rPr>
      </w:pPr>
    </w:p>
    <w:p w:rsidR="00C00DE5" w:rsidRDefault="00C00DE5" w:rsidP="00C00DE5">
      <w:pPr>
        <w:rPr>
          <w:rFonts w:asciiTheme="minorHAnsi" w:hAnsiTheme="minorHAnsi"/>
          <w:sz w:val="24"/>
          <w:szCs w:val="24"/>
        </w:rPr>
      </w:pPr>
    </w:p>
    <w:p w:rsidR="00C00DE5" w:rsidRDefault="00C00DE5" w:rsidP="00C00DE5">
      <w:pPr>
        <w:rPr>
          <w:rFonts w:asciiTheme="minorHAnsi" w:hAnsiTheme="minorHAnsi"/>
          <w:sz w:val="24"/>
          <w:szCs w:val="24"/>
        </w:rPr>
      </w:pPr>
    </w:p>
    <w:p w:rsidR="00C00DE5" w:rsidRDefault="00C00DE5" w:rsidP="00C00DE5">
      <w:pPr>
        <w:rPr>
          <w:rFonts w:asciiTheme="minorHAnsi" w:hAnsiTheme="minorHAnsi"/>
          <w:sz w:val="24"/>
          <w:szCs w:val="24"/>
        </w:rPr>
      </w:pPr>
    </w:p>
    <w:p w:rsidR="00C00DE5" w:rsidRPr="00C00DE5" w:rsidRDefault="00C00DE5" w:rsidP="00C00DE5">
      <w:pPr>
        <w:rPr>
          <w:rFonts w:asciiTheme="minorHAnsi" w:hAnsiTheme="minorHAnsi"/>
          <w:sz w:val="24"/>
          <w:szCs w:val="24"/>
        </w:rPr>
      </w:pPr>
    </w:p>
    <w:p w:rsidR="003B3049" w:rsidRPr="00E50D3A" w:rsidRDefault="003B3049" w:rsidP="00E50D3A">
      <w:pPr>
        <w:rPr>
          <w:rFonts w:asciiTheme="minorHAnsi" w:hAnsiTheme="minorHAnsi"/>
          <w:b/>
          <w:sz w:val="24"/>
          <w:szCs w:val="24"/>
        </w:rPr>
      </w:pPr>
      <w:r w:rsidRPr="003B3049">
        <w:rPr>
          <w:rFonts w:asciiTheme="minorHAnsi" w:hAnsiTheme="minorHAnsi"/>
          <w:b/>
          <w:sz w:val="28"/>
          <w:szCs w:val="28"/>
        </w:rPr>
        <w:lastRenderedPageBreak/>
        <w:t>Task-4</w:t>
      </w:r>
    </w:p>
    <w:p w:rsidR="003B3049" w:rsidRPr="003B3049" w:rsidRDefault="003B3049" w:rsidP="003B3049">
      <w:pPr>
        <w:spacing w:line="360" w:lineRule="auto"/>
        <w:jc w:val="both"/>
        <w:rPr>
          <w:rFonts w:asciiTheme="minorHAnsi" w:hAnsiTheme="minorHAnsi"/>
          <w:b/>
          <w:sz w:val="24"/>
          <w:szCs w:val="24"/>
        </w:rPr>
      </w:pPr>
      <w:r w:rsidRPr="003B3049">
        <w:rPr>
          <w:rFonts w:asciiTheme="minorHAnsi" w:hAnsiTheme="minorHAnsi"/>
          <w:b/>
          <w:sz w:val="24"/>
          <w:szCs w:val="24"/>
        </w:rPr>
        <w:t>4.1-</w:t>
      </w:r>
      <w:r w:rsidRPr="003B3049">
        <w:rPr>
          <w:b/>
          <w:sz w:val="24"/>
          <w:szCs w:val="24"/>
        </w:rPr>
        <w:t>Define “Fluctuation” and explain the provisions contained in the JCT form of building contract.</w:t>
      </w:r>
    </w:p>
    <w:p w:rsidR="003B3049" w:rsidRPr="003B3049" w:rsidRDefault="003B3049" w:rsidP="003B3049">
      <w:pPr>
        <w:pStyle w:val="NoSpacing"/>
        <w:spacing w:line="276" w:lineRule="auto"/>
        <w:rPr>
          <w:rFonts w:asciiTheme="minorHAnsi" w:hAnsiTheme="minorHAnsi"/>
          <w:b/>
          <w:szCs w:val="24"/>
          <w:u w:val="thick"/>
        </w:rPr>
      </w:pPr>
      <w:r w:rsidRPr="003B3049">
        <w:rPr>
          <w:rFonts w:asciiTheme="minorHAnsi" w:hAnsiTheme="minorHAnsi"/>
          <w:b/>
          <w:szCs w:val="24"/>
          <w:u w:val="thick"/>
        </w:rPr>
        <w:t>Fluctuation</w:t>
      </w:r>
    </w:p>
    <w:p w:rsidR="003B3049" w:rsidRDefault="003B3049" w:rsidP="003B3049">
      <w:pPr>
        <w:pStyle w:val="NoSpacing"/>
        <w:spacing w:line="276" w:lineRule="auto"/>
        <w:rPr>
          <w:rFonts w:asciiTheme="minorHAnsi" w:hAnsiTheme="minorHAnsi"/>
          <w:b/>
          <w:szCs w:val="24"/>
        </w:rPr>
      </w:pPr>
      <w:r w:rsidRPr="003B3049">
        <w:rPr>
          <w:rFonts w:asciiTheme="minorHAnsi" w:hAnsiTheme="minorHAnsi"/>
          <w:szCs w:val="24"/>
        </w:rPr>
        <w:t xml:space="preserve">Fluctuation means; the price for the good and services may be increase or may be decrease by some factors. This is fluctuation. This call as fluctuation, the fluctuation is described in the </w:t>
      </w:r>
      <w:r w:rsidRPr="003B3049">
        <w:rPr>
          <w:rFonts w:asciiTheme="minorHAnsi" w:hAnsiTheme="minorHAnsi"/>
          <w:b/>
          <w:szCs w:val="24"/>
        </w:rPr>
        <w:t>clauses, 38, 39 and 40.</w:t>
      </w:r>
    </w:p>
    <w:p w:rsidR="003B3049" w:rsidRPr="003B3049" w:rsidRDefault="003B3049" w:rsidP="003B3049">
      <w:pPr>
        <w:pStyle w:val="NoSpacing"/>
        <w:spacing w:line="276" w:lineRule="auto"/>
        <w:rPr>
          <w:rFonts w:asciiTheme="minorHAnsi" w:hAnsiTheme="minorHAnsi"/>
          <w:b/>
          <w:szCs w:val="24"/>
        </w:rPr>
      </w:pPr>
    </w:p>
    <w:p w:rsidR="003B3049" w:rsidRPr="003B3049" w:rsidRDefault="003B3049" w:rsidP="003B3049">
      <w:pPr>
        <w:jc w:val="both"/>
        <w:rPr>
          <w:rFonts w:asciiTheme="minorHAnsi" w:hAnsiTheme="minorHAnsi"/>
          <w:sz w:val="24"/>
          <w:szCs w:val="24"/>
        </w:rPr>
      </w:pPr>
      <w:r w:rsidRPr="003B3049">
        <w:rPr>
          <w:rFonts w:asciiTheme="minorHAnsi" w:hAnsiTheme="minorHAnsi"/>
          <w:sz w:val="24"/>
          <w:szCs w:val="24"/>
        </w:rPr>
        <w:t>There are two method were used to the fluctuation, theses are</w:t>
      </w:r>
    </w:p>
    <w:p w:rsidR="003B3049" w:rsidRPr="003B3049" w:rsidRDefault="003B3049" w:rsidP="003B3049">
      <w:pPr>
        <w:numPr>
          <w:ilvl w:val="0"/>
          <w:numId w:val="20"/>
        </w:numPr>
        <w:spacing w:after="0"/>
        <w:jc w:val="both"/>
        <w:rPr>
          <w:rFonts w:asciiTheme="minorHAnsi" w:hAnsiTheme="minorHAnsi"/>
          <w:sz w:val="24"/>
          <w:szCs w:val="24"/>
        </w:rPr>
      </w:pPr>
      <w:r w:rsidRPr="003B3049">
        <w:rPr>
          <w:rFonts w:asciiTheme="minorHAnsi" w:hAnsiTheme="minorHAnsi"/>
          <w:sz w:val="24"/>
          <w:szCs w:val="24"/>
        </w:rPr>
        <w:t xml:space="preserve">Traditional method </w:t>
      </w:r>
    </w:p>
    <w:p w:rsidR="003B3049" w:rsidRPr="003B3049" w:rsidRDefault="003B3049" w:rsidP="003B3049">
      <w:pPr>
        <w:numPr>
          <w:ilvl w:val="0"/>
          <w:numId w:val="20"/>
        </w:numPr>
        <w:spacing w:after="0"/>
        <w:jc w:val="both"/>
        <w:rPr>
          <w:rFonts w:asciiTheme="minorHAnsi" w:hAnsiTheme="minorHAnsi"/>
          <w:sz w:val="24"/>
          <w:szCs w:val="24"/>
        </w:rPr>
      </w:pPr>
      <w:r w:rsidRPr="003B3049">
        <w:rPr>
          <w:rFonts w:asciiTheme="minorHAnsi" w:hAnsiTheme="minorHAnsi"/>
          <w:sz w:val="24"/>
          <w:szCs w:val="24"/>
        </w:rPr>
        <w:t>Formula method</w:t>
      </w:r>
    </w:p>
    <w:p w:rsidR="003B3049" w:rsidRPr="003B3049" w:rsidRDefault="003B3049" w:rsidP="003B3049">
      <w:pPr>
        <w:pStyle w:val="NoSpacing"/>
        <w:spacing w:line="276" w:lineRule="auto"/>
        <w:rPr>
          <w:rFonts w:asciiTheme="minorHAnsi" w:hAnsiTheme="minorHAnsi"/>
          <w:szCs w:val="24"/>
        </w:rPr>
      </w:pPr>
    </w:p>
    <w:p w:rsidR="003B3049" w:rsidRPr="003B3049" w:rsidRDefault="003B3049" w:rsidP="003B3049">
      <w:pPr>
        <w:pStyle w:val="NoSpacing"/>
        <w:spacing w:line="276" w:lineRule="auto"/>
        <w:rPr>
          <w:rFonts w:asciiTheme="minorHAnsi" w:hAnsiTheme="minorHAnsi"/>
          <w:szCs w:val="24"/>
        </w:rPr>
      </w:pPr>
      <w:r w:rsidRPr="003B3049">
        <w:rPr>
          <w:rFonts w:asciiTheme="minorHAnsi" w:hAnsiTheme="minorHAnsi"/>
          <w:szCs w:val="24"/>
        </w:rPr>
        <w:t>The JCT form contains three different provisions any one of which may be incorporated in a contract by deleting the other two clauses, in the appendix to the conditions to the contract these provisions are:</w:t>
      </w:r>
    </w:p>
    <w:p w:rsidR="003B3049" w:rsidRPr="003B3049" w:rsidRDefault="003B3049" w:rsidP="003B3049">
      <w:pPr>
        <w:pStyle w:val="NoSpacing"/>
        <w:spacing w:line="276" w:lineRule="auto"/>
        <w:rPr>
          <w:rFonts w:asciiTheme="minorHAnsi" w:hAnsiTheme="minorHAnsi"/>
          <w:szCs w:val="24"/>
        </w:rPr>
      </w:pPr>
    </w:p>
    <w:p w:rsidR="003B3049" w:rsidRPr="003B3049" w:rsidRDefault="003B3049" w:rsidP="003B3049">
      <w:pPr>
        <w:pStyle w:val="NoSpacing"/>
        <w:numPr>
          <w:ilvl w:val="0"/>
          <w:numId w:val="21"/>
        </w:numPr>
        <w:spacing w:line="276" w:lineRule="auto"/>
        <w:rPr>
          <w:rFonts w:asciiTheme="minorHAnsi" w:hAnsiTheme="minorHAnsi"/>
          <w:szCs w:val="24"/>
        </w:rPr>
      </w:pPr>
      <w:r w:rsidRPr="003B3049">
        <w:rPr>
          <w:rFonts w:asciiTheme="minorHAnsi" w:hAnsiTheme="minorHAnsi"/>
          <w:b/>
          <w:szCs w:val="24"/>
        </w:rPr>
        <w:t>In Clause 38:</w:t>
      </w:r>
      <w:r w:rsidRPr="003B3049">
        <w:rPr>
          <w:rFonts w:asciiTheme="minorHAnsi" w:hAnsiTheme="minorHAnsi"/>
          <w:szCs w:val="24"/>
        </w:rPr>
        <w:t xml:space="preserve"> Adjustment of the contract sum limited to fluctuations in statutory contribution, levy’s and taxes specified</w:t>
      </w:r>
    </w:p>
    <w:p w:rsidR="003B3049" w:rsidRPr="003B3049" w:rsidRDefault="003B3049" w:rsidP="003B3049">
      <w:pPr>
        <w:pStyle w:val="NoSpacing"/>
        <w:spacing w:line="276" w:lineRule="auto"/>
        <w:rPr>
          <w:rFonts w:asciiTheme="minorHAnsi" w:hAnsiTheme="minorHAnsi"/>
          <w:szCs w:val="24"/>
        </w:rPr>
      </w:pPr>
    </w:p>
    <w:p w:rsidR="003B3049" w:rsidRPr="003B3049" w:rsidRDefault="003B3049" w:rsidP="003B3049">
      <w:pPr>
        <w:pStyle w:val="NoSpacing"/>
        <w:numPr>
          <w:ilvl w:val="0"/>
          <w:numId w:val="21"/>
        </w:numPr>
        <w:spacing w:line="276" w:lineRule="auto"/>
        <w:rPr>
          <w:rFonts w:asciiTheme="minorHAnsi" w:hAnsiTheme="minorHAnsi"/>
          <w:szCs w:val="24"/>
        </w:rPr>
      </w:pPr>
      <w:r w:rsidRPr="003B3049">
        <w:rPr>
          <w:rFonts w:asciiTheme="minorHAnsi" w:hAnsiTheme="minorHAnsi"/>
          <w:b/>
          <w:szCs w:val="24"/>
        </w:rPr>
        <w:t>In Clause 39:</w:t>
      </w:r>
      <w:r w:rsidRPr="003B3049">
        <w:rPr>
          <w:rFonts w:asciiTheme="minorHAnsi" w:hAnsiTheme="minorHAnsi"/>
          <w:szCs w:val="24"/>
        </w:rPr>
        <w:t xml:space="preserve"> Adjustment of the contract sum in respect of fluctuation in labour, material cost and in statutory contribution’s levy’s and taxes as and specified.</w:t>
      </w:r>
    </w:p>
    <w:p w:rsidR="003B3049" w:rsidRPr="003B3049" w:rsidRDefault="003B3049" w:rsidP="003B3049">
      <w:pPr>
        <w:pStyle w:val="NoSpacing"/>
        <w:spacing w:line="276" w:lineRule="auto"/>
        <w:rPr>
          <w:rFonts w:asciiTheme="minorHAnsi" w:hAnsiTheme="minorHAnsi"/>
          <w:szCs w:val="24"/>
        </w:rPr>
      </w:pPr>
    </w:p>
    <w:p w:rsidR="003B3049" w:rsidRPr="003B3049" w:rsidRDefault="003B3049" w:rsidP="003B3049">
      <w:pPr>
        <w:pStyle w:val="NoSpacing"/>
        <w:numPr>
          <w:ilvl w:val="0"/>
          <w:numId w:val="21"/>
        </w:numPr>
        <w:spacing w:line="276" w:lineRule="auto"/>
        <w:rPr>
          <w:rFonts w:asciiTheme="minorHAnsi" w:hAnsiTheme="minorHAnsi"/>
          <w:szCs w:val="24"/>
        </w:rPr>
      </w:pPr>
      <w:r w:rsidRPr="003B3049">
        <w:rPr>
          <w:rFonts w:asciiTheme="minorHAnsi" w:hAnsiTheme="minorHAnsi"/>
          <w:b/>
          <w:szCs w:val="24"/>
        </w:rPr>
        <w:t>In Clause 40:</w:t>
      </w:r>
      <w:r w:rsidRPr="003B3049">
        <w:rPr>
          <w:rFonts w:asciiTheme="minorHAnsi" w:hAnsiTheme="minorHAnsi"/>
          <w:szCs w:val="24"/>
        </w:rPr>
        <w:t xml:space="preserve"> Adjustment of the contract sum in respect of fluctuation’s as in ‘b’ above by the use of price adjustment formula as specified.</w:t>
      </w:r>
    </w:p>
    <w:p w:rsidR="003B3049" w:rsidRPr="003B3049" w:rsidRDefault="003B3049" w:rsidP="003B3049">
      <w:pPr>
        <w:pStyle w:val="NoSpacing"/>
        <w:spacing w:line="276" w:lineRule="auto"/>
        <w:rPr>
          <w:rFonts w:asciiTheme="minorHAnsi" w:hAnsiTheme="minorHAnsi"/>
          <w:szCs w:val="24"/>
        </w:rPr>
      </w:pPr>
    </w:p>
    <w:p w:rsidR="003B3049" w:rsidRDefault="003B3049" w:rsidP="003B3049">
      <w:pPr>
        <w:pStyle w:val="NoSpacing"/>
        <w:spacing w:line="276" w:lineRule="auto"/>
        <w:rPr>
          <w:rFonts w:asciiTheme="minorHAnsi" w:hAnsiTheme="minorHAnsi"/>
          <w:szCs w:val="24"/>
        </w:rPr>
      </w:pPr>
      <w:r w:rsidRPr="003B3049">
        <w:rPr>
          <w:rFonts w:asciiTheme="minorHAnsi" w:hAnsiTheme="minorHAnsi"/>
          <w:szCs w:val="24"/>
        </w:rPr>
        <w:t xml:space="preserve">Above, </w:t>
      </w:r>
      <w:r w:rsidRPr="003B3049">
        <w:rPr>
          <w:rFonts w:asciiTheme="minorHAnsi" w:hAnsiTheme="minorHAnsi"/>
          <w:b/>
          <w:szCs w:val="24"/>
        </w:rPr>
        <w:t>clause 38 and 39</w:t>
      </w:r>
      <w:r w:rsidRPr="003B3049">
        <w:rPr>
          <w:rFonts w:asciiTheme="minorHAnsi" w:hAnsiTheme="minorHAnsi"/>
          <w:szCs w:val="24"/>
        </w:rPr>
        <w:t xml:space="preserve"> reserved to traditional method of reimbursement of the actual amount of fluctuation’s allowed under the respective clause of the contract and the </w:t>
      </w:r>
      <w:r w:rsidRPr="003B3049">
        <w:rPr>
          <w:rFonts w:asciiTheme="minorHAnsi" w:hAnsiTheme="minorHAnsi"/>
          <w:b/>
          <w:szCs w:val="24"/>
        </w:rPr>
        <w:t>clause 40</w:t>
      </w:r>
      <w:r w:rsidRPr="003B3049">
        <w:rPr>
          <w:rFonts w:asciiTheme="minorHAnsi" w:hAnsiTheme="minorHAnsi"/>
          <w:szCs w:val="24"/>
        </w:rPr>
        <w:t xml:space="preserve"> to the formula method of calculating by use of formula a sum to composite for loss due to fluctuation. </w:t>
      </w:r>
    </w:p>
    <w:p w:rsidR="003B3049" w:rsidRDefault="003B3049" w:rsidP="003B3049">
      <w:pPr>
        <w:pStyle w:val="NoSpacing"/>
        <w:spacing w:line="276" w:lineRule="auto"/>
        <w:rPr>
          <w:rFonts w:asciiTheme="minorHAnsi" w:hAnsiTheme="minorHAnsi"/>
          <w:szCs w:val="24"/>
        </w:rPr>
      </w:pPr>
    </w:p>
    <w:p w:rsidR="003B3049" w:rsidRDefault="003B3049" w:rsidP="003B3049">
      <w:pPr>
        <w:pStyle w:val="NoSpacing"/>
        <w:spacing w:line="276" w:lineRule="auto"/>
        <w:rPr>
          <w:rFonts w:asciiTheme="minorHAnsi" w:hAnsiTheme="minorHAnsi"/>
          <w:szCs w:val="24"/>
        </w:rPr>
      </w:pPr>
    </w:p>
    <w:p w:rsidR="003B3049" w:rsidRDefault="003B3049" w:rsidP="003B3049">
      <w:pPr>
        <w:pStyle w:val="NoSpacing"/>
        <w:spacing w:line="276" w:lineRule="auto"/>
        <w:rPr>
          <w:rFonts w:asciiTheme="minorHAnsi" w:hAnsiTheme="minorHAnsi"/>
          <w:szCs w:val="24"/>
        </w:rPr>
      </w:pPr>
    </w:p>
    <w:p w:rsidR="003B3049" w:rsidRDefault="003B3049" w:rsidP="003B3049">
      <w:pPr>
        <w:pStyle w:val="NoSpacing"/>
        <w:spacing w:line="276" w:lineRule="auto"/>
        <w:rPr>
          <w:rFonts w:asciiTheme="minorHAnsi" w:hAnsiTheme="minorHAnsi"/>
          <w:szCs w:val="24"/>
        </w:rPr>
      </w:pPr>
    </w:p>
    <w:p w:rsidR="003B3049" w:rsidRDefault="003B3049" w:rsidP="003B3049">
      <w:pPr>
        <w:pStyle w:val="NoSpacing"/>
        <w:spacing w:line="276" w:lineRule="auto"/>
        <w:rPr>
          <w:rFonts w:asciiTheme="minorHAnsi" w:hAnsiTheme="minorHAnsi"/>
          <w:szCs w:val="24"/>
        </w:rPr>
      </w:pPr>
    </w:p>
    <w:p w:rsidR="003B3049" w:rsidRDefault="003B3049" w:rsidP="003B3049">
      <w:pPr>
        <w:pStyle w:val="NoSpacing"/>
        <w:spacing w:line="276" w:lineRule="auto"/>
        <w:rPr>
          <w:rFonts w:asciiTheme="minorHAnsi" w:hAnsiTheme="minorHAnsi"/>
          <w:szCs w:val="24"/>
        </w:rPr>
      </w:pPr>
    </w:p>
    <w:p w:rsidR="003B3049" w:rsidRPr="003B3049" w:rsidRDefault="003B3049" w:rsidP="003B3049">
      <w:pPr>
        <w:pStyle w:val="NoSpacing"/>
        <w:spacing w:line="276" w:lineRule="auto"/>
        <w:rPr>
          <w:rFonts w:asciiTheme="minorHAnsi" w:hAnsiTheme="minorHAnsi"/>
          <w:szCs w:val="24"/>
        </w:rPr>
      </w:pPr>
    </w:p>
    <w:p w:rsidR="003B3049" w:rsidRPr="003B3049" w:rsidRDefault="003B3049" w:rsidP="003B3049">
      <w:pPr>
        <w:jc w:val="both"/>
        <w:rPr>
          <w:rFonts w:asciiTheme="minorHAnsi" w:hAnsiTheme="minorHAnsi"/>
          <w:b/>
          <w:sz w:val="24"/>
          <w:szCs w:val="24"/>
        </w:rPr>
      </w:pPr>
    </w:p>
    <w:p w:rsidR="003B3049" w:rsidRPr="003B3049" w:rsidRDefault="003B3049" w:rsidP="003B3049">
      <w:pPr>
        <w:jc w:val="both"/>
        <w:rPr>
          <w:rFonts w:asciiTheme="minorHAnsi" w:hAnsiTheme="minorHAnsi"/>
          <w:b/>
          <w:sz w:val="24"/>
          <w:szCs w:val="24"/>
        </w:rPr>
      </w:pPr>
      <w:r w:rsidRPr="003B3049">
        <w:rPr>
          <w:rFonts w:asciiTheme="minorHAnsi" w:hAnsiTheme="minorHAnsi"/>
          <w:b/>
          <w:sz w:val="24"/>
          <w:szCs w:val="24"/>
        </w:rPr>
        <w:lastRenderedPageBreak/>
        <w:t>The object of the Traditional Method of ascertaining the fluctuations</w:t>
      </w:r>
    </w:p>
    <w:p w:rsidR="003B3049" w:rsidRPr="003B3049" w:rsidRDefault="003B3049" w:rsidP="003B3049">
      <w:pPr>
        <w:jc w:val="both"/>
        <w:rPr>
          <w:rFonts w:asciiTheme="minorHAnsi" w:hAnsiTheme="minorHAnsi"/>
          <w:sz w:val="24"/>
          <w:szCs w:val="24"/>
        </w:rPr>
      </w:pPr>
      <w:r w:rsidRPr="003B3049">
        <w:rPr>
          <w:rFonts w:asciiTheme="minorHAnsi" w:hAnsiTheme="minorHAnsi"/>
          <w:sz w:val="24"/>
          <w:szCs w:val="24"/>
        </w:rPr>
        <w:t xml:space="preserve">The object of the traditional method is to ascertain the actual amount of the fluctuation in cost and prices within the scope of the suitable clauses of the contract as given below. Cost and prices may categorize into three main headings referred in the JCT form. Such as, </w:t>
      </w:r>
    </w:p>
    <w:p w:rsidR="003B3049" w:rsidRPr="003B3049" w:rsidRDefault="003B3049" w:rsidP="003B3049">
      <w:pPr>
        <w:pStyle w:val="ListParagraph"/>
        <w:numPr>
          <w:ilvl w:val="0"/>
          <w:numId w:val="22"/>
        </w:numPr>
        <w:spacing w:line="276" w:lineRule="auto"/>
        <w:jc w:val="both"/>
        <w:rPr>
          <w:rFonts w:asciiTheme="minorHAnsi" w:hAnsiTheme="minorHAnsi"/>
        </w:rPr>
      </w:pPr>
      <w:r w:rsidRPr="003B3049">
        <w:rPr>
          <w:rFonts w:asciiTheme="minorHAnsi" w:hAnsiTheme="minorHAnsi"/>
        </w:rPr>
        <w:t>Statutory contribution levis and taxes relative to work people and others</w:t>
      </w:r>
    </w:p>
    <w:p w:rsidR="003B3049" w:rsidRPr="003B3049" w:rsidRDefault="003B3049" w:rsidP="003B3049">
      <w:pPr>
        <w:pStyle w:val="ListParagraph"/>
        <w:numPr>
          <w:ilvl w:val="0"/>
          <w:numId w:val="22"/>
        </w:numPr>
        <w:spacing w:line="276" w:lineRule="auto"/>
        <w:jc w:val="both"/>
        <w:rPr>
          <w:rFonts w:asciiTheme="minorHAnsi" w:hAnsiTheme="minorHAnsi"/>
        </w:rPr>
      </w:pPr>
      <w:r w:rsidRPr="003B3049">
        <w:rPr>
          <w:rFonts w:asciiTheme="minorHAnsi" w:hAnsiTheme="minorHAnsi"/>
        </w:rPr>
        <w:t>Labour cost in addition to statutory cost</w:t>
      </w:r>
    </w:p>
    <w:p w:rsidR="003B3049" w:rsidRPr="003B3049" w:rsidRDefault="003B3049" w:rsidP="003B3049">
      <w:pPr>
        <w:pStyle w:val="ListParagraph"/>
        <w:numPr>
          <w:ilvl w:val="0"/>
          <w:numId w:val="22"/>
        </w:numPr>
        <w:spacing w:line="276" w:lineRule="auto"/>
        <w:jc w:val="both"/>
        <w:rPr>
          <w:rFonts w:asciiTheme="minorHAnsi" w:hAnsiTheme="minorHAnsi"/>
        </w:rPr>
      </w:pPr>
      <w:r w:rsidRPr="003B3049">
        <w:rPr>
          <w:rFonts w:asciiTheme="minorHAnsi" w:hAnsiTheme="minorHAnsi"/>
        </w:rPr>
        <w:t>Material cost</w:t>
      </w:r>
    </w:p>
    <w:p w:rsidR="003B3049" w:rsidRPr="003B3049" w:rsidRDefault="003B3049" w:rsidP="003B3049">
      <w:pPr>
        <w:jc w:val="both"/>
        <w:rPr>
          <w:rFonts w:asciiTheme="minorHAnsi" w:hAnsiTheme="minorHAnsi"/>
          <w:b/>
          <w:sz w:val="24"/>
          <w:szCs w:val="24"/>
          <w:u w:val="single"/>
        </w:rPr>
      </w:pPr>
    </w:p>
    <w:p w:rsidR="003B3049" w:rsidRPr="003B3049" w:rsidRDefault="003B3049" w:rsidP="003B3049">
      <w:pPr>
        <w:jc w:val="both"/>
        <w:rPr>
          <w:rFonts w:asciiTheme="minorHAnsi" w:hAnsiTheme="minorHAnsi"/>
          <w:b/>
          <w:sz w:val="24"/>
          <w:szCs w:val="24"/>
        </w:rPr>
      </w:pPr>
      <w:r w:rsidRPr="003B3049">
        <w:rPr>
          <w:rFonts w:asciiTheme="minorHAnsi" w:hAnsiTheme="minorHAnsi"/>
          <w:b/>
          <w:sz w:val="24"/>
          <w:szCs w:val="24"/>
        </w:rPr>
        <w:t>Statutory contribution Levis and taxes relative to work people and others</w:t>
      </w:r>
    </w:p>
    <w:p w:rsidR="003B3049" w:rsidRPr="003B3049" w:rsidRDefault="003B3049" w:rsidP="003B3049">
      <w:pPr>
        <w:jc w:val="both"/>
        <w:rPr>
          <w:rFonts w:asciiTheme="minorHAnsi" w:hAnsiTheme="minorHAnsi"/>
          <w:sz w:val="24"/>
          <w:szCs w:val="24"/>
        </w:rPr>
      </w:pPr>
      <w:r w:rsidRPr="003B3049">
        <w:rPr>
          <w:rFonts w:asciiTheme="minorHAnsi" w:hAnsiTheme="minorHAnsi"/>
          <w:sz w:val="24"/>
          <w:szCs w:val="24"/>
        </w:rPr>
        <w:t>Clauses 38 and 39.2 of the JCT form are similar and give for the reimbursement of fluctuations happening after the support date in.</w:t>
      </w:r>
    </w:p>
    <w:p w:rsidR="003B3049" w:rsidRPr="003B3049" w:rsidRDefault="003B3049" w:rsidP="003B3049">
      <w:pPr>
        <w:pStyle w:val="ListParagraph"/>
        <w:numPr>
          <w:ilvl w:val="0"/>
          <w:numId w:val="23"/>
        </w:numPr>
        <w:spacing w:line="276" w:lineRule="auto"/>
        <w:ind w:left="900" w:hanging="450"/>
        <w:jc w:val="both"/>
        <w:rPr>
          <w:rFonts w:asciiTheme="minorHAnsi" w:hAnsiTheme="minorHAnsi"/>
        </w:rPr>
      </w:pPr>
      <w:r w:rsidRPr="003B3049">
        <w:rPr>
          <w:rFonts w:asciiTheme="minorHAnsi" w:hAnsiTheme="minorHAnsi"/>
        </w:rPr>
        <w:t xml:space="preserve">The amounts of any statutory contribution levy or taxes which at the base date the </w:t>
      </w:r>
      <w:r>
        <w:rPr>
          <w:rFonts w:asciiTheme="minorHAnsi" w:hAnsiTheme="minorHAnsi"/>
        </w:rPr>
        <w:t xml:space="preserve">   </w:t>
      </w:r>
      <w:r w:rsidRPr="003B3049">
        <w:rPr>
          <w:rFonts w:asciiTheme="minorHAnsi" w:hAnsiTheme="minorHAnsi"/>
        </w:rPr>
        <w:t>contractor are liable to pay.</w:t>
      </w:r>
    </w:p>
    <w:p w:rsidR="003B3049" w:rsidRDefault="003B3049" w:rsidP="003B3049">
      <w:pPr>
        <w:pStyle w:val="ListParagraph"/>
        <w:numPr>
          <w:ilvl w:val="0"/>
          <w:numId w:val="23"/>
        </w:numPr>
        <w:spacing w:line="276" w:lineRule="auto"/>
        <w:ind w:left="900" w:hanging="450"/>
        <w:jc w:val="both"/>
        <w:rPr>
          <w:rFonts w:asciiTheme="minorHAnsi" w:hAnsiTheme="minorHAnsi"/>
        </w:rPr>
      </w:pPr>
      <w:r w:rsidRPr="003B3049">
        <w:rPr>
          <w:rFonts w:asciiTheme="minorHAnsi" w:hAnsiTheme="minorHAnsi"/>
        </w:rPr>
        <w:t>The amount of any refund of any such contribution levy or tax which is receivable by the contractor at the base date as an employer of work people. The base date is defined as the date stated in the appendix to the conditions.</w:t>
      </w:r>
    </w:p>
    <w:p w:rsidR="003B3049" w:rsidRPr="003B3049" w:rsidRDefault="003B3049" w:rsidP="003B3049">
      <w:pPr>
        <w:pStyle w:val="ListParagraph"/>
        <w:spacing w:line="276" w:lineRule="auto"/>
        <w:ind w:left="450"/>
        <w:jc w:val="both"/>
        <w:rPr>
          <w:rFonts w:asciiTheme="minorHAnsi" w:hAnsiTheme="minorHAnsi"/>
        </w:rPr>
      </w:pPr>
    </w:p>
    <w:p w:rsidR="003B3049" w:rsidRPr="003B3049" w:rsidRDefault="003B3049" w:rsidP="003B3049">
      <w:pPr>
        <w:jc w:val="both"/>
        <w:rPr>
          <w:rFonts w:asciiTheme="minorHAnsi" w:hAnsiTheme="minorHAnsi"/>
          <w:sz w:val="24"/>
          <w:szCs w:val="24"/>
        </w:rPr>
      </w:pPr>
      <w:r w:rsidRPr="003B3049">
        <w:rPr>
          <w:rFonts w:asciiTheme="minorHAnsi" w:hAnsiTheme="minorHAnsi"/>
          <w:sz w:val="24"/>
          <w:szCs w:val="24"/>
        </w:rPr>
        <w:t>The provisions of clause 38 relate not only to operatives employed on site but also to</w:t>
      </w:r>
    </w:p>
    <w:p w:rsidR="003B3049" w:rsidRPr="003B3049" w:rsidRDefault="003B3049" w:rsidP="003B3049">
      <w:pPr>
        <w:pStyle w:val="ListParagraph"/>
        <w:numPr>
          <w:ilvl w:val="0"/>
          <w:numId w:val="24"/>
        </w:numPr>
        <w:spacing w:line="276" w:lineRule="auto"/>
        <w:ind w:hanging="390"/>
        <w:jc w:val="both"/>
        <w:rPr>
          <w:rFonts w:asciiTheme="minorHAnsi" w:hAnsiTheme="minorHAnsi"/>
        </w:rPr>
      </w:pPr>
      <w:r w:rsidRPr="003B3049">
        <w:rPr>
          <w:rFonts w:asciiTheme="minorHAnsi" w:hAnsiTheme="minorHAnsi"/>
        </w:rPr>
        <w:t>Persons directly employed elsewhere by the contractor in the production of materials or goods for the works such as joinery shop workers.</w:t>
      </w:r>
    </w:p>
    <w:p w:rsidR="003B3049" w:rsidRPr="003B3049" w:rsidRDefault="003B3049" w:rsidP="003B3049">
      <w:pPr>
        <w:pStyle w:val="ListParagraph"/>
        <w:numPr>
          <w:ilvl w:val="0"/>
          <w:numId w:val="24"/>
        </w:numPr>
        <w:spacing w:line="276" w:lineRule="auto"/>
        <w:ind w:hanging="390"/>
        <w:jc w:val="both"/>
        <w:rPr>
          <w:rFonts w:asciiTheme="minorHAnsi" w:hAnsiTheme="minorHAnsi"/>
        </w:rPr>
      </w:pPr>
      <w:r w:rsidRPr="003B3049">
        <w:rPr>
          <w:rFonts w:asciiTheme="minorHAnsi" w:hAnsiTheme="minorHAnsi"/>
        </w:rPr>
        <w:t>Time keepers and site supervisors although employed by the contractor on site are not work people as defined in the clause.</w:t>
      </w:r>
    </w:p>
    <w:p w:rsidR="003B3049" w:rsidRPr="003B3049" w:rsidRDefault="003B3049" w:rsidP="003B3049">
      <w:pPr>
        <w:jc w:val="both"/>
        <w:rPr>
          <w:rFonts w:asciiTheme="minorHAnsi" w:hAnsiTheme="minorHAnsi"/>
          <w:sz w:val="24"/>
          <w:szCs w:val="24"/>
        </w:rPr>
      </w:pPr>
    </w:p>
    <w:p w:rsidR="00BE2A3D" w:rsidRPr="003B3049" w:rsidRDefault="00BE2A3D" w:rsidP="00362B43">
      <w:pPr>
        <w:rPr>
          <w:rFonts w:asciiTheme="minorHAnsi" w:hAnsiTheme="minorHAnsi"/>
          <w:sz w:val="24"/>
          <w:szCs w:val="24"/>
        </w:rPr>
      </w:pPr>
    </w:p>
    <w:p w:rsidR="00BE2A3D" w:rsidRPr="003B3049" w:rsidRDefault="00BE2A3D" w:rsidP="00362B43">
      <w:pPr>
        <w:rPr>
          <w:rFonts w:asciiTheme="minorHAnsi" w:hAnsiTheme="minorHAnsi"/>
          <w:sz w:val="24"/>
          <w:szCs w:val="24"/>
        </w:rPr>
      </w:pPr>
    </w:p>
    <w:p w:rsidR="00BE2A3D" w:rsidRPr="003B3049" w:rsidRDefault="00BE2A3D" w:rsidP="00362B43">
      <w:pPr>
        <w:rPr>
          <w:rFonts w:asciiTheme="minorHAnsi" w:hAnsiTheme="minorHAnsi"/>
          <w:sz w:val="24"/>
          <w:szCs w:val="24"/>
        </w:rPr>
      </w:pPr>
    </w:p>
    <w:p w:rsidR="00BE2A3D" w:rsidRDefault="00BE2A3D" w:rsidP="00362B43">
      <w:pPr>
        <w:rPr>
          <w:rFonts w:asciiTheme="minorHAnsi" w:hAnsiTheme="minorHAnsi"/>
          <w:sz w:val="24"/>
          <w:szCs w:val="24"/>
        </w:rPr>
      </w:pPr>
    </w:p>
    <w:p w:rsidR="00DE3751" w:rsidRDefault="00DE3751" w:rsidP="00362B43">
      <w:pPr>
        <w:rPr>
          <w:rFonts w:asciiTheme="minorHAnsi" w:hAnsiTheme="minorHAnsi"/>
          <w:sz w:val="24"/>
          <w:szCs w:val="24"/>
        </w:rPr>
      </w:pPr>
    </w:p>
    <w:p w:rsidR="00DE3751" w:rsidRDefault="00DE3751" w:rsidP="00362B43">
      <w:pPr>
        <w:rPr>
          <w:rFonts w:asciiTheme="minorHAnsi" w:hAnsiTheme="minorHAnsi"/>
          <w:sz w:val="24"/>
          <w:szCs w:val="24"/>
        </w:rPr>
      </w:pPr>
    </w:p>
    <w:p w:rsidR="00DE3751" w:rsidRDefault="00DE3751" w:rsidP="00362B43">
      <w:pPr>
        <w:rPr>
          <w:rFonts w:asciiTheme="minorHAnsi" w:hAnsiTheme="minorHAnsi"/>
          <w:sz w:val="24"/>
          <w:szCs w:val="24"/>
        </w:rPr>
      </w:pPr>
    </w:p>
    <w:p w:rsidR="00DE3751" w:rsidRDefault="00DE3751" w:rsidP="00362B43">
      <w:pPr>
        <w:rPr>
          <w:rFonts w:asciiTheme="minorHAnsi" w:hAnsiTheme="minorHAnsi"/>
          <w:sz w:val="24"/>
          <w:szCs w:val="24"/>
        </w:rPr>
      </w:pPr>
    </w:p>
    <w:p w:rsidR="00DE3751" w:rsidRDefault="00DE3751" w:rsidP="00362B43">
      <w:pPr>
        <w:rPr>
          <w:rFonts w:asciiTheme="minorHAnsi" w:hAnsiTheme="minorHAnsi"/>
          <w:sz w:val="24"/>
          <w:szCs w:val="24"/>
        </w:rPr>
      </w:pPr>
    </w:p>
    <w:p w:rsidR="00BA1B0A" w:rsidRPr="00BA1B0A" w:rsidRDefault="00BA1B0A" w:rsidP="00BA1B0A">
      <w:pPr>
        <w:spacing w:after="0" w:line="240" w:lineRule="auto"/>
        <w:jc w:val="both"/>
        <w:rPr>
          <w:b/>
          <w:sz w:val="24"/>
          <w:szCs w:val="24"/>
        </w:rPr>
      </w:pPr>
      <w:r>
        <w:rPr>
          <w:rFonts w:asciiTheme="minorHAnsi" w:hAnsiTheme="minorHAnsi"/>
          <w:b/>
          <w:sz w:val="24"/>
          <w:szCs w:val="24"/>
        </w:rPr>
        <w:lastRenderedPageBreak/>
        <w:t>4.2-</w:t>
      </w:r>
      <w:r w:rsidRPr="00BA1B0A">
        <w:rPr>
          <w:b/>
          <w:sz w:val="24"/>
          <w:szCs w:val="24"/>
        </w:rPr>
        <w:t xml:space="preserve"> Differentiate “Firm Price</w:t>
      </w:r>
      <w:r>
        <w:rPr>
          <w:rFonts w:asciiTheme="minorHAnsi" w:hAnsiTheme="minorHAnsi"/>
          <w:b/>
          <w:sz w:val="24"/>
          <w:szCs w:val="24"/>
        </w:rPr>
        <w:t>’’</w:t>
      </w:r>
      <w:r w:rsidRPr="00BA1B0A">
        <w:rPr>
          <w:b/>
          <w:sz w:val="24"/>
          <w:szCs w:val="24"/>
        </w:rPr>
        <w:t xml:space="preserve">and </w:t>
      </w:r>
      <w:r>
        <w:rPr>
          <w:rFonts w:asciiTheme="minorHAnsi" w:hAnsiTheme="minorHAnsi"/>
          <w:b/>
          <w:sz w:val="24"/>
          <w:szCs w:val="24"/>
        </w:rPr>
        <w:t>‘’</w:t>
      </w:r>
      <w:r w:rsidRPr="00BA1B0A">
        <w:rPr>
          <w:b/>
          <w:sz w:val="24"/>
          <w:szCs w:val="24"/>
        </w:rPr>
        <w:t>Fluctuating Price</w:t>
      </w:r>
      <w:r>
        <w:rPr>
          <w:rFonts w:asciiTheme="minorHAnsi" w:hAnsiTheme="minorHAnsi"/>
          <w:b/>
          <w:sz w:val="24"/>
          <w:szCs w:val="24"/>
        </w:rPr>
        <w:t>’</w:t>
      </w:r>
      <w:r w:rsidRPr="00BA1B0A">
        <w:rPr>
          <w:b/>
          <w:sz w:val="24"/>
          <w:szCs w:val="24"/>
        </w:rPr>
        <w:t xml:space="preserve">’ contracts </w:t>
      </w:r>
      <w:r>
        <w:rPr>
          <w:rFonts w:asciiTheme="minorHAnsi" w:hAnsiTheme="minorHAnsi"/>
          <w:b/>
          <w:sz w:val="24"/>
          <w:szCs w:val="24"/>
        </w:rPr>
        <w:t>.</w:t>
      </w:r>
    </w:p>
    <w:p w:rsidR="00BA1B0A" w:rsidRPr="00BA1B0A" w:rsidRDefault="00BA1B0A" w:rsidP="00BA1B0A">
      <w:pPr>
        <w:spacing w:before="75" w:after="0" w:line="240" w:lineRule="auto"/>
        <w:jc w:val="both"/>
        <w:rPr>
          <w:color w:val="000000"/>
          <w:sz w:val="24"/>
          <w:szCs w:val="24"/>
        </w:rPr>
      </w:pPr>
      <w:r w:rsidRPr="00BA1B0A">
        <w:rPr>
          <w:color w:val="000000"/>
          <w:sz w:val="24"/>
          <w:szCs w:val="24"/>
        </w:rPr>
        <w:t>Fixed-price types of contracts provide for a firm price, or, in appropriate cases, an adjustable price.  Fixed-price contracts providing for an adjustable price may include a ceiling price, a target price (including target cost), or both.  Unless otherwise specified in the contract, the ceiling price or target price is subject to adjustment or the revision of the contract price under stated circumstances. </w:t>
      </w:r>
    </w:p>
    <w:p w:rsidR="00BA1B0A" w:rsidRPr="00BA1B0A" w:rsidRDefault="00BA1B0A" w:rsidP="00BA1B0A">
      <w:pPr>
        <w:spacing w:before="75" w:after="0" w:line="240" w:lineRule="auto"/>
        <w:jc w:val="both"/>
        <w:rPr>
          <w:color w:val="000000"/>
          <w:sz w:val="24"/>
          <w:szCs w:val="24"/>
        </w:rPr>
      </w:pPr>
      <w:r w:rsidRPr="00BA1B0A">
        <w:rPr>
          <w:color w:val="000000"/>
          <w:sz w:val="24"/>
          <w:szCs w:val="24"/>
        </w:rPr>
        <w:t>The contracting officer shall use firm-fixed-price or fixed-price with economic price adjustment contracts when acquiring commercial items.</w:t>
      </w:r>
    </w:p>
    <w:p w:rsidR="00BA1B0A" w:rsidRPr="00BA1B0A" w:rsidRDefault="00BA1B0A" w:rsidP="00BA1B0A">
      <w:pPr>
        <w:spacing w:after="0" w:line="240" w:lineRule="auto"/>
        <w:jc w:val="both"/>
        <w:rPr>
          <w:b/>
          <w:color w:val="000000"/>
          <w:sz w:val="24"/>
          <w:szCs w:val="24"/>
        </w:rPr>
      </w:pPr>
    </w:p>
    <w:p w:rsidR="00BA1B0A" w:rsidRPr="00BA1B0A" w:rsidRDefault="00BA1B0A" w:rsidP="00BA1B0A">
      <w:pPr>
        <w:spacing w:after="0" w:line="240" w:lineRule="auto"/>
        <w:jc w:val="both"/>
        <w:rPr>
          <w:b/>
          <w:color w:val="000000"/>
          <w:sz w:val="24"/>
          <w:szCs w:val="24"/>
        </w:rPr>
      </w:pPr>
      <w:r w:rsidRPr="00BA1B0A">
        <w:rPr>
          <w:b/>
          <w:color w:val="000000"/>
          <w:sz w:val="24"/>
          <w:szCs w:val="24"/>
        </w:rPr>
        <w:t>Fluctuating Price Contract</w:t>
      </w:r>
    </w:p>
    <w:p w:rsidR="00BA1B0A" w:rsidRPr="00BA1B0A" w:rsidRDefault="00BA1B0A" w:rsidP="00BA1B0A">
      <w:pPr>
        <w:spacing w:after="0" w:line="240" w:lineRule="auto"/>
        <w:jc w:val="both"/>
        <w:rPr>
          <w:color w:val="000000"/>
          <w:sz w:val="24"/>
          <w:szCs w:val="24"/>
        </w:rPr>
      </w:pPr>
      <w:r w:rsidRPr="00BA1B0A">
        <w:rPr>
          <w:color w:val="000000"/>
          <w:sz w:val="24"/>
          <w:szCs w:val="24"/>
        </w:rPr>
        <w:t xml:space="preserve">Fluctuating price contracts are those containing provisional for reimbursement of changes in a wide range of labour cost, and material prices in addition to statutory cost. It should be recognized that the term fluctuation includes both increases and decreases and that they may lead to payments becoming due to the contractor from the employer and vice versa. </w:t>
      </w:r>
    </w:p>
    <w:p w:rsidR="00BA1B0A" w:rsidRPr="00BA1B0A" w:rsidRDefault="00BA1B0A" w:rsidP="00BA1B0A">
      <w:pPr>
        <w:spacing w:after="0" w:line="240" w:lineRule="auto"/>
        <w:jc w:val="both"/>
        <w:rPr>
          <w:b/>
          <w:sz w:val="24"/>
          <w:szCs w:val="24"/>
        </w:rPr>
      </w:pPr>
    </w:p>
    <w:p w:rsidR="00BA1B0A" w:rsidRPr="00BA1B0A" w:rsidRDefault="00BA1B0A" w:rsidP="00BA1B0A">
      <w:pPr>
        <w:spacing w:after="0" w:line="240" w:lineRule="auto"/>
        <w:jc w:val="both"/>
        <w:rPr>
          <w:sz w:val="24"/>
          <w:szCs w:val="24"/>
        </w:rPr>
      </w:pPr>
    </w:p>
    <w:p w:rsidR="00BA1B0A" w:rsidRPr="00BA1B0A" w:rsidRDefault="00BA1B0A" w:rsidP="00BA1B0A">
      <w:pPr>
        <w:spacing w:after="0" w:line="240" w:lineRule="auto"/>
        <w:rPr>
          <w:b/>
          <w:sz w:val="24"/>
          <w:szCs w:val="24"/>
          <w:u w:val="thick"/>
        </w:rPr>
      </w:pPr>
      <w:r w:rsidRPr="00BA1B0A">
        <w:rPr>
          <w:b/>
          <w:sz w:val="24"/>
          <w:szCs w:val="24"/>
          <w:u w:val="thick"/>
        </w:rPr>
        <w:t>Firm Price Contracts</w:t>
      </w:r>
    </w:p>
    <w:p w:rsidR="00BA1B0A" w:rsidRPr="00BA1B0A" w:rsidRDefault="00BA1B0A" w:rsidP="00BA1B0A">
      <w:pPr>
        <w:pStyle w:val="ListParagraph"/>
        <w:numPr>
          <w:ilvl w:val="0"/>
          <w:numId w:val="25"/>
        </w:numPr>
        <w:rPr>
          <w:rFonts w:ascii="Calibri" w:hAnsi="Calibri"/>
          <w:b/>
        </w:rPr>
      </w:pPr>
      <w:r w:rsidRPr="00BA1B0A">
        <w:rPr>
          <w:rFonts w:ascii="Calibri" w:hAnsi="Calibri"/>
        </w:rPr>
        <w:t>Contract is those where reimbursement of charges is limited to those relating to statutory contribution of levy’s and taxes.</w:t>
      </w:r>
    </w:p>
    <w:p w:rsidR="00BA1B0A" w:rsidRPr="00BA1B0A" w:rsidRDefault="00BA1B0A" w:rsidP="00BA1B0A">
      <w:pPr>
        <w:spacing w:after="0" w:line="240" w:lineRule="auto"/>
        <w:rPr>
          <w:b/>
          <w:sz w:val="24"/>
          <w:szCs w:val="24"/>
        </w:rPr>
      </w:pPr>
    </w:p>
    <w:p w:rsidR="00BA1B0A" w:rsidRPr="00BA1B0A" w:rsidRDefault="00BA1B0A" w:rsidP="00BA1B0A">
      <w:pPr>
        <w:pStyle w:val="ListParagraph"/>
        <w:numPr>
          <w:ilvl w:val="0"/>
          <w:numId w:val="25"/>
        </w:numPr>
        <w:rPr>
          <w:rFonts w:ascii="Calibri" w:hAnsi="Calibri"/>
          <w:b/>
        </w:rPr>
      </w:pPr>
      <w:r w:rsidRPr="00BA1B0A">
        <w:rPr>
          <w:rFonts w:ascii="Calibri" w:hAnsi="Calibri"/>
        </w:rPr>
        <w:t>The firm price adjustment will be done when the tendering firm price contracts are those reimbursement of changes in costs is limited to those relating to statutory contribution, levies and taxes</w:t>
      </w:r>
    </w:p>
    <w:p w:rsidR="00BA1B0A" w:rsidRPr="00BA1B0A" w:rsidRDefault="00BA1B0A" w:rsidP="00BA1B0A">
      <w:pPr>
        <w:pStyle w:val="ListParagraph"/>
        <w:numPr>
          <w:ilvl w:val="0"/>
          <w:numId w:val="25"/>
        </w:numPr>
        <w:rPr>
          <w:rFonts w:ascii="Calibri" w:hAnsi="Calibri"/>
          <w:b/>
        </w:rPr>
      </w:pPr>
      <w:r w:rsidRPr="00BA1B0A">
        <w:rPr>
          <w:rFonts w:ascii="Calibri" w:hAnsi="Calibri"/>
        </w:rPr>
        <w:t>Contractors are working firm price basis there is an incentive for them to resist increases from men and merchants and thus strengthen any economic stability. In this point firm prices are highly desirable</w:t>
      </w:r>
    </w:p>
    <w:p w:rsidR="00BA1B0A" w:rsidRPr="00BA1B0A" w:rsidRDefault="00BA1B0A" w:rsidP="00BA1B0A">
      <w:pPr>
        <w:pStyle w:val="ListParagraph"/>
        <w:numPr>
          <w:ilvl w:val="0"/>
          <w:numId w:val="25"/>
        </w:numPr>
        <w:rPr>
          <w:rFonts w:ascii="Calibri" w:hAnsi="Calibri"/>
          <w:b/>
        </w:rPr>
      </w:pPr>
      <w:r w:rsidRPr="00BA1B0A">
        <w:rPr>
          <w:rFonts w:ascii="Calibri" w:hAnsi="Calibri"/>
        </w:rPr>
        <w:t>Fluctuation is not considered in firm price contract</w:t>
      </w:r>
    </w:p>
    <w:p w:rsidR="00BA1B0A" w:rsidRPr="00BA1B0A" w:rsidRDefault="00BA1B0A" w:rsidP="00BA1B0A">
      <w:pPr>
        <w:pStyle w:val="ListParagraph"/>
        <w:numPr>
          <w:ilvl w:val="0"/>
          <w:numId w:val="25"/>
        </w:numPr>
        <w:rPr>
          <w:rFonts w:ascii="Calibri" w:hAnsi="Calibri"/>
          <w:b/>
        </w:rPr>
      </w:pPr>
      <w:r w:rsidRPr="00BA1B0A">
        <w:rPr>
          <w:rFonts w:ascii="Calibri" w:hAnsi="Calibri"/>
        </w:rPr>
        <w:t>This contract will apply only clause 38 of the JCT.</w:t>
      </w:r>
    </w:p>
    <w:p w:rsidR="00BA1B0A" w:rsidRPr="00BA1B0A" w:rsidRDefault="00BA1B0A" w:rsidP="00BA1B0A">
      <w:pPr>
        <w:spacing w:after="0" w:line="240" w:lineRule="auto"/>
        <w:rPr>
          <w:b/>
          <w:sz w:val="24"/>
          <w:szCs w:val="24"/>
        </w:rPr>
      </w:pPr>
    </w:p>
    <w:p w:rsidR="00BA1B0A" w:rsidRPr="00BA1B0A" w:rsidRDefault="00BA1B0A" w:rsidP="00BA1B0A">
      <w:pPr>
        <w:spacing w:after="0" w:line="240" w:lineRule="auto"/>
        <w:rPr>
          <w:b/>
          <w:sz w:val="24"/>
          <w:szCs w:val="24"/>
          <w:u w:val="thick"/>
        </w:rPr>
      </w:pPr>
      <w:r w:rsidRPr="00BA1B0A">
        <w:rPr>
          <w:b/>
          <w:sz w:val="24"/>
          <w:szCs w:val="24"/>
          <w:u w:val="thick"/>
        </w:rPr>
        <w:t>Fluctuating Price Contracts</w:t>
      </w:r>
    </w:p>
    <w:p w:rsidR="00BA1B0A" w:rsidRPr="00BA1B0A" w:rsidRDefault="00BA1B0A" w:rsidP="00BA1B0A">
      <w:pPr>
        <w:pStyle w:val="ListParagraph"/>
        <w:rPr>
          <w:rFonts w:ascii="Calibri" w:hAnsi="Calibri"/>
          <w:b/>
        </w:rPr>
      </w:pPr>
    </w:p>
    <w:p w:rsidR="00BA1B0A" w:rsidRPr="00BA1B0A" w:rsidRDefault="00BA1B0A" w:rsidP="00BA1B0A">
      <w:pPr>
        <w:pStyle w:val="ListParagraph"/>
        <w:numPr>
          <w:ilvl w:val="0"/>
          <w:numId w:val="26"/>
        </w:numPr>
        <w:spacing w:after="200" w:line="276" w:lineRule="auto"/>
        <w:ind w:left="720"/>
        <w:jc w:val="both"/>
        <w:rPr>
          <w:rFonts w:ascii="Calibri" w:hAnsi="Calibri"/>
        </w:rPr>
      </w:pPr>
      <w:r w:rsidRPr="00BA1B0A">
        <w:rPr>
          <w:rFonts w:ascii="Calibri" w:hAnsi="Calibri"/>
        </w:rPr>
        <w:t xml:space="preserve">Contractors are those containing provisional for reimbursement of charges in a wide </w:t>
      </w:r>
      <w:r>
        <w:rPr>
          <w:rFonts w:asciiTheme="minorHAnsi" w:hAnsiTheme="minorHAnsi"/>
        </w:rPr>
        <w:t xml:space="preserve">  </w:t>
      </w:r>
      <w:r w:rsidRPr="00BA1B0A">
        <w:rPr>
          <w:rFonts w:ascii="Calibri" w:hAnsi="Calibri"/>
        </w:rPr>
        <w:t>range of labour cost and material prices in addition to statutory cost</w:t>
      </w:r>
    </w:p>
    <w:p w:rsidR="00BA1B0A" w:rsidRPr="00BA1B0A" w:rsidRDefault="00BA1B0A" w:rsidP="00BA1B0A">
      <w:pPr>
        <w:pStyle w:val="ListParagraph"/>
        <w:numPr>
          <w:ilvl w:val="0"/>
          <w:numId w:val="26"/>
        </w:numPr>
        <w:spacing w:after="200" w:line="276" w:lineRule="auto"/>
        <w:ind w:left="720"/>
        <w:jc w:val="both"/>
        <w:rPr>
          <w:rFonts w:ascii="Calibri" w:hAnsi="Calibri"/>
        </w:rPr>
      </w:pPr>
      <w:r w:rsidRPr="00BA1B0A">
        <w:rPr>
          <w:rFonts w:ascii="Calibri" w:hAnsi="Calibri"/>
        </w:rPr>
        <w:t>The fluctuation price contact, which are containing provisions for reimbursement of changes in a wide range of labour cost and material prices in addition to statutory cost.</w:t>
      </w:r>
    </w:p>
    <w:p w:rsidR="00BA1B0A" w:rsidRPr="00BA1B0A" w:rsidRDefault="00BA1B0A" w:rsidP="00BA1B0A">
      <w:pPr>
        <w:pStyle w:val="ListParagraph"/>
        <w:numPr>
          <w:ilvl w:val="0"/>
          <w:numId w:val="26"/>
        </w:numPr>
        <w:spacing w:after="200" w:line="276" w:lineRule="auto"/>
        <w:ind w:left="720"/>
        <w:jc w:val="both"/>
        <w:rPr>
          <w:rFonts w:ascii="Calibri" w:hAnsi="Calibri"/>
        </w:rPr>
      </w:pPr>
      <w:r w:rsidRPr="00BA1B0A">
        <w:rPr>
          <w:rFonts w:ascii="Calibri" w:hAnsi="Calibri"/>
        </w:rPr>
        <w:t>The fluctuation price contact, if contractors are working in a fluctuating basis, it is adopted for a contract then the scope of the fluctuations should be kept as tight as possible on the forgoing principles</w:t>
      </w:r>
    </w:p>
    <w:p w:rsidR="00BA1B0A" w:rsidRPr="00BA1B0A" w:rsidRDefault="00BA1B0A" w:rsidP="00BA1B0A">
      <w:pPr>
        <w:pStyle w:val="ListParagraph"/>
        <w:numPr>
          <w:ilvl w:val="0"/>
          <w:numId w:val="26"/>
        </w:numPr>
        <w:spacing w:after="200" w:line="276" w:lineRule="auto"/>
        <w:ind w:left="0" w:firstLine="360"/>
        <w:jc w:val="both"/>
        <w:rPr>
          <w:rFonts w:ascii="Calibri" w:hAnsi="Calibri"/>
        </w:rPr>
      </w:pPr>
      <w:r w:rsidRPr="00BA1B0A">
        <w:rPr>
          <w:rFonts w:ascii="Calibri" w:hAnsi="Calibri"/>
        </w:rPr>
        <w:t>Fluctuation is considered in firm price contract.</w:t>
      </w:r>
    </w:p>
    <w:p w:rsidR="00BA1B0A" w:rsidRPr="00BA1B0A" w:rsidRDefault="00BA1B0A" w:rsidP="00BA1B0A">
      <w:pPr>
        <w:pStyle w:val="ListParagraph"/>
        <w:numPr>
          <w:ilvl w:val="0"/>
          <w:numId w:val="26"/>
        </w:numPr>
        <w:spacing w:after="200" w:line="276" w:lineRule="auto"/>
        <w:ind w:left="0" w:firstLine="360"/>
        <w:jc w:val="both"/>
        <w:rPr>
          <w:rFonts w:ascii="Calibri" w:hAnsi="Calibri"/>
        </w:rPr>
      </w:pPr>
      <w:r w:rsidRPr="00BA1B0A">
        <w:rPr>
          <w:rFonts w:ascii="Calibri" w:hAnsi="Calibri"/>
        </w:rPr>
        <w:t>This contract will apply only clause 39 &amp; 40 of the JCT.</w:t>
      </w:r>
    </w:p>
    <w:p w:rsidR="00DE3751" w:rsidRDefault="00DE3751" w:rsidP="00362B43">
      <w:pPr>
        <w:rPr>
          <w:rFonts w:asciiTheme="minorHAnsi" w:hAnsiTheme="minorHAnsi"/>
          <w:sz w:val="24"/>
          <w:szCs w:val="24"/>
        </w:rPr>
      </w:pPr>
    </w:p>
    <w:p w:rsidR="00BA1B0A" w:rsidRDefault="00BA1B0A" w:rsidP="00362B43">
      <w:pPr>
        <w:rPr>
          <w:rFonts w:asciiTheme="minorHAnsi" w:hAnsiTheme="minorHAnsi"/>
          <w:sz w:val="24"/>
          <w:szCs w:val="24"/>
        </w:rPr>
      </w:pPr>
    </w:p>
    <w:p w:rsidR="00BA1B0A" w:rsidRPr="00BA1B0A" w:rsidRDefault="00BA1B0A" w:rsidP="00BA1B0A">
      <w:pPr>
        <w:tabs>
          <w:tab w:val="left" w:pos="0"/>
        </w:tabs>
        <w:rPr>
          <w:b/>
          <w:sz w:val="24"/>
          <w:szCs w:val="24"/>
        </w:rPr>
      </w:pPr>
      <w:r>
        <w:rPr>
          <w:rFonts w:asciiTheme="minorHAnsi" w:hAnsiTheme="minorHAnsi"/>
          <w:b/>
          <w:sz w:val="24"/>
          <w:szCs w:val="24"/>
        </w:rPr>
        <w:lastRenderedPageBreak/>
        <w:t>4.3-</w:t>
      </w:r>
      <w:r w:rsidRPr="00BA1B0A">
        <w:rPr>
          <w:b/>
          <w:sz w:val="24"/>
          <w:szCs w:val="24"/>
        </w:rPr>
        <w:t xml:space="preserve"> describe the object of the Traditional Method of ascertaining the fluctuations</w:t>
      </w:r>
    </w:p>
    <w:p w:rsidR="00BA1B0A" w:rsidRPr="00BA1B0A" w:rsidRDefault="00BA1B0A" w:rsidP="00BA1B0A">
      <w:pPr>
        <w:spacing w:after="0"/>
        <w:jc w:val="both"/>
        <w:rPr>
          <w:sz w:val="24"/>
          <w:szCs w:val="24"/>
        </w:rPr>
      </w:pPr>
      <w:r w:rsidRPr="00BA1B0A">
        <w:rPr>
          <w:b/>
          <w:bCs/>
          <w:sz w:val="24"/>
          <w:szCs w:val="24"/>
        </w:rPr>
        <w:t>The traditional method of contract mean</w:t>
      </w:r>
      <w:r w:rsidRPr="00BA1B0A">
        <w:rPr>
          <w:sz w:val="24"/>
          <w:szCs w:val="24"/>
        </w:rPr>
        <w:t>:</w:t>
      </w:r>
    </w:p>
    <w:p w:rsidR="00BA1B0A" w:rsidRPr="00BA1B0A" w:rsidRDefault="00BA1B0A" w:rsidP="00BA1B0A">
      <w:pPr>
        <w:spacing w:after="0"/>
        <w:jc w:val="both"/>
        <w:rPr>
          <w:sz w:val="24"/>
          <w:szCs w:val="24"/>
        </w:rPr>
      </w:pPr>
      <w:r w:rsidRPr="00BA1B0A">
        <w:rPr>
          <w:sz w:val="24"/>
          <w:szCs w:val="24"/>
        </w:rPr>
        <w:t xml:space="preserve">Any contract other than a prime cost contract will be either firm price contract or fluctuating price contract. Firm price contracts are those where reimbursement of changes in cost is limited to those relating to statutory contribution levies and taxes. Fluctuating price contract are those containing provisions or reimbursement of changes in a wide range of labour costs and the material prices in addition to starting cost. The term fluctuations include both increases and decreases and that they may lead to payments becoming to the contractor, from the employer or ‘Vice Versa’ (Backward). </w:t>
      </w:r>
    </w:p>
    <w:p w:rsidR="00BA1B0A" w:rsidRPr="00BA1B0A" w:rsidRDefault="00BA1B0A" w:rsidP="00BA1B0A">
      <w:pPr>
        <w:spacing w:after="0"/>
        <w:jc w:val="both"/>
        <w:rPr>
          <w:sz w:val="24"/>
          <w:szCs w:val="24"/>
        </w:rPr>
      </w:pPr>
      <w:r w:rsidRPr="00BA1B0A">
        <w:rPr>
          <w:sz w:val="24"/>
          <w:szCs w:val="24"/>
        </w:rPr>
        <w:t>The objective of the traditional method is to ascertain the actual amount of the fluctuations in cost and prices within the scope of the approximate claims of the contract as stated above. These are amounts are much less than the actual cost and price have really fluctuated due to the limitation imposed by the operation of the contract clauses.</w:t>
      </w:r>
    </w:p>
    <w:p w:rsidR="00BA1B0A" w:rsidRPr="00BA1B0A" w:rsidRDefault="00BA1B0A" w:rsidP="00BA1B0A">
      <w:pPr>
        <w:spacing w:after="0"/>
        <w:jc w:val="both"/>
        <w:rPr>
          <w:sz w:val="24"/>
          <w:szCs w:val="24"/>
        </w:rPr>
      </w:pPr>
      <w:r w:rsidRPr="00BA1B0A">
        <w:rPr>
          <w:sz w:val="24"/>
          <w:szCs w:val="24"/>
        </w:rPr>
        <w:t>Clause 38 and 39.2 are similar and provide for the reimbursement of fluctuation’s occurring after the base data in:</w:t>
      </w:r>
    </w:p>
    <w:p w:rsidR="00BA1B0A" w:rsidRPr="00BA1B0A" w:rsidRDefault="00BA1B0A" w:rsidP="00BA1B0A">
      <w:pPr>
        <w:numPr>
          <w:ilvl w:val="0"/>
          <w:numId w:val="28"/>
        </w:numPr>
        <w:spacing w:after="0"/>
        <w:ind w:left="720"/>
        <w:jc w:val="both"/>
        <w:rPr>
          <w:sz w:val="24"/>
          <w:szCs w:val="24"/>
        </w:rPr>
      </w:pPr>
      <w:r w:rsidRPr="00BA1B0A">
        <w:rPr>
          <w:sz w:val="24"/>
          <w:szCs w:val="24"/>
        </w:rPr>
        <w:t xml:space="preserve">The amount of any statutory contribution levy or tax which at the base data the contractor is liable to pay or </w:t>
      </w:r>
    </w:p>
    <w:p w:rsidR="00BA1B0A" w:rsidRPr="00BA1B0A" w:rsidRDefault="00BA1B0A" w:rsidP="00BA1B0A">
      <w:pPr>
        <w:numPr>
          <w:ilvl w:val="0"/>
          <w:numId w:val="28"/>
        </w:numPr>
        <w:spacing w:after="0"/>
        <w:ind w:left="720"/>
        <w:jc w:val="both"/>
        <w:rPr>
          <w:sz w:val="24"/>
          <w:szCs w:val="24"/>
        </w:rPr>
      </w:pPr>
      <w:r w:rsidRPr="00BA1B0A">
        <w:rPr>
          <w:sz w:val="24"/>
          <w:szCs w:val="24"/>
        </w:rPr>
        <w:t xml:space="preserve">The tax amount of any refund of any such contribution levy or tax which is receivable by the contractor at the base as an employer of work people. The base data is defined as the stated in the appendix to the conditions.    </w:t>
      </w:r>
    </w:p>
    <w:p w:rsidR="00BA1B0A" w:rsidRPr="00BA1B0A" w:rsidRDefault="00BA1B0A" w:rsidP="00BA1B0A">
      <w:pPr>
        <w:tabs>
          <w:tab w:val="left" w:pos="0"/>
        </w:tabs>
        <w:rPr>
          <w:b/>
          <w:sz w:val="24"/>
          <w:szCs w:val="24"/>
        </w:rPr>
      </w:pPr>
    </w:p>
    <w:p w:rsidR="00BA1B0A" w:rsidRPr="00BA1B0A" w:rsidRDefault="00BA1B0A" w:rsidP="00BA1B0A">
      <w:pPr>
        <w:autoSpaceDE w:val="0"/>
        <w:autoSpaceDN w:val="0"/>
        <w:adjustRightInd w:val="0"/>
        <w:jc w:val="both"/>
        <w:rPr>
          <w:b/>
          <w:sz w:val="24"/>
          <w:szCs w:val="24"/>
        </w:rPr>
      </w:pPr>
      <w:r w:rsidRPr="00BA1B0A">
        <w:rPr>
          <w:b/>
          <w:sz w:val="24"/>
          <w:szCs w:val="24"/>
        </w:rPr>
        <w:t>Labour costs in addition to statutory costs</w:t>
      </w:r>
    </w:p>
    <w:p w:rsidR="00BA1B0A" w:rsidRPr="00BA1B0A" w:rsidRDefault="00BA1B0A" w:rsidP="00BA1B0A">
      <w:pPr>
        <w:autoSpaceDE w:val="0"/>
        <w:autoSpaceDN w:val="0"/>
        <w:adjustRightInd w:val="0"/>
        <w:spacing w:after="0"/>
        <w:jc w:val="both"/>
        <w:rPr>
          <w:sz w:val="24"/>
          <w:szCs w:val="24"/>
        </w:rPr>
      </w:pPr>
      <w:r w:rsidRPr="00BA1B0A">
        <w:rPr>
          <w:sz w:val="24"/>
          <w:szCs w:val="24"/>
        </w:rPr>
        <w:tab/>
      </w:r>
      <w:r w:rsidRPr="00BA1B0A">
        <w:rPr>
          <w:sz w:val="24"/>
          <w:szCs w:val="24"/>
        </w:rPr>
        <w:tab/>
        <w:t>Clause 39.1 of the JCT form deals with fluctuations in labour costs other than those imposed by statute. In this sub-clause, the basis of the prices in the bills or schedule of rates is first defined and then it is provided that any increases or decreases within the prescribed limits shall be paid to or allowed by the contractor.</w:t>
      </w:r>
    </w:p>
    <w:p w:rsidR="00BA1B0A" w:rsidRDefault="00BA1B0A" w:rsidP="00BA1B0A">
      <w:pPr>
        <w:spacing w:after="360"/>
        <w:ind w:firstLine="1440"/>
        <w:jc w:val="both"/>
        <w:rPr>
          <w:rFonts w:asciiTheme="minorHAnsi" w:hAnsiTheme="minorHAnsi"/>
          <w:sz w:val="24"/>
          <w:szCs w:val="24"/>
        </w:rPr>
      </w:pPr>
      <w:r w:rsidRPr="00BA1B0A">
        <w:rPr>
          <w:sz w:val="24"/>
          <w:szCs w:val="24"/>
        </w:rPr>
        <w:t>The basis of adjustment is ‘the rules or decisions of the National Joint Council for the Building Industry’ and these are embodied in the Working Rule Agreement. This agreement sets out basis wage rates, extra payments to which operatives may be entitled and various matters relating to working conditions. Specific reference is made in clause 39.1.1 and 39.1.2 to employers’ liability insurance and third party insurance.</w:t>
      </w:r>
    </w:p>
    <w:p w:rsidR="00BA1B0A" w:rsidRDefault="00BA1B0A" w:rsidP="00BA1B0A">
      <w:pPr>
        <w:spacing w:after="360"/>
        <w:ind w:firstLine="1440"/>
        <w:jc w:val="both"/>
        <w:rPr>
          <w:rFonts w:asciiTheme="minorHAnsi" w:hAnsiTheme="minorHAnsi"/>
          <w:sz w:val="24"/>
          <w:szCs w:val="24"/>
        </w:rPr>
      </w:pPr>
    </w:p>
    <w:p w:rsidR="00BA1B0A" w:rsidRDefault="00BA1B0A" w:rsidP="00BA1B0A">
      <w:pPr>
        <w:spacing w:after="360"/>
        <w:ind w:firstLine="1440"/>
        <w:jc w:val="both"/>
        <w:rPr>
          <w:rFonts w:asciiTheme="minorHAnsi" w:hAnsiTheme="minorHAnsi"/>
          <w:sz w:val="24"/>
          <w:szCs w:val="24"/>
        </w:rPr>
      </w:pPr>
    </w:p>
    <w:p w:rsidR="00BA1B0A" w:rsidRDefault="00BA1B0A" w:rsidP="00BA1B0A">
      <w:pPr>
        <w:spacing w:after="360"/>
        <w:ind w:firstLine="1440"/>
        <w:jc w:val="both"/>
        <w:rPr>
          <w:rFonts w:asciiTheme="minorHAnsi" w:hAnsiTheme="minorHAnsi"/>
          <w:sz w:val="24"/>
          <w:szCs w:val="24"/>
        </w:rPr>
      </w:pPr>
    </w:p>
    <w:p w:rsidR="00BA1B0A" w:rsidRPr="00BA1B0A" w:rsidRDefault="00BA1B0A" w:rsidP="00BA1B0A">
      <w:pPr>
        <w:spacing w:after="360"/>
        <w:ind w:firstLine="1440"/>
        <w:jc w:val="both"/>
        <w:rPr>
          <w:sz w:val="24"/>
          <w:szCs w:val="24"/>
        </w:rPr>
      </w:pPr>
    </w:p>
    <w:p w:rsidR="00BA1B0A" w:rsidRPr="00BA1B0A" w:rsidRDefault="00BA1B0A" w:rsidP="00BA1B0A">
      <w:pPr>
        <w:spacing w:after="360"/>
        <w:jc w:val="both"/>
        <w:rPr>
          <w:b/>
          <w:bCs/>
          <w:iCs/>
          <w:sz w:val="24"/>
          <w:szCs w:val="24"/>
        </w:rPr>
      </w:pPr>
      <w:r w:rsidRPr="00BA1B0A">
        <w:rPr>
          <w:b/>
          <w:bCs/>
          <w:iCs/>
          <w:sz w:val="24"/>
          <w:szCs w:val="24"/>
        </w:rPr>
        <w:lastRenderedPageBreak/>
        <w:t>Materials costs</w:t>
      </w:r>
    </w:p>
    <w:p w:rsidR="00BA1B0A" w:rsidRPr="00BA1B0A" w:rsidRDefault="00BA1B0A" w:rsidP="00BA1B0A">
      <w:pPr>
        <w:autoSpaceDE w:val="0"/>
        <w:autoSpaceDN w:val="0"/>
        <w:adjustRightInd w:val="0"/>
        <w:spacing w:after="0"/>
        <w:jc w:val="both"/>
        <w:rPr>
          <w:sz w:val="24"/>
          <w:szCs w:val="24"/>
        </w:rPr>
      </w:pPr>
      <w:r w:rsidRPr="00BA1B0A">
        <w:rPr>
          <w:sz w:val="24"/>
          <w:szCs w:val="24"/>
        </w:rPr>
        <w:tab/>
        <w:t>The basis of adjustment is a list of materials (and goods) with their basic prices. Both materials and prices may be entered by the contractor on a blank form attached to the bills at the same time as they are priced or the form may be required to be filled in and returned with the Form of Tender.</w:t>
      </w:r>
    </w:p>
    <w:p w:rsidR="00BA1B0A" w:rsidRPr="00BA1B0A" w:rsidRDefault="00BA1B0A" w:rsidP="00BA1B0A">
      <w:pPr>
        <w:autoSpaceDE w:val="0"/>
        <w:autoSpaceDN w:val="0"/>
        <w:adjustRightInd w:val="0"/>
        <w:spacing w:after="0"/>
        <w:jc w:val="both"/>
        <w:rPr>
          <w:sz w:val="24"/>
          <w:szCs w:val="24"/>
        </w:rPr>
      </w:pPr>
      <w:r w:rsidRPr="00BA1B0A">
        <w:rPr>
          <w:sz w:val="24"/>
          <w:szCs w:val="24"/>
        </w:rPr>
        <w:t>Fluctuation are paid to only to the permanent work only but Clause 39.7.2 of the JCT form is specific that timber used in formwork ranks for fluctuation recovery although not part of permanent work.</w:t>
      </w:r>
    </w:p>
    <w:p w:rsidR="00BA1B0A" w:rsidRPr="00BA1B0A" w:rsidRDefault="00BA1B0A" w:rsidP="00BA1B0A">
      <w:pPr>
        <w:rPr>
          <w:sz w:val="24"/>
          <w:szCs w:val="24"/>
        </w:rPr>
      </w:pPr>
      <w:r w:rsidRPr="00BA1B0A">
        <w:rPr>
          <w:sz w:val="24"/>
          <w:szCs w:val="24"/>
        </w:rPr>
        <w:t>The surveyor should check the total quantities of each material listed in the claim to see that they are not in excess of those reasonably required, remembering to make allowances for reasonable losses due to wastage and theft.</w:t>
      </w:r>
    </w:p>
    <w:p w:rsidR="00BA1B0A" w:rsidRDefault="00BA1B0A"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sz w:val="24"/>
          <w:szCs w:val="24"/>
        </w:rPr>
      </w:pPr>
    </w:p>
    <w:p w:rsidR="00B10C6C" w:rsidRDefault="00B10C6C" w:rsidP="00362B43">
      <w:pPr>
        <w:rPr>
          <w:rFonts w:asciiTheme="minorHAnsi" w:hAnsiTheme="minorHAnsi"/>
          <w:b/>
          <w:sz w:val="28"/>
          <w:szCs w:val="28"/>
        </w:rPr>
      </w:pPr>
      <w:r w:rsidRPr="00B10C6C">
        <w:rPr>
          <w:rFonts w:asciiTheme="minorHAnsi" w:hAnsiTheme="minorHAnsi"/>
          <w:b/>
          <w:sz w:val="28"/>
          <w:szCs w:val="28"/>
        </w:rPr>
        <w:lastRenderedPageBreak/>
        <w:t>Task- 5</w:t>
      </w:r>
    </w:p>
    <w:p w:rsidR="00E678A3" w:rsidRPr="00E678A3" w:rsidRDefault="00E678A3" w:rsidP="00E678A3">
      <w:pPr>
        <w:ind w:left="567" w:hanging="567"/>
        <w:rPr>
          <w:b/>
          <w:sz w:val="24"/>
          <w:szCs w:val="24"/>
          <w:lang w:eastAsia="en-GB"/>
        </w:rPr>
      </w:pPr>
      <w:r w:rsidRPr="00E678A3">
        <w:rPr>
          <w:b/>
          <w:sz w:val="24"/>
          <w:szCs w:val="24"/>
          <w:lang w:eastAsia="en-GB"/>
        </w:rPr>
        <w:t>5.1</w:t>
      </w:r>
      <w:r>
        <w:rPr>
          <w:b/>
          <w:sz w:val="24"/>
          <w:szCs w:val="24"/>
          <w:lang w:eastAsia="en-GB"/>
        </w:rPr>
        <w:t>-</w:t>
      </w:r>
      <w:r w:rsidRPr="00E678A3">
        <w:rPr>
          <w:b/>
          <w:sz w:val="24"/>
          <w:szCs w:val="24"/>
          <w:lang w:eastAsia="en-GB"/>
        </w:rPr>
        <w:t xml:space="preserve"> During the excavation for foundations certain antiques are uncovered. The contractor informs the Architect by telephone</w:t>
      </w:r>
    </w:p>
    <w:p w:rsidR="00E678A3" w:rsidRPr="00E678A3" w:rsidRDefault="00E678A3" w:rsidP="00E678A3">
      <w:pPr>
        <w:rPr>
          <w:sz w:val="24"/>
          <w:szCs w:val="24"/>
          <w:lang w:eastAsia="en-GB"/>
        </w:rPr>
      </w:pPr>
      <w:r w:rsidRPr="00E678A3">
        <w:rPr>
          <w:sz w:val="24"/>
          <w:szCs w:val="24"/>
          <w:lang w:eastAsia="en-GB"/>
        </w:rPr>
        <w:t>Advice the contractor and the Architect on their contractual obligations and explain the possible consequences of such a discovery</w:t>
      </w:r>
    </w:p>
    <w:p w:rsidR="00E678A3" w:rsidRPr="00E678A3" w:rsidRDefault="00E678A3" w:rsidP="00E678A3">
      <w:pPr>
        <w:rPr>
          <w:sz w:val="24"/>
          <w:szCs w:val="24"/>
        </w:rPr>
      </w:pPr>
      <w:r w:rsidRPr="00E678A3">
        <w:rPr>
          <w:sz w:val="24"/>
          <w:szCs w:val="24"/>
        </w:rPr>
        <w:t>The prior task is answered accordance with the JCT 98 clause 34: Antiques. In the clause 34 it mentioned that all fossils, antiques and other objects of interest or value which may be found on the site or in excavating the same during the progress of the works shall become the property of the Employer.</w:t>
      </w:r>
    </w:p>
    <w:p w:rsidR="00E678A3" w:rsidRPr="00E678A3" w:rsidRDefault="00E678A3" w:rsidP="00E678A3">
      <w:pPr>
        <w:rPr>
          <w:b/>
          <w:sz w:val="24"/>
          <w:szCs w:val="24"/>
        </w:rPr>
      </w:pPr>
      <w:r w:rsidRPr="00E678A3">
        <w:rPr>
          <w:b/>
          <w:sz w:val="24"/>
          <w:szCs w:val="24"/>
        </w:rPr>
        <w:t>The contractor’s obligations</w:t>
      </w:r>
    </w:p>
    <w:p w:rsidR="00E678A3" w:rsidRPr="00E678A3" w:rsidRDefault="00E678A3" w:rsidP="00E678A3">
      <w:pPr>
        <w:rPr>
          <w:sz w:val="24"/>
          <w:szCs w:val="24"/>
        </w:rPr>
      </w:pPr>
      <w:r w:rsidRPr="00E678A3">
        <w:rPr>
          <w:sz w:val="24"/>
          <w:szCs w:val="24"/>
        </w:rPr>
        <w:t xml:space="preserve">The contractor has to use his best endeavors not to disturb the object and shall cease the work if and in so far as the continuance of work would endanger the object or prevent or impede its excavation or its removal. </w:t>
      </w:r>
      <w:r w:rsidRPr="00E678A3">
        <w:rPr>
          <w:b/>
          <w:sz w:val="24"/>
          <w:szCs w:val="24"/>
        </w:rPr>
        <w:t>[</w:t>
      </w:r>
      <w:r w:rsidRPr="00E678A3">
        <w:rPr>
          <w:b/>
          <w:i/>
          <w:iCs/>
          <w:sz w:val="24"/>
          <w:szCs w:val="24"/>
        </w:rPr>
        <w:t>Clause 34.1.1</w:t>
      </w:r>
      <w:r w:rsidRPr="00E678A3">
        <w:rPr>
          <w:b/>
          <w:sz w:val="24"/>
          <w:szCs w:val="24"/>
        </w:rPr>
        <w:t>]</w:t>
      </w:r>
    </w:p>
    <w:p w:rsidR="00E678A3" w:rsidRPr="00E678A3" w:rsidRDefault="00E678A3" w:rsidP="00E678A3">
      <w:pPr>
        <w:rPr>
          <w:sz w:val="24"/>
          <w:szCs w:val="24"/>
        </w:rPr>
      </w:pPr>
      <w:r w:rsidRPr="00E678A3">
        <w:rPr>
          <w:sz w:val="24"/>
          <w:szCs w:val="24"/>
        </w:rPr>
        <w:t xml:space="preserve">He has to take all steps which may be necessary to preserve the object in the exact position and condition in which it was found. </w:t>
      </w:r>
      <w:r w:rsidRPr="00E678A3">
        <w:rPr>
          <w:b/>
          <w:sz w:val="24"/>
          <w:szCs w:val="24"/>
        </w:rPr>
        <w:t>[</w:t>
      </w:r>
      <w:r w:rsidRPr="00E678A3">
        <w:rPr>
          <w:b/>
          <w:i/>
          <w:iCs/>
          <w:sz w:val="24"/>
          <w:szCs w:val="24"/>
        </w:rPr>
        <w:t>Clause 34.1.2</w:t>
      </w:r>
      <w:r w:rsidRPr="00E678A3">
        <w:rPr>
          <w:b/>
          <w:sz w:val="24"/>
          <w:szCs w:val="24"/>
        </w:rPr>
        <w:t>]</w:t>
      </w:r>
    </w:p>
    <w:p w:rsidR="00E678A3" w:rsidRPr="00E678A3" w:rsidRDefault="00E678A3" w:rsidP="00E678A3">
      <w:pPr>
        <w:rPr>
          <w:sz w:val="24"/>
          <w:szCs w:val="24"/>
        </w:rPr>
      </w:pPr>
      <w:r w:rsidRPr="00E678A3">
        <w:rPr>
          <w:sz w:val="24"/>
          <w:szCs w:val="24"/>
        </w:rPr>
        <w:t xml:space="preserve">He has to inform the Architect or the clerk of works of the discovery and precise location of the object. </w:t>
      </w:r>
      <w:r w:rsidRPr="00E678A3">
        <w:rPr>
          <w:b/>
          <w:sz w:val="24"/>
          <w:szCs w:val="24"/>
        </w:rPr>
        <w:t>[</w:t>
      </w:r>
      <w:r w:rsidRPr="00E678A3">
        <w:rPr>
          <w:b/>
          <w:i/>
          <w:iCs/>
          <w:sz w:val="24"/>
          <w:szCs w:val="24"/>
        </w:rPr>
        <w:t>Clause 34.1.3</w:t>
      </w:r>
      <w:r w:rsidRPr="00E678A3">
        <w:rPr>
          <w:b/>
          <w:sz w:val="24"/>
          <w:szCs w:val="24"/>
        </w:rPr>
        <w:t>]</w:t>
      </w:r>
    </w:p>
    <w:p w:rsidR="00E678A3" w:rsidRPr="00E678A3" w:rsidRDefault="00E678A3" w:rsidP="00E678A3">
      <w:pPr>
        <w:rPr>
          <w:b/>
          <w:sz w:val="24"/>
          <w:szCs w:val="24"/>
        </w:rPr>
      </w:pPr>
    </w:p>
    <w:p w:rsidR="00E678A3" w:rsidRPr="00E678A3" w:rsidRDefault="00E678A3" w:rsidP="00E678A3">
      <w:pPr>
        <w:rPr>
          <w:b/>
          <w:sz w:val="24"/>
          <w:szCs w:val="24"/>
        </w:rPr>
      </w:pPr>
      <w:r w:rsidRPr="00E678A3">
        <w:rPr>
          <w:b/>
          <w:sz w:val="24"/>
          <w:szCs w:val="24"/>
        </w:rPr>
        <w:t>The architect’s instructions and obligations</w:t>
      </w:r>
    </w:p>
    <w:p w:rsidR="00E678A3" w:rsidRPr="00E678A3" w:rsidRDefault="00E678A3" w:rsidP="00E678A3">
      <w:pPr>
        <w:rPr>
          <w:b/>
          <w:sz w:val="24"/>
          <w:szCs w:val="24"/>
        </w:rPr>
      </w:pPr>
      <w:r w:rsidRPr="00E678A3">
        <w:rPr>
          <w:sz w:val="24"/>
          <w:szCs w:val="24"/>
        </w:rPr>
        <w:t>The Architect is to issue instructions in regard  to what is to be done concerning and object reported by the Contractor under clause 34.1 and without prejudice to the generality of his power such instructions may require the Contractor to permit the examination, excavation or removal of the object by a third party. Any such third party shall for the purposes of injury to persons and property and indemnity to Employer clause (</w:t>
      </w:r>
      <w:r w:rsidRPr="00E678A3">
        <w:rPr>
          <w:i/>
          <w:iCs/>
          <w:sz w:val="24"/>
          <w:szCs w:val="24"/>
        </w:rPr>
        <w:t>Clause 20</w:t>
      </w:r>
      <w:r w:rsidRPr="00E678A3">
        <w:rPr>
          <w:sz w:val="24"/>
          <w:szCs w:val="24"/>
        </w:rPr>
        <w:t xml:space="preserve">) be deemed to be a person for whom the Employer is responsible and not to be a sub-contractor. </w:t>
      </w:r>
      <w:r w:rsidRPr="00E678A3">
        <w:rPr>
          <w:b/>
          <w:sz w:val="24"/>
          <w:szCs w:val="24"/>
        </w:rPr>
        <w:t>[</w:t>
      </w:r>
      <w:r w:rsidRPr="00E678A3">
        <w:rPr>
          <w:b/>
          <w:i/>
          <w:iCs/>
          <w:sz w:val="24"/>
          <w:szCs w:val="24"/>
        </w:rPr>
        <w:t>Clause 34.2</w:t>
      </w:r>
      <w:r w:rsidRPr="00E678A3">
        <w:rPr>
          <w:b/>
          <w:sz w:val="24"/>
          <w:szCs w:val="24"/>
        </w:rPr>
        <w:t>]</w:t>
      </w:r>
    </w:p>
    <w:p w:rsidR="00E678A3" w:rsidRPr="00E678A3" w:rsidRDefault="00E678A3" w:rsidP="00E678A3">
      <w:pPr>
        <w:rPr>
          <w:b/>
          <w:sz w:val="24"/>
          <w:szCs w:val="24"/>
        </w:rPr>
      </w:pPr>
      <w:r w:rsidRPr="00E678A3">
        <w:rPr>
          <w:b/>
          <w:sz w:val="24"/>
          <w:szCs w:val="24"/>
        </w:rPr>
        <w:t>Direct loss and expense</w:t>
      </w:r>
    </w:p>
    <w:p w:rsidR="00E678A3" w:rsidRPr="00E678A3" w:rsidRDefault="00E678A3" w:rsidP="00E678A3">
      <w:pPr>
        <w:rPr>
          <w:sz w:val="24"/>
          <w:szCs w:val="24"/>
        </w:rPr>
      </w:pPr>
      <w:r w:rsidRPr="00E678A3">
        <w:rPr>
          <w:sz w:val="24"/>
          <w:szCs w:val="24"/>
        </w:rPr>
        <w:t xml:space="preserve">If in the opinion of the Architect compliance with the provisions of clause 34.1 or with an instruction issued under clause 34.2 has involved the Contractor in direct loss and/or expense for which he would not be reimbursed by a payment made under any other provision of this Contract then the Architect himself shall ascertain or shall instruct the Quantity Surveyor to ascertain the amount of such loss and/or expense. </w:t>
      </w:r>
      <w:r w:rsidRPr="00E678A3">
        <w:rPr>
          <w:b/>
          <w:sz w:val="24"/>
          <w:szCs w:val="24"/>
        </w:rPr>
        <w:t>[</w:t>
      </w:r>
      <w:r w:rsidRPr="00E678A3">
        <w:rPr>
          <w:b/>
          <w:i/>
          <w:iCs/>
          <w:sz w:val="24"/>
          <w:szCs w:val="24"/>
        </w:rPr>
        <w:t>Clause 34.3.1</w:t>
      </w:r>
      <w:r w:rsidRPr="00E678A3">
        <w:rPr>
          <w:b/>
          <w:sz w:val="24"/>
          <w:szCs w:val="24"/>
        </w:rPr>
        <w:t>]</w:t>
      </w:r>
    </w:p>
    <w:p w:rsidR="00E678A3" w:rsidRPr="00E678A3" w:rsidRDefault="00E678A3" w:rsidP="00E678A3">
      <w:pPr>
        <w:rPr>
          <w:sz w:val="24"/>
          <w:szCs w:val="24"/>
        </w:rPr>
      </w:pPr>
      <w:r w:rsidRPr="00E678A3">
        <w:rPr>
          <w:sz w:val="24"/>
          <w:szCs w:val="24"/>
        </w:rPr>
        <w:lastRenderedPageBreak/>
        <w:t>If and to the extent that is necessary for the ascertainment of such loss and/or expense the Architect shall state in writing to the Contractor what extension of time, if any, has been made under Extension of time clause (</w:t>
      </w:r>
      <w:r w:rsidRPr="00E678A3">
        <w:rPr>
          <w:i/>
          <w:iCs/>
          <w:sz w:val="24"/>
          <w:szCs w:val="24"/>
        </w:rPr>
        <w:t>Clause 25</w:t>
      </w:r>
      <w:r w:rsidRPr="00E678A3">
        <w:rPr>
          <w:sz w:val="24"/>
          <w:szCs w:val="24"/>
        </w:rPr>
        <w:t>) in respect to the Relevant Event referred to in clause of compliance with architect’s instructions (</w:t>
      </w:r>
      <w:r w:rsidRPr="00E678A3">
        <w:rPr>
          <w:i/>
          <w:iCs/>
          <w:sz w:val="24"/>
          <w:szCs w:val="24"/>
        </w:rPr>
        <w:t>Clause 25.4.5.1</w:t>
      </w:r>
      <w:r w:rsidRPr="00E678A3">
        <w:rPr>
          <w:sz w:val="24"/>
          <w:szCs w:val="24"/>
        </w:rPr>
        <w:t>) so far as that clause refers to clause 34.</w:t>
      </w:r>
      <w:r w:rsidRPr="00E678A3">
        <w:rPr>
          <w:b/>
          <w:sz w:val="24"/>
          <w:szCs w:val="24"/>
        </w:rPr>
        <w:t xml:space="preserve"> [</w:t>
      </w:r>
      <w:r w:rsidRPr="00E678A3">
        <w:rPr>
          <w:b/>
          <w:i/>
          <w:iCs/>
          <w:sz w:val="24"/>
          <w:szCs w:val="24"/>
        </w:rPr>
        <w:t>Clause 34.3.2</w:t>
      </w:r>
      <w:r w:rsidRPr="00E678A3">
        <w:rPr>
          <w:b/>
          <w:sz w:val="24"/>
          <w:szCs w:val="24"/>
        </w:rPr>
        <w:t>]</w:t>
      </w:r>
    </w:p>
    <w:p w:rsidR="00E678A3" w:rsidRPr="00E678A3" w:rsidRDefault="00E678A3" w:rsidP="00E678A3">
      <w:pPr>
        <w:rPr>
          <w:sz w:val="24"/>
          <w:szCs w:val="24"/>
        </w:rPr>
      </w:pPr>
      <w:r w:rsidRPr="00E678A3">
        <w:rPr>
          <w:sz w:val="24"/>
          <w:szCs w:val="24"/>
        </w:rPr>
        <w:t xml:space="preserve">Any amount from time to time so ascertained shall be added to the Contract Sum. </w:t>
      </w:r>
      <w:r w:rsidRPr="00E678A3">
        <w:rPr>
          <w:b/>
          <w:sz w:val="24"/>
          <w:szCs w:val="24"/>
        </w:rPr>
        <w:t>[</w:t>
      </w:r>
      <w:r w:rsidRPr="00E678A3">
        <w:rPr>
          <w:b/>
          <w:i/>
          <w:iCs/>
          <w:sz w:val="24"/>
          <w:szCs w:val="24"/>
        </w:rPr>
        <w:t>Clause 34.3.3</w:t>
      </w:r>
      <w:r w:rsidRPr="00E678A3">
        <w:rPr>
          <w:b/>
          <w:sz w:val="24"/>
          <w:szCs w:val="24"/>
        </w:rPr>
        <w:t>]</w:t>
      </w:r>
    </w:p>
    <w:p w:rsidR="00B10C6C" w:rsidRDefault="00B10C6C"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Default="00E678A3" w:rsidP="00362B43">
      <w:pPr>
        <w:rPr>
          <w:rFonts w:asciiTheme="minorHAnsi" w:hAnsiTheme="minorHAnsi"/>
          <w:b/>
          <w:sz w:val="28"/>
          <w:szCs w:val="28"/>
        </w:rPr>
      </w:pPr>
    </w:p>
    <w:p w:rsidR="00E678A3" w:rsidRPr="00E678A3" w:rsidRDefault="00E678A3" w:rsidP="00E678A3">
      <w:pPr>
        <w:jc w:val="both"/>
        <w:rPr>
          <w:rFonts w:asciiTheme="minorHAnsi" w:hAnsiTheme="minorHAnsi"/>
          <w:b/>
          <w:sz w:val="24"/>
          <w:szCs w:val="24"/>
        </w:rPr>
      </w:pPr>
      <w:r w:rsidRPr="00E678A3">
        <w:rPr>
          <w:rFonts w:asciiTheme="minorHAnsi" w:hAnsiTheme="minorHAnsi"/>
          <w:b/>
          <w:sz w:val="24"/>
          <w:szCs w:val="24"/>
        </w:rPr>
        <w:lastRenderedPageBreak/>
        <w:t>5.2</w:t>
      </w:r>
      <w:r>
        <w:rPr>
          <w:rFonts w:asciiTheme="minorHAnsi" w:hAnsiTheme="minorHAnsi"/>
          <w:b/>
          <w:sz w:val="24"/>
          <w:szCs w:val="24"/>
        </w:rPr>
        <w:t>-</w:t>
      </w:r>
      <w:r w:rsidRPr="00E678A3">
        <w:rPr>
          <w:rFonts w:asciiTheme="minorHAnsi" w:hAnsiTheme="minorHAnsi"/>
          <w:b/>
          <w:sz w:val="24"/>
          <w:szCs w:val="24"/>
        </w:rPr>
        <w:t xml:space="preserve"> describe the Heading of a claim in order to prepare a clear and orderly presentation of data. </w:t>
      </w:r>
    </w:p>
    <w:p w:rsidR="00E678A3" w:rsidRPr="00E678A3" w:rsidRDefault="00E678A3" w:rsidP="00E678A3">
      <w:pPr>
        <w:autoSpaceDE w:val="0"/>
        <w:autoSpaceDN w:val="0"/>
        <w:adjustRightInd w:val="0"/>
        <w:spacing w:after="0"/>
        <w:jc w:val="both"/>
        <w:rPr>
          <w:rFonts w:asciiTheme="minorHAnsi" w:hAnsiTheme="minorHAnsi"/>
          <w:b/>
          <w:sz w:val="24"/>
          <w:szCs w:val="24"/>
        </w:rPr>
      </w:pPr>
      <w:r w:rsidRPr="00E678A3">
        <w:rPr>
          <w:rFonts w:asciiTheme="minorHAnsi" w:hAnsiTheme="minorHAnsi"/>
          <w:b/>
          <w:sz w:val="24"/>
          <w:szCs w:val="24"/>
        </w:rPr>
        <w:t>Heading of claim may be any or all of the following:</w:t>
      </w:r>
    </w:p>
    <w:p w:rsidR="00E678A3" w:rsidRPr="00E678A3" w:rsidRDefault="00E678A3" w:rsidP="00E678A3">
      <w:pPr>
        <w:pStyle w:val="ListParagraph"/>
        <w:numPr>
          <w:ilvl w:val="0"/>
          <w:numId w:val="30"/>
        </w:numPr>
        <w:autoSpaceDE w:val="0"/>
        <w:autoSpaceDN w:val="0"/>
        <w:adjustRightInd w:val="0"/>
        <w:spacing w:line="276" w:lineRule="auto"/>
        <w:jc w:val="both"/>
        <w:rPr>
          <w:rFonts w:asciiTheme="minorHAnsi" w:hAnsiTheme="minorHAnsi"/>
        </w:rPr>
      </w:pPr>
      <w:r w:rsidRPr="00E678A3">
        <w:rPr>
          <w:rFonts w:asciiTheme="minorHAnsi" w:hAnsiTheme="minorHAnsi"/>
        </w:rPr>
        <w:t>insufficient use of labour and/or plant;</w:t>
      </w:r>
    </w:p>
    <w:p w:rsidR="00E678A3" w:rsidRPr="00E678A3" w:rsidRDefault="00E678A3" w:rsidP="00E678A3">
      <w:pPr>
        <w:pStyle w:val="ListParagraph"/>
        <w:numPr>
          <w:ilvl w:val="0"/>
          <w:numId w:val="30"/>
        </w:numPr>
        <w:autoSpaceDE w:val="0"/>
        <w:autoSpaceDN w:val="0"/>
        <w:adjustRightInd w:val="0"/>
        <w:spacing w:line="276" w:lineRule="auto"/>
        <w:jc w:val="both"/>
        <w:rPr>
          <w:rFonts w:asciiTheme="minorHAnsi" w:hAnsiTheme="minorHAnsi"/>
        </w:rPr>
      </w:pPr>
      <w:r w:rsidRPr="00E678A3">
        <w:rPr>
          <w:rFonts w:asciiTheme="minorHAnsi" w:hAnsiTheme="minorHAnsi"/>
        </w:rPr>
        <w:t>increases in cost of labour, materials etc. during the period of disruption;</w:t>
      </w:r>
    </w:p>
    <w:p w:rsidR="00E678A3" w:rsidRPr="00E678A3" w:rsidRDefault="00E678A3" w:rsidP="00E678A3">
      <w:pPr>
        <w:pStyle w:val="ListParagraph"/>
        <w:numPr>
          <w:ilvl w:val="0"/>
          <w:numId w:val="30"/>
        </w:numPr>
        <w:autoSpaceDE w:val="0"/>
        <w:autoSpaceDN w:val="0"/>
        <w:adjustRightInd w:val="0"/>
        <w:spacing w:line="276" w:lineRule="auto"/>
        <w:jc w:val="both"/>
        <w:rPr>
          <w:rFonts w:asciiTheme="minorHAnsi" w:hAnsiTheme="minorHAnsi"/>
        </w:rPr>
      </w:pPr>
      <w:r w:rsidRPr="00E678A3">
        <w:rPr>
          <w:rFonts w:asciiTheme="minorHAnsi" w:hAnsiTheme="minorHAnsi"/>
        </w:rPr>
        <w:t>site running costs;</w:t>
      </w:r>
    </w:p>
    <w:p w:rsidR="00E678A3" w:rsidRPr="00E678A3" w:rsidRDefault="00E678A3" w:rsidP="00E678A3">
      <w:pPr>
        <w:pStyle w:val="ListParagraph"/>
        <w:numPr>
          <w:ilvl w:val="0"/>
          <w:numId w:val="30"/>
        </w:numPr>
        <w:autoSpaceDE w:val="0"/>
        <w:autoSpaceDN w:val="0"/>
        <w:adjustRightInd w:val="0"/>
        <w:spacing w:line="276" w:lineRule="auto"/>
        <w:jc w:val="both"/>
        <w:rPr>
          <w:rFonts w:asciiTheme="minorHAnsi" w:hAnsiTheme="minorHAnsi"/>
        </w:rPr>
      </w:pPr>
      <w:r w:rsidRPr="00E678A3">
        <w:rPr>
          <w:rFonts w:asciiTheme="minorHAnsi" w:hAnsiTheme="minorHAnsi"/>
        </w:rPr>
        <w:t>head office overheads;</w:t>
      </w:r>
    </w:p>
    <w:p w:rsidR="00E678A3" w:rsidRPr="00E678A3" w:rsidRDefault="00E678A3" w:rsidP="00E678A3">
      <w:pPr>
        <w:pStyle w:val="ListParagraph"/>
        <w:numPr>
          <w:ilvl w:val="0"/>
          <w:numId w:val="30"/>
        </w:numPr>
        <w:autoSpaceDE w:val="0"/>
        <w:autoSpaceDN w:val="0"/>
        <w:adjustRightInd w:val="0"/>
        <w:spacing w:line="276" w:lineRule="auto"/>
        <w:jc w:val="both"/>
        <w:rPr>
          <w:rFonts w:asciiTheme="minorHAnsi" w:hAnsiTheme="minorHAnsi"/>
        </w:rPr>
      </w:pPr>
      <w:r w:rsidRPr="00E678A3">
        <w:rPr>
          <w:rFonts w:asciiTheme="minorHAnsi" w:hAnsiTheme="minorHAnsi"/>
        </w:rPr>
        <w:t>finance charges and interest;</w:t>
      </w:r>
    </w:p>
    <w:p w:rsidR="00E678A3" w:rsidRPr="00E678A3" w:rsidRDefault="00E678A3" w:rsidP="00E678A3">
      <w:pPr>
        <w:pStyle w:val="ListParagraph"/>
        <w:numPr>
          <w:ilvl w:val="0"/>
          <w:numId w:val="30"/>
        </w:numPr>
        <w:autoSpaceDE w:val="0"/>
        <w:autoSpaceDN w:val="0"/>
        <w:adjustRightInd w:val="0"/>
        <w:spacing w:line="276" w:lineRule="auto"/>
        <w:jc w:val="both"/>
        <w:rPr>
          <w:rFonts w:asciiTheme="minorHAnsi" w:hAnsiTheme="minorHAnsi"/>
        </w:rPr>
      </w:pPr>
      <w:r w:rsidRPr="00E678A3">
        <w:rPr>
          <w:rFonts w:asciiTheme="minorHAnsi" w:hAnsiTheme="minorHAnsi"/>
        </w:rPr>
        <w:t>Loss of profit.</w:t>
      </w:r>
    </w:p>
    <w:p w:rsidR="00E678A3" w:rsidRPr="00E678A3" w:rsidRDefault="00E678A3" w:rsidP="00E678A3">
      <w:pPr>
        <w:autoSpaceDE w:val="0"/>
        <w:autoSpaceDN w:val="0"/>
        <w:adjustRightInd w:val="0"/>
        <w:spacing w:after="0"/>
        <w:jc w:val="both"/>
        <w:rPr>
          <w:rFonts w:asciiTheme="minorHAnsi" w:hAnsiTheme="minorHAnsi"/>
          <w:sz w:val="24"/>
          <w:szCs w:val="24"/>
        </w:rPr>
      </w:pPr>
    </w:p>
    <w:p w:rsidR="00E678A3" w:rsidRPr="00E678A3" w:rsidRDefault="00E678A3" w:rsidP="00E678A3">
      <w:pPr>
        <w:pStyle w:val="NoSpacing"/>
        <w:spacing w:line="276" w:lineRule="auto"/>
        <w:rPr>
          <w:rFonts w:asciiTheme="minorHAnsi" w:hAnsiTheme="minorHAnsi"/>
          <w:b/>
          <w:szCs w:val="24"/>
          <w:u w:val="single"/>
        </w:rPr>
      </w:pPr>
      <w:r w:rsidRPr="00E678A3">
        <w:rPr>
          <w:rFonts w:asciiTheme="minorHAnsi" w:hAnsiTheme="minorHAnsi"/>
          <w:b/>
          <w:szCs w:val="24"/>
          <w:u w:val="single"/>
        </w:rPr>
        <w:t>Inefficient Use of Labours and / or Plant</w:t>
      </w:r>
    </w:p>
    <w:p w:rsidR="00E678A3" w:rsidRDefault="00E678A3" w:rsidP="00E678A3">
      <w:pPr>
        <w:spacing w:after="0"/>
        <w:jc w:val="both"/>
        <w:rPr>
          <w:rFonts w:asciiTheme="minorHAnsi" w:hAnsiTheme="minorHAnsi"/>
          <w:sz w:val="24"/>
          <w:szCs w:val="24"/>
        </w:rPr>
      </w:pPr>
      <w:r w:rsidRPr="00E678A3">
        <w:rPr>
          <w:rFonts w:asciiTheme="minorHAnsi" w:hAnsiTheme="minorHAnsi"/>
          <w:sz w:val="24"/>
          <w:szCs w:val="24"/>
        </w:rPr>
        <w:t xml:space="preserve">     This refers to men and plant standing idle or working at a reduced level of output. It would be necessary for the contractor in substantiating a claim to produce evidence of the estimated levels of output used in preparing his tender and records of the actual output during the disruption period. Due to the variation order by the architect the variation will be done by the contractor so on that time normal work will be slowed or stops. </w:t>
      </w:r>
    </w:p>
    <w:p w:rsidR="00E678A3" w:rsidRPr="00E678A3" w:rsidRDefault="00E678A3" w:rsidP="00E678A3">
      <w:pPr>
        <w:spacing w:after="0"/>
        <w:jc w:val="both"/>
        <w:rPr>
          <w:rFonts w:asciiTheme="minorHAnsi" w:hAnsiTheme="minorHAnsi"/>
          <w:sz w:val="24"/>
          <w:szCs w:val="24"/>
        </w:rPr>
      </w:pPr>
    </w:p>
    <w:p w:rsidR="00E678A3" w:rsidRPr="00E678A3" w:rsidRDefault="00E678A3" w:rsidP="00E678A3">
      <w:pPr>
        <w:pStyle w:val="NoSpacing"/>
        <w:spacing w:after="240" w:line="276" w:lineRule="auto"/>
        <w:rPr>
          <w:rFonts w:asciiTheme="minorHAnsi" w:hAnsiTheme="minorHAnsi"/>
          <w:b/>
          <w:szCs w:val="24"/>
          <w:u w:val="single"/>
        </w:rPr>
      </w:pPr>
      <w:r w:rsidRPr="00E678A3">
        <w:rPr>
          <w:rFonts w:asciiTheme="minorHAnsi" w:hAnsiTheme="minorHAnsi"/>
          <w:b/>
          <w:szCs w:val="24"/>
          <w:u w:val="single"/>
        </w:rPr>
        <w:t>Increases in Cost of Labour, Materials and etc. During the Period of Disruption</w:t>
      </w:r>
    </w:p>
    <w:p w:rsidR="00E678A3" w:rsidRPr="00E678A3" w:rsidRDefault="00E678A3" w:rsidP="00E678A3">
      <w:pPr>
        <w:pStyle w:val="NoSpacing"/>
        <w:spacing w:after="240" w:line="276" w:lineRule="auto"/>
        <w:rPr>
          <w:rFonts w:asciiTheme="minorHAnsi" w:hAnsiTheme="minorHAnsi"/>
          <w:b/>
          <w:szCs w:val="24"/>
        </w:rPr>
      </w:pPr>
      <w:r w:rsidRPr="00E678A3">
        <w:rPr>
          <w:rFonts w:asciiTheme="minorHAnsi" w:hAnsiTheme="minorHAnsi"/>
          <w:szCs w:val="24"/>
        </w:rPr>
        <w:t xml:space="preserve"> Increases in costs would normally only apply in the case of firm price contracts, although they could possibly apply in the case of fluctuations contracts using clauses 38 or 39, in respect of materials, etc. not listed on the list of basic price of materials.       </w:t>
      </w:r>
    </w:p>
    <w:p w:rsidR="00E678A3" w:rsidRPr="00E678A3" w:rsidRDefault="00E678A3" w:rsidP="00E678A3">
      <w:pPr>
        <w:spacing w:after="0"/>
        <w:rPr>
          <w:rFonts w:asciiTheme="minorHAnsi" w:hAnsiTheme="minorHAnsi"/>
          <w:b/>
          <w:sz w:val="24"/>
          <w:szCs w:val="24"/>
        </w:rPr>
      </w:pPr>
      <w:r w:rsidRPr="00E678A3">
        <w:rPr>
          <w:rFonts w:asciiTheme="minorHAnsi" w:hAnsiTheme="minorHAnsi"/>
          <w:sz w:val="24"/>
          <w:szCs w:val="24"/>
        </w:rPr>
        <w:t xml:space="preserve"> </w:t>
      </w:r>
    </w:p>
    <w:p w:rsidR="00E678A3" w:rsidRPr="00E678A3" w:rsidRDefault="00E678A3" w:rsidP="00E678A3">
      <w:pPr>
        <w:pStyle w:val="NoSpacing"/>
        <w:spacing w:line="276" w:lineRule="auto"/>
        <w:rPr>
          <w:rFonts w:asciiTheme="minorHAnsi" w:hAnsiTheme="minorHAnsi"/>
          <w:b/>
          <w:szCs w:val="24"/>
          <w:u w:val="single"/>
        </w:rPr>
      </w:pPr>
      <w:r w:rsidRPr="00E678A3">
        <w:rPr>
          <w:rFonts w:asciiTheme="minorHAnsi" w:hAnsiTheme="minorHAnsi"/>
          <w:b/>
          <w:szCs w:val="24"/>
          <w:u w:val="single"/>
        </w:rPr>
        <w:t>Site Running Cost</w:t>
      </w:r>
    </w:p>
    <w:p w:rsidR="00E678A3" w:rsidRPr="00E678A3" w:rsidRDefault="00E678A3" w:rsidP="00E678A3">
      <w:pPr>
        <w:spacing w:after="240"/>
        <w:jc w:val="both"/>
        <w:rPr>
          <w:rFonts w:asciiTheme="minorHAnsi" w:hAnsiTheme="minorHAnsi"/>
          <w:sz w:val="24"/>
          <w:szCs w:val="24"/>
        </w:rPr>
      </w:pPr>
      <w:r w:rsidRPr="00E678A3">
        <w:rPr>
          <w:rFonts w:asciiTheme="minorHAnsi" w:hAnsiTheme="minorHAnsi"/>
          <w:sz w:val="24"/>
          <w:szCs w:val="24"/>
        </w:rPr>
        <w:t xml:space="preserve">   Site running costs relate to site staff costs, offices, mess rooms, sheds, rates on temporary buildings, etc., normally referred to as Preliminaries. Prolongation of a contract could result in some or all of these items being required for a period in excess of that for which the contractor allowed in his tender.</w:t>
      </w:r>
    </w:p>
    <w:p w:rsidR="00E678A3" w:rsidRPr="00E678A3" w:rsidRDefault="00E678A3" w:rsidP="00E678A3">
      <w:pPr>
        <w:pStyle w:val="NoSpacing"/>
        <w:spacing w:after="240" w:line="276" w:lineRule="auto"/>
        <w:rPr>
          <w:rFonts w:asciiTheme="minorHAnsi" w:hAnsiTheme="minorHAnsi"/>
          <w:b/>
          <w:szCs w:val="24"/>
          <w:u w:val="single"/>
        </w:rPr>
      </w:pPr>
      <w:r w:rsidRPr="00E678A3">
        <w:rPr>
          <w:rFonts w:asciiTheme="minorHAnsi" w:hAnsiTheme="minorHAnsi"/>
          <w:b/>
          <w:szCs w:val="24"/>
          <w:u w:val="single"/>
        </w:rPr>
        <w:t>Head Office Overheads</w:t>
      </w:r>
    </w:p>
    <w:p w:rsidR="00E678A3" w:rsidRDefault="00E678A3" w:rsidP="00E678A3">
      <w:pPr>
        <w:spacing w:after="240"/>
        <w:jc w:val="both"/>
        <w:rPr>
          <w:rFonts w:asciiTheme="minorHAnsi" w:hAnsiTheme="minorHAnsi"/>
          <w:sz w:val="24"/>
          <w:szCs w:val="24"/>
        </w:rPr>
      </w:pPr>
      <w:r w:rsidRPr="00E678A3">
        <w:rPr>
          <w:rFonts w:asciiTheme="minorHAnsi" w:hAnsiTheme="minorHAnsi"/>
          <w:sz w:val="24"/>
          <w:szCs w:val="24"/>
        </w:rPr>
        <w:t xml:space="preserve">   Head office overheads include the cost of maintaining head and branch offices, plant and materials yards, rents, rates, directors and staff salaries, office running expenses, traveling expenses, professional fees and depreciation. Because of the complexity of trying to sort out such costs, a formula is often used as a means of evaluation. </w:t>
      </w:r>
    </w:p>
    <w:p w:rsidR="00E678A3" w:rsidRDefault="00E678A3" w:rsidP="00E678A3">
      <w:pPr>
        <w:spacing w:after="240"/>
        <w:jc w:val="both"/>
        <w:rPr>
          <w:rFonts w:asciiTheme="minorHAnsi" w:hAnsiTheme="minorHAnsi"/>
          <w:sz w:val="24"/>
          <w:szCs w:val="24"/>
        </w:rPr>
      </w:pPr>
    </w:p>
    <w:p w:rsidR="00E678A3" w:rsidRDefault="00E678A3" w:rsidP="00E678A3">
      <w:pPr>
        <w:spacing w:after="240"/>
        <w:jc w:val="both"/>
        <w:rPr>
          <w:rFonts w:asciiTheme="minorHAnsi" w:hAnsiTheme="minorHAnsi"/>
          <w:sz w:val="24"/>
          <w:szCs w:val="24"/>
        </w:rPr>
      </w:pPr>
    </w:p>
    <w:p w:rsidR="00E678A3" w:rsidRPr="00E678A3" w:rsidRDefault="00E678A3" w:rsidP="00E678A3">
      <w:pPr>
        <w:spacing w:after="240"/>
        <w:jc w:val="both"/>
        <w:rPr>
          <w:rFonts w:asciiTheme="minorHAnsi" w:hAnsiTheme="minorHAnsi"/>
          <w:sz w:val="24"/>
          <w:szCs w:val="24"/>
        </w:rPr>
      </w:pPr>
    </w:p>
    <w:p w:rsidR="00E678A3" w:rsidRPr="00E678A3" w:rsidRDefault="00E678A3" w:rsidP="00E678A3">
      <w:pPr>
        <w:pStyle w:val="NoSpacing"/>
        <w:spacing w:after="240" w:line="276" w:lineRule="auto"/>
        <w:rPr>
          <w:rFonts w:asciiTheme="minorHAnsi" w:hAnsiTheme="minorHAnsi"/>
          <w:b/>
          <w:szCs w:val="24"/>
          <w:u w:val="single"/>
        </w:rPr>
      </w:pPr>
      <w:r w:rsidRPr="00E678A3">
        <w:rPr>
          <w:rFonts w:asciiTheme="minorHAnsi" w:hAnsiTheme="minorHAnsi"/>
          <w:b/>
          <w:szCs w:val="24"/>
          <w:u w:val="single"/>
        </w:rPr>
        <w:lastRenderedPageBreak/>
        <w:t>Finance Charges and Interests</w:t>
      </w:r>
    </w:p>
    <w:p w:rsidR="00E678A3" w:rsidRPr="00E678A3" w:rsidRDefault="00E678A3" w:rsidP="00E678A3">
      <w:pPr>
        <w:spacing w:after="240"/>
        <w:jc w:val="both"/>
        <w:rPr>
          <w:rFonts w:asciiTheme="minorHAnsi" w:hAnsiTheme="minorHAnsi"/>
          <w:sz w:val="24"/>
          <w:szCs w:val="24"/>
        </w:rPr>
      </w:pPr>
      <w:r w:rsidRPr="00E678A3">
        <w:rPr>
          <w:rFonts w:asciiTheme="minorHAnsi" w:hAnsiTheme="minorHAnsi"/>
          <w:sz w:val="24"/>
          <w:szCs w:val="24"/>
        </w:rPr>
        <w:t xml:space="preserve">     This charges incurred by the contractor on money he has had to borrow in order to finance the direct loss and/or expense claimed. The rates of such interest must be those actually paid to the bank or other finance source and certified by the contractor’s auditors. Interest due to late payment of sums owing is not admissible.</w:t>
      </w:r>
    </w:p>
    <w:p w:rsidR="00E678A3" w:rsidRPr="00E678A3" w:rsidRDefault="00E678A3" w:rsidP="00E678A3">
      <w:pPr>
        <w:pStyle w:val="NoSpacing"/>
        <w:spacing w:line="276" w:lineRule="auto"/>
        <w:rPr>
          <w:rFonts w:asciiTheme="minorHAnsi" w:hAnsiTheme="minorHAnsi"/>
          <w:b/>
          <w:szCs w:val="24"/>
          <w:u w:val="single"/>
        </w:rPr>
      </w:pPr>
      <w:r w:rsidRPr="00E678A3">
        <w:rPr>
          <w:rFonts w:asciiTheme="minorHAnsi" w:hAnsiTheme="minorHAnsi"/>
          <w:b/>
          <w:szCs w:val="24"/>
          <w:u w:val="single"/>
        </w:rPr>
        <w:t>Loss of Profit</w:t>
      </w:r>
    </w:p>
    <w:p w:rsidR="00E678A3" w:rsidRPr="00E678A3" w:rsidRDefault="00E678A3" w:rsidP="00E678A3">
      <w:pPr>
        <w:spacing w:after="360"/>
        <w:jc w:val="both"/>
        <w:rPr>
          <w:rFonts w:asciiTheme="minorHAnsi" w:hAnsiTheme="minorHAnsi"/>
          <w:sz w:val="24"/>
          <w:szCs w:val="24"/>
        </w:rPr>
      </w:pPr>
      <w:r w:rsidRPr="00E678A3">
        <w:rPr>
          <w:rFonts w:asciiTheme="minorHAnsi" w:hAnsiTheme="minorHAnsi"/>
          <w:sz w:val="24"/>
          <w:szCs w:val="24"/>
        </w:rPr>
        <w:t xml:space="preserve">     This refers to profit which the contractor could have earned but was prevented from earning as a direct result of one or more of the matters listed in clause 26.2. This could arise where the architect omitted a substantial part of the project. In such a case, the contractor would be entitled to reimbursement of the profit which he could prove he would have made had he been allowed to complete the contract as originally envisaged.</w:t>
      </w:r>
    </w:p>
    <w:p w:rsidR="00E678A3" w:rsidRPr="00E678A3" w:rsidRDefault="00E678A3" w:rsidP="00E678A3">
      <w:pPr>
        <w:spacing w:after="120"/>
        <w:rPr>
          <w:rFonts w:asciiTheme="minorHAnsi" w:eastAsia="Calibri" w:hAnsiTheme="minorHAnsi"/>
          <w:color w:val="000000"/>
          <w:sz w:val="24"/>
          <w:szCs w:val="24"/>
        </w:rPr>
      </w:pPr>
      <w:r w:rsidRPr="00E678A3">
        <w:rPr>
          <w:rFonts w:asciiTheme="minorHAnsi" w:eastAsia="Calibri" w:hAnsiTheme="minorHAnsi"/>
          <w:color w:val="000000"/>
          <w:sz w:val="24"/>
          <w:szCs w:val="24"/>
        </w:rPr>
        <w:t xml:space="preserve">    Contractor’s claims embrace a wide range of matters and the following list serves to illustrate their diversity.</w:t>
      </w:r>
    </w:p>
    <w:p w:rsidR="00E678A3" w:rsidRPr="00E678A3" w:rsidRDefault="00E678A3" w:rsidP="00E678A3">
      <w:pPr>
        <w:numPr>
          <w:ilvl w:val="0"/>
          <w:numId w:val="31"/>
        </w:numPr>
        <w:spacing w:after="60"/>
        <w:jc w:val="both"/>
        <w:rPr>
          <w:rFonts w:asciiTheme="minorHAnsi" w:eastAsia="Calibri" w:hAnsiTheme="minorHAnsi"/>
          <w:color w:val="000000"/>
          <w:sz w:val="24"/>
          <w:szCs w:val="24"/>
        </w:rPr>
      </w:pPr>
      <w:r w:rsidRPr="00E678A3">
        <w:rPr>
          <w:rFonts w:asciiTheme="minorHAnsi" w:eastAsia="Calibri" w:hAnsiTheme="minorHAnsi"/>
          <w:color w:val="000000"/>
          <w:sz w:val="24"/>
          <w:szCs w:val="24"/>
        </w:rPr>
        <w:t xml:space="preserve">Day </w:t>
      </w:r>
      <w:r w:rsidRPr="00E678A3">
        <w:rPr>
          <w:rFonts w:asciiTheme="minorHAnsi" w:hAnsiTheme="minorHAnsi"/>
          <w:color w:val="000000"/>
          <w:sz w:val="24"/>
          <w:szCs w:val="24"/>
        </w:rPr>
        <w:t>Work Sheet</w:t>
      </w:r>
    </w:p>
    <w:p w:rsidR="00E678A3" w:rsidRPr="00E678A3" w:rsidRDefault="00E678A3" w:rsidP="00E678A3">
      <w:pPr>
        <w:numPr>
          <w:ilvl w:val="0"/>
          <w:numId w:val="31"/>
        </w:numPr>
        <w:spacing w:after="60"/>
        <w:jc w:val="both"/>
        <w:rPr>
          <w:rFonts w:asciiTheme="minorHAnsi" w:hAnsiTheme="minorHAnsi"/>
          <w:color w:val="000000"/>
          <w:sz w:val="24"/>
          <w:szCs w:val="24"/>
        </w:rPr>
      </w:pPr>
      <w:r w:rsidRPr="00E678A3">
        <w:rPr>
          <w:rFonts w:asciiTheme="minorHAnsi" w:eastAsia="Calibri" w:hAnsiTheme="minorHAnsi"/>
          <w:color w:val="000000"/>
          <w:sz w:val="24"/>
          <w:szCs w:val="24"/>
        </w:rPr>
        <w:t xml:space="preserve">Day </w:t>
      </w:r>
      <w:r w:rsidRPr="00E678A3">
        <w:rPr>
          <w:rFonts w:asciiTheme="minorHAnsi" w:hAnsiTheme="minorHAnsi"/>
          <w:color w:val="000000"/>
          <w:sz w:val="24"/>
          <w:szCs w:val="24"/>
        </w:rPr>
        <w:t>Work Account Sheet</w:t>
      </w:r>
    </w:p>
    <w:p w:rsidR="00E678A3" w:rsidRPr="00E678A3" w:rsidRDefault="00E678A3" w:rsidP="00E678A3">
      <w:pPr>
        <w:numPr>
          <w:ilvl w:val="0"/>
          <w:numId w:val="31"/>
        </w:numPr>
        <w:spacing w:after="0"/>
        <w:jc w:val="both"/>
        <w:rPr>
          <w:rFonts w:asciiTheme="minorHAnsi" w:hAnsiTheme="minorHAnsi"/>
          <w:color w:val="000000"/>
          <w:sz w:val="24"/>
          <w:szCs w:val="24"/>
        </w:rPr>
      </w:pPr>
      <w:r w:rsidRPr="00E678A3">
        <w:rPr>
          <w:rFonts w:asciiTheme="minorHAnsi" w:eastAsia="Calibri" w:hAnsiTheme="minorHAnsi"/>
          <w:color w:val="000000"/>
          <w:sz w:val="24"/>
          <w:szCs w:val="24"/>
        </w:rPr>
        <w:t>Extensions of Time Certificate</w:t>
      </w:r>
    </w:p>
    <w:p w:rsidR="00E678A3" w:rsidRPr="00E678A3" w:rsidRDefault="00E678A3" w:rsidP="00E678A3">
      <w:pPr>
        <w:numPr>
          <w:ilvl w:val="0"/>
          <w:numId w:val="31"/>
        </w:numPr>
        <w:spacing w:after="60"/>
        <w:jc w:val="both"/>
        <w:rPr>
          <w:rFonts w:asciiTheme="minorHAnsi" w:eastAsia="Calibri" w:hAnsiTheme="minorHAnsi"/>
          <w:color w:val="000000"/>
          <w:sz w:val="24"/>
          <w:szCs w:val="24"/>
        </w:rPr>
      </w:pPr>
      <w:r w:rsidRPr="00E678A3">
        <w:rPr>
          <w:rFonts w:asciiTheme="minorHAnsi" w:eastAsia="Calibri" w:hAnsiTheme="minorHAnsi"/>
          <w:color w:val="000000"/>
          <w:sz w:val="24"/>
          <w:szCs w:val="24"/>
        </w:rPr>
        <w:t xml:space="preserve">Preliminary </w:t>
      </w:r>
      <w:r w:rsidRPr="00E678A3">
        <w:rPr>
          <w:rFonts w:asciiTheme="minorHAnsi" w:hAnsiTheme="minorHAnsi"/>
          <w:color w:val="000000"/>
          <w:sz w:val="24"/>
          <w:szCs w:val="24"/>
        </w:rPr>
        <w:t>Adjustment</w:t>
      </w:r>
    </w:p>
    <w:p w:rsidR="00E678A3" w:rsidRPr="00E678A3" w:rsidRDefault="00E678A3" w:rsidP="00E678A3">
      <w:pPr>
        <w:numPr>
          <w:ilvl w:val="0"/>
          <w:numId w:val="31"/>
        </w:numPr>
        <w:spacing w:after="0"/>
        <w:jc w:val="both"/>
        <w:rPr>
          <w:rFonts w:asciiTheme="minorHAnsi" w:eastAsia="Calibri" w:hAnsiTheme="minorHAnsi"/>
          <w:color w:val="000000"/>
          <w:sz w:val="24"/>
          <w:szCs w:val="24"/>
        </w:rPr>
      </w:pPr>
      <w:r w:rsidRPr="00E678A3">
        <w:rPr>
          <w:rFonts w:asciiTheme="minorHAnsi" w:hAnsiTheme="minorHAnsi"/>
          <w:color w:val="000000"/>
          <w:sz w:val="24"/>
          <w:szCs w:val="24"/>
        </w:rPr>
        <w:t>Labour, Material and Plant Basic Prices</w:t>
      </w:r>
    </w:p>
    <w:p w:rsidR="00E678A3" w:rsidRPr="00E678A3" w:rsidRDefault="00E678A3" w:rsidP="00E678A3">
      <w:pPr>
        <w:spacing w:after="0"/>
        <w:ind w:left="1354"/>
        <w:jc w:val="both"/>
        <w:rPr>
          <w:rFonts w:asciiTheme="minorHAnsi" w:eastAsia="Calibri" w:hAnsiTheme="minorHAnsi"/>
          <w:color w:val="000000"/>
          <w:sz w:val="24"/>
          <w:szCs w:val="24"/>
        </w:rPr>
      </w:pPr>
    </w:p>
    <w:p w:rsidR="00E678A3" w:rsidRDefault="00E678A3" w:rsidP="00362B43">
      <w:pPr>
        <w:rPr>
          <w:rFonts w:asciiTheme="minorHAnsi" w:hAnsiTheme="minorHAnsi"/>
          <w:b/>
          <w:sz w:val="28"/>
          <w:szCs w:val="28"/>
        </w:rPr>
      </w:pPr>
    </w:p>
    <w:p w:rsidR="00E678A3" w:rsidRPr="00B10C6C" w:rsidRDefault="00E678A3" w:rsidP="00362B43">
      <w:pPr>
        <w:rPr>
          <w:rFonts w:asciiTheme="minorHAnsi" w:hAnsiTheme="minorHAnsi"/>
          <w:b/>
          <w:sz w:val="28"/>
          <w:szCs w:val="28"/>
        </w:rPr>
      </w:pPr>
    </w:p>
    <w:sectPr w:rsidR="00E678A3" w:rsidRPr="00B10C6C" w:rsidSect="00317C46">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750" w:rsidRDefault="00041750" w:rsidP="00C454AD">
      <w:pPr>
        <w:spacing w:after="0" w:line="240" w:lineRule="auto"/>
      </w:pPr>
      <w:r>
        <w:separator/>
      </w:r>
    </w:p>
  </w:endnote>
  <w:endnote w:type="continuationSeparator" w:id="0">
    <w:p w:rsidR="00041750" w:rsidRDefault="00041750" w:rsidP="00C45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30"/>
      <w:gridCol w:w="926"/>
    </w:tblGrid>
    <w:tr w:rsidR="00C454AD">
      <w:tc>
        <w:tcPr>
          <w:tcW w:w="4500" w:type="pct"/>
          <w:tcBorders>
            <w:top w:val="single" w:sz="4" w:space="0" w:color="000000" w:themeColor="text1"/>
          </w:tcBorders>
        </w:tcPr>
        <w:p w:rsidR="00C454AD" w:rsidRDefault="00AC655B" w:rsidP="00D76AA7">
          <w:pPr>
            <w:pStyle w:val="Footer"/>
            <w:jc w:val="center"/>
          </w:pPr>
          <w:r>
            <w:t xml:space="preserve">       </w:t>
          </w:r>
        </w:p>
      </w:tc>
      <w:tc>
        <w:tcPr>
          <w:tcW w:w="500" w:type="pct"/>
          <w:tcBorders>
            <w:top w:val="single" w:sz="4" w:space="0" w:color="C0504D" w:themeColor="accent2"/>
          </w:tcBorders>
          <w:shd w:val="clear" w:color="auto" w:fill="943634" w:themeFill="accent2" w:themeFillShade="BF"/>
        </w:tcPr>
        <w:p w:rsidR="00C454AD" w:rsidRDefault="00F41209">
          <w:pPr>
            <w:pStyle w:val="Header"/>
            <w:rPr>
              <w:color w:val="FFFFFF" w:themeColor="background1"/>
            </w:rPr>
          </w:pPr>
          <w:fldSimple w:instr=" PAGE   \* MERGEFORMAT ">
            <w:r w:rsidR="00D76AA7" w:rsidRPr="00D76AA7">
              <w:rPr>
                <w:noProof/>
                <w:color w:val="FFFFFF" w:themeColor="background1"/>
              </w:rPr>
              <w:t>1</w:t>
            </w:r>
          </w:fldSimple>
        </w:p>
      </w:tc>
    </w:tr>
  </w:tbl>
  <w:p w:rsidR="00C454AD" w:rsidRDefault="00C454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750" w:rsidRDefault="00041750" w:rsidP="00C454AD">
      <w:pPr>
        <w:spacing w:after="0" w:line="240" w:lineRule="auto"/>
      </w:pPr>
      <w:r>
        <w:separator/>
      </w:r>
    </w:p>
  </w:footnote>
  <w:footnote w:type="continuationSeparator" w:id="0">
    <w:p w:rsidR="00041750" w:rsidRDefault="00041750" w:rsidP="00C454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006"/>
      <w:gridCol w:w="250"/>
    </w:tblGrid>
    <w:tr w:rsidR="00C454AD" w:rsidTr="00C454AD">
      <w:trPr>
        <w:trHeight w:val="288"/>
      </w:trPr>
      <w:sdt>
        <w:sdtPr>
          <w:rPr>
            <w:rFonts w:asciiTheme="majorHAnsi" w:eastAsiaTheme="majorEastAsia" w:hAnsiTheme="majorHAnsi" w:cstheme="majorBidi"/>
          </w:rPr>
          <w:alias w:val="Title"/>
          <w:id w:val="77761602"/>
          <w:placeholder>
            <w:docPart w:val="352167D26A9C49079D24DD3BDF05624F"/>
          </w:placeholder>
          <w:dataBinding w:prefixMappings="xmlns:ns0='http://schemas.openxmlformats.org/package/2006/metadata/core-properties' xmlns:ns1='http://purl.org/dc/elements/1.1/'" w:xpath="/ns0:coreProperties[1]/ns1:title[1]" w:storeItemID="{6C3C8BC8-F283-45AE-878A-BAB7291924A1}"/>
          <w:text/>
        </w:sdtPr>
        <w:sdtContent>
          <w:tc>
            <w:tcPr>
              <w:tcW w:w="9006" w:type="dxa"/>
            </w:tcPr>
            <w:p w:rsidR="00C454AD" w:rsidRPr="00C454AD" w:rsidRDefault="00C454AD">
              <w:pPr>
                <w:pStyle w:val="Header"/>
                <w:jc w:val="right"/>
                <w:rPr>
                  <w:rFonts w:asciiTheme="majorHAnsi" w:eastAsiaTheme="majorEastAsia" w:hAnsiTheme="majorHAnsi" w:cstheme="majorBidi"/>
                </w:rPr>
              </w:pPr>
              <w:r w:rsidRPr="00C454AD">
                <w:rPr>
                  <w:rFonts w:asciiTheme="majorHAnsi" w:eastAsiaTheme="majorEastAsia" w:hAnsiTheme="majorHAnsi" w:cstheme="majorBidi"/>
                </w:rPr>
                <w:t>contract administ</w:t>
              </w:r>
              <w:r w:rsidR="00E678A3">
                <w:rPr>
                  <w:rFonts w:asciiTheme="majorHAnsi" w:eastAsiaTheme="majorEastAsia" w:hAnsiTheme="majorHAnsi" w:cstheme="majorBidi"/>
                </w:rPr>
                <w:t>r</w:t>
              </w:r>
              <w:r w:rsidRPr="00C454AD">
                <w:rPr>
                  <w:rFonts w:asciiTheme="majorHAnsi" w:eastAsiaTheme="majorEastAsia" w:hAnsiTheme="majorHAnsi" w:cstheme="majorBidi"/>
                </w:rPr>
                <w:t>ation</w:t>
              </w:r>
            </w:p>
          </w:tc>
        </w:sdtContent>
      </w:sdt>
      <w:tc>
        <w:tcPr>
          <w:tcW w:w="250" w:type="dxa"/>
        </w:tcPr>
        <w:p w:rsidR="00C454AD" w:rsidRDefault="00C454AD" w:rsidP="00C454AD">
          <w:pPr>
            <w:pStyle w:val="Header"/>
            <w:rPr>
              <w:rFonts w:asciiTheme="majorHAnsi" w:eastAsiaTheme="majorEastAsia" w:hAnsiTheme="majorHAnsi" w:cstheme="majorBidi"/>
              <w:b/>
              <w:bCs/>
              <w:color w:val="4F81BD" w:themeColor="accent1"/>
              <w:sz w:val="36"/>
              <w:szCs w:val="36"/>
            </w:rPr>
          </w:pPr>
        </w:p>
      </w:tc>
    </w:tr>
  </w:tbl>
  <w:p w:rsidR="00C454AD" w:rsidRDefault="00C454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715F"/>
    <w:multiLevelType w:val="hybridMultilevel"/>
    <w:tmpl w:val="5952F5B6"/>
    <w:lvl w:ilvl="0" w:tplc="9B941B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9262C"/>
    <w:multiLevelType w:val="hybridMultilevel"/>
    <w:tmpl w:val="35C647C6"/>
    <w:lvl w:ilvl="0" w:tplc="9B941B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611EC"/>
    <w:multiLevelType w:val="hybridMultilevel"/>
    <w:tmpl w:val="BB1A4462"/>
    <w:lvl w:ilvl="0" w:tplc="04090005">
      <w:start w:val="1"/>
      <w:numFmt w:val="bullet"/>
      <w:lvlText w:val=""/>
      <w:lvlJc w:val="left"/>
      <w:pPr>
        <w:tabs>
          <w:tab w:val="num" w:pos="720"/>
        </w:tabs>
        <w:ind w:left="720" w:hanging="360"/>
      </w:pPr>
      <w:rPr>
        <w:rFonts w:ascii="Wingdings" w:hAnsi="Wingdings" w:hint="default"/>
      </w:rPr>
    </w:lvl>
    <w:lvl w:ilvl="1" w:tplc="26644D34" w:tentative="1">
      <w:start w:val="1"/>
      <w:numFmt w:val="bullet"/>
      <w:lvlText w:val="•"/>
      <w:lvlJc w:val="left"/>
      <w:pPr>
        <w:tabs>
          <w:tab w:val="num" w:pos="1440"/>
        </w:tabs>
        <w:ind w:left="1440" w:hanging="360"/>
      </w:pPr>
      <w:rPr>
        <w:rFonts w:ascii="Times New Roman" w:hAnsi="Times New Roman" w:hint="default"/>
      </w:rPr>
    </w:lvl>
    <w:lvl w:ilvl="2" w:tplc="28D6E902" w:tentative="1">
      <w:start w:val="1"/>
      <w:numFmt w:val="bullet"/>
      <w:lvlText w:val="•"/>
      <w:lvlJc w:val="left"/>
      <w:pPr>
        <w:tabs>
          <w:tab w:val="num" w:pos="2160"/>
        </w:tabs>
        <w:ind w:left="2160" w:hanging="360"/>
      </w:pPr>
      <w:rPr>
        <w:rFonts w:ascii="Times New Roman" w:hAnsi="Times New Roman" w:hint="default"/>
      </w:rPr>
    </w:lvl>
    <w:lvl w:ilvl="3" w:tplc="8618C4A6" w:tentative="1">
      <w:start w:val="1"/>
      <w:numFmt w:val="bullet"/>
      <w:lvlText w:val="•"/>
      <w:lvlJc w:val="left"/>
      <w:pPr>
        <w:tabs>
          <w:tab w:val="num" w:pos="2880"/>
        </w:tabs>
        <w:ind w:left="2880" w:hanging="360"/>
      </w:pPr>
      <w:rPr>
        <w:rFonts w:ascii="Times New Roman" w:hAnsi="Times New Roman" w:hint="default"/>
      </w:rPr>
    </w:lvl>
    <w:lvl w:ilvl="4" w:tplc="A1B07A7C" w:tentative="1">
      <w:start w:val="1"/>
      <w:numFmt w:val="bullet"/>
      <w:lvlText w:val="•"/>
      <w:lvlJc w:val="left"/>
      <w:pPr>
        <w:tabs>
          <w:tab w:val="num" w:pos="3600"/>
        </w:tabs>
        <w:ind w:left="3600" w:hanging="360"/>
      </w:pPr>
      <w:rPr>
        <w:rFonts w:ascii="Times New Roman" w:hAnsi="Times New Roman" w:hint="default"/>
      </w:rPr>
    </w:lvl>
    <w:lvl w:ilvl="5" w:tplc="4A7E41E4" w:tentative="1">
      <w:start w:val="1"/>
      <w:numFmt w:val="bullet"/>
      <w:lvlText w:val="•"/>
      <w:lvlJc w:val="left"/>
      <w:pPr>
        <w:tabs>
          <w:tab w:val="num" w:pos="4320"/>
        </w:tabs>
        <w:ind w:left="4320" w:hanging="360"/>
      </w:pPr>
      <w:rPr>
        <w:rFonts w:ascii="Times New Roman" w:hAnsi="Times New Roman" w:hint="default"/>
      </w:rPr>
    </w:lvl>
    <w:lvl w:ilvl="6" w:tplc="594A083C" w:tentative="1">
      <w:start w:val="1"/>
      <w:numFmt w:val="bullet"/>
      <w:lvlText w:val="•"/>
      <w:lvlJc w:val="left"/>
      <w:pPr>
        <w:tabs>
          <w:tab w:val="num" w:pos="5040"/>
        </w:tabs>
        <w:ind w:left="5040" w:hanging="360"/>
      </w:pPr>
      <w:rPr>
        <w:rFonts w:ascii="Times New Roman" w:hAnsi="Times New Roman" w:hint="default"/>
      </w:rPr>
    </w:lvl>
    <w:lvl w:ilvl="7" w:tplc="274A8D74" w:tentative="1">
      <w:start w:val="1"/>
      <w:numFmt w:val="bullet"/>
      <w:lvlText w:val="•"/>
      <w:lvlJc w:val="left"/>
      <w:pPr>
        <w:tabs>
          <w:tab w:val="num" w:pos="5760"/>
        </w:tabs>
        <w:ind w:left="5760" w:hanging="360"/>
      </w:pPr>
      <w:rPr>
        <w:rFonts w:ascii="Times New Roman" w:hAnsi="Times New Roman" w:hint="default"/>
      </w:rPr>
    </w:lvl>
    <w:lvl w:ilvl="8" w:tplc="1E3E812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985F3B"/>
    <w:multiLevelType w:val="hybridMultilevel"/>
    <w:tmpl w:val="0AC0D27E"/>
    <w:lvl w:ilvl="0" w:tplc="04090009">
      <w:start w:val="1"/>
      <w:numFmt w:val="bullet"/>
      <w:lvlText w:val=""/>
      <w:lvlJc w:val="left"/>
      <w:pPr>
        <w:ind w:left="498" w:hanging="360"/>
      </w:pPr>
      <w:rPr>
        <w:rFonts w:ascii="Wingdings" w:hAnsi="Wingdings" w:hint="default"/>
        <w:sz w:val="20"/>
        <w:szCs w:val="20"/>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4">
    <w:nsid w:val="0D5C2A39"/>
    <w:multiLevelType w:val="hybridMultilevel"/>
    <w:tmpl w:val="82346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22625"/>
    <w:multiLevelType w:val="hybridMultilevel"/>
    <w:tmpl w:val="44361BC0"/>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AF3F92"/>
    <w:multiLevelType w:val="hybridMultilevel"/>
    <w:tmpl w:val="5FF6ED48"/>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EA253B"/>
    <w:multiLevelType w:val="hybridMultilevel"/>
    <w:tmpl w:val="CA801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162D76"/>
    <w:multiLevelType w:val="hybridMultilevel"/>
    <w:tmpl w:val="66B23162"/>
    <w:lvl w:ilvl="0" w:tplc="04090017">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1F617485"/>
    <w:multiLevelType w:val="hybridMultilevel"/>
    <w:tmpl w:val="6F4AC392"/>
    <w:lvl w:ilvl="0" w:tplc="9B941B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857195"/>
    <w:multiLevelType w:val="hybridMultilevel"/>
    <w:tmpl w:val="590A3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62A92"/>
    <w:multiLevelType w:val="multilevel"/>
    <w:tmpl w:val="AF48E1E0"/>
    <w:lvl w:ilvl="0">
      <w:start w:val="1"/>
      <w:numFmt w:val="upperRoman"/>
      <w:lvlText w:val="%1."/>
      <w:lvlJc w:val="right"/>
      <w:pPr>
        <w:ind w:left="72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0A80B9F"/>
    <w:multiLevelType w:val="hybridMultilevel"/>
    <w:tmpl w:val="B72A6C6E"/>
    <w:lvl w:ilvl="0" w:tplc="46883324">
      <w:start w:val="1"/>
      <w:numFmt w:val="decimal"/>
      <w:lvlText w:val="%1)"/>
      <w:lvlJc w:val="left"/>
      <w:pPr>
        <w:ind w:left="465" w:hanging="360"/>
      </w:pPr>
      <w:rPr>
        <w:rFonts w:hint="default"/>
        <w:b w:val="0"/>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nsid w:val="248D76A9"/>
    <w:multiLevelType w:val="hybridMultilevel"/>
    <w:tmpl w:val="26120990"/>
    <w:lvl w:ilvl="0" w:tplc="0409000F">
      <w:start w:val="1"/>
      <w:numFmt w:val="decimal"/>
      <w:lvlText w:val="%1."/>
      <w:lvlJc w:val="left"/>
      <w:pPr>
        <w:ind w:left="7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944635"/>
    <w:multiLevelType w:val="hybridMultilevel"/>
    <w:tmpl w:val="A60EF6D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047961"/>
    <w:multiLevelType w:val="hybridMultilevel"/>
    <w:tmpl w:val="940ADFE4"/>
    <w:lvl w:ilvl="0" w:tplc="B8146BBC">
      <w:start w:val="1"/>
      <w:numFmt w:val="bullet"/>
      <w:lvlText w:val=""/>
      <w:lvlJc w:val="left"/>
      <w:pPr>
        <w:ind w:left="3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0A68D7"/>
    <w:multiLevelType w:val="hybridMultilevel"/>
    <w:tmpl w:val="106EB18A"/>
    <w:lvl w:ilvl="0" w:tplc="6C1E372C">
      <w:start w:val="1"/>
      <w:numFmt w:val="bullet"/>
      <w:lvlText w:val=""/>
      <w:lvlJc w:val="left"/>
      <w:pPr>
        <w:ind w:left="720" w:hanging="360"/>
      </w:pPr>
      <w:rPr>
        <w:rFonts w:ascii="Wingdings" w:hAnsi="Wingdings"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0F3537"/>
    <w:multiLevelType w:val="hybridMultilevel"/>
    <w:tmpl w:val="366ACD24"/>
    <w:lvl w:ilvl="0" w:tplc="8E6ADC10">
      <w:start w:val="1"/>
      <w:numFmt w:val="lowerLetter"/>
      <w:lvlText w:val="%1)"/>
      <w:lvlJc w:val="left"/>
      <w:pPr>
        <w:ind w:left="3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1B6F75"/>
    <w:multiLevelType w:val="hybridMultilevel"/>
    <w:tmpl w:val="2C2CE3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BE1B95"/>
    <w:multiLevelType w:val="hybridMultilevel"/>
    <w:tmpl w:val="779C36D8"/>
    <w:lvl w:ilvl="0" w:tplc="04090013">
      <w:start w:val="1"/>
      <w:numFmt w:val="upperRoman"/>
      <w:lvlText w:val="%1."/>
      <w:lvlJc w:val="right"/>
      <w:pPr>
        <w:tabs>
          <w:tab w:val="num" w:pos="720"/>
        </w:tabs>
        <w:ind w:left="720" w:hanging="18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B27EAF"/>
    <w:multiLevelType w:val="hybridMultilevel"/>
    <w:tmpl w:val="8EACC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1380C"/>
    <w:multiLevelType w:val="hybridMultilevel"/>
    <w:tmpl w:val="BCCC8572"/>
    <w:lvl w:ilvl="0" w:tplc="FC7E03FA">
      <w:start w:val="1"/>
      <w:numFmt w:val="bullet"/>
      <w:lvlText w:val=""/>
      <w:lvlJc w:val="left"/>
      <w:pPr>
        <w:tabs>
          <w:tab w:val="num" w:pos="1354"/>
        </w:tabs>
        <w:ind w:left="1354" w:hanging="360"/>
      </w:pPr>
      <w:rPr>
        <w:rFonts w:ascii="Wingdings" w:hAnsi="Wingdings" w:hint="default"/>
        <w:b/>
        <w:sz w:val="22"/>
        <w:szCs w:val="22"/>
      </w:rPr>
    </w:lvl>
    <w:lvl w:ilvl="1" w:tplc="04090003">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2">
    <w:nsid w:val="38333B4C"/>
    <w:multiLevelType w:val="hybridMultilevel"/>
    <w:tmpl w:val="89422D2E"/>
    <w:lvl w:ilvl="0" w:tplc="04090005">
      <w:start w:val="1"/>
      <w:numFmt w:val="bullet"/>
      <w:lvlText w:val=""/>
      <w:lvlJc w:val="left"/>
      <w:pPr>
        <w:tabs>
          <w:tab w:val="num" w:pos="761"/>
        </w:tabs>
        <w:ind w:left="761" w:hanging="360"/>
      </w:pPr>
      <w:rPr>
        <w:rFonts w:ascii="Wingdings" w:hAnsi="Wingdings" w:hint="default"/>
        <w:b/>
        <w:bCs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4D3198"/>
    <w:multiLevelType w:val="hybridMultilevel"/>
    <w:tmpl w:val="DAEC0F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7D5A57"/>
    <w:multiLevelType w:val="hybridMultilevel"/>
    <w:tmpl w:val="BE72AD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3E278F"/>
    <w:multiLevelType w:val="hybridMultilevel"/>
    <w:tmpl w:val="4EF6922C"/>
    <w:lvl w:ilvl="0" w:tplc="04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nsid w:val="436D7EA8"/>
    <w:multiLevelType w:val="hybridMultilevel"/>
    <w:tmpl w:val="0AD4A3A0"/>
    <w:lvl w:ilvl="0" w:tplc="04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7">
    <w:nsid w:val="44E251AD"/>
    <w:multiLevelType w:val="hybridMultilevel"/>
    <w:tmpl w:val="D0106C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D10899"/>
    <w:multiLevelType w:val="hybridMultilevel"/>
    <w:tmpl w:val="7A08F4A4"/>
    <w:lvl w:ilvl="0" w:tplc="F6AEF324">
      <w:start w:val="1"/>
      <w:numFmt w:val="bullet"/>
      <w:lvlText w:val=""/>
      <w:lvlJc w:val="left"/>
      <w:pPr>
        <w:ind w:left="720" w:hanging="360"/>
      </w:pPr>
      <w:rPr>
        <w:rFonts w:ascii="Wingdings" w:hAnsi="Wingdings"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8F7479"/>
    <w:multiLevelType w:val="hybridMultilevel"/>
    <w:tmpl w:val="E9DE94C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CC4743"/>
    <w:multiLevelType w:val="hybridMultilevel"/>
    <w:tmpl w:val="D3029918"/>
    <w:lvl w:ilvl="0" w:tplc="CBB21208">
      <w:start w:val="1"/>
      <w:numFmt w:val="lowerLetter"/>
      <w:lvlText w:val="%1)"/>
      <w:lvlJc w:val="left"/>
      <w:pPr>
        <w:ind w:left="825" w:hanging="360"/>
      </w:pPr>
      <w:rPr>
        <w:rFonts w:hint="default"/>
        <w:b w:val="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1">
    <w:nsid w:val="53A23F14"/>
    <w:multiLevelType w:val="hybridMultilevel"/>
    <w:tmpl w:val="6EAC2E2C"/>
    <w:lvl w:ilvl="0" w:tplc="04090011">
      <w:start w:val="1"/>
      <w:numFmt w:val="decimal"/>
      <w:lvlText w:val="%1)"/>
      <w:lvlJc w:val="left"/>
      <w:pPr>
        <w:ind w:left="1080" w:hanging="360"/>
      </w:pPr>
      <w:rPr>
        <w:rFonts w:hint="default"/>
        <w:b w:val="0"/>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nsid w:val="5448190E"/>
    <w:multiLevelType w:val="hybridMultilevel"/>
    <w:tmpl w:val="65E6A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3B4348"/>
    <w:multiLevelType w:val="hybridMultilevel"/>
    <w:tmpl w:val="2DFA50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284289"/>
    <w:multiLevelType w:val="hybridMultilevel"/>
    <w:tmpl w:val="8DC2B1BC"/>
    <w:lvl w:ilvl="0" w:tplc="AA8A107A">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00208"/>
    <w:multiLevelType w:val="hybridMultilevel"/>
    <w:tmpl w:val="61B6EC46"/>
    <w:lvl w:ilvl="0" w:tplc="04090005">
      <w:start w:val="1"/>
      <w:numFmt w:val="bullet"/>
      <w:lvlText w:val=""/>
      <w:lvlJc w:val="left"/>
      <w:pPr>
        <w:tabs>
          <w:tab w:val="num" w:pos="720"/>
        </w:tabs>
        <w:ind w:left="720" w:hanging="360"/>
      </w:pPr>
      <w:rPr>
        <w:rFonts w:ascii="Wingdings" w:hAnsi="Wingdings" w:hint="default"/>
      </w:rPr>
    </w:lvl>
    <w:lvl w:ilvl="1" w:tplc="729682AA" w:tentative="1">
      <w:start w:val="1"/>
      <w:numFmt w:val="bullet"/>
      <w:lvlText w:val="•"/>
      <w:lvlJc w:val="left"/>
      <w:pPr>
        <w:tabs>
          <w:tab w:val="num" w:pos="1440"/>
        </w:tabs>
        <w:ind w:left="1440" w:hanging="360"/>
      </w:pPr>
      <w:rPr>
        <w:rFonts w:ascii="Times New Roman" w:hAnsi="Times New Roman" w:hint="default"/>
      </w:rPr>
    </w:lvl>
    <w:lvl w:ilvl="2" w:tplc="3842C7A8" w:tentative="1">
      <w:start w:val="1"/>
      <w:numFmt w:val="bullet"/>
      <w:lvlText w:val="•"/>
      <w:lvlJc w:val="left"/>
      <w:pPr>
        <w:tabs>
          <w:tab w:val="num" w:pos="2160"/>
        </w:tabs>
        <w:ind w:left="2160" w:hanging="360"/>
      </w:pPr>
      <w:rPr>
        <w:rFonts w:ascii="Times New Roman" w:hAnsi="Times New Roman" w:hint="default"/>
      </w:rPr>
    </w:lvl>
    <w:lvl w:ilvl="3" w:tplc="0A2A6F4A" w:tentative="1">
      <w:start w:val="1"/>
      <w:numFmt w:val="bullet"/>
      <w:lvlText w:val="•"/>
      <w:lvlJc w:val="left"/>
      <w:pPr>
        <w:tabs>
          <w:tab w:val="num" w:pos="2880"/>
        </w:tabs>
        <w:ind w:left="2880" w:hanging="360"/>
      </w:pPr>
      <w:rPr>
        <w:rFonts w:ascii="Times New Roman" w:hAnsi="Times New Roman" w:hint="default"/>
      </w:rPr>
    </w:lvl>
    <w:lvl w:ilvl="4" w:tplc="04184F46" w:tentative="1">
      <w:start w:val="1"/>
      <w:numFmt w:val="bullet"/>
      <w:lvlText w:val="•"/>
      <w:lvlJc w:val="left"/>
      <w:pPr>
        <w:tabs>
          <w:tab w:val="num" w:pos="3600"/>
        </w:tabs>
        <w:ind w:left="3600" w:hanging="360"/>
      </w:pPr>
      <w:rPr>
        <w:rFonts w:ascii="Times New Roman" w:hAnsi="Times New Roman" w:hint="default"/>
      </w:rPr>
    </w:lvl>
    <w:lvl w:ilvl="5" w:tplc="A42E2114" w:tentative="1">
      <w:start w:val="1"/>
      <w:numFmt w:val="bullet"/>
      <w:lvlText w:val="•"/>
      <w:lvlJc w:val="left"/>
      <w:pPr>
        <w:tabs>
          <w:tab w:val="num" w:pos="4320"/>
        </w:tabs>
        <w:ind w:left="4320" w:hanging="360"/>
      </w:pPr>
      <w:rPr>
        <w:rFonts w:ascii="Times New Roman" w:hAnsi="Times New Roman" w:hint="default"/>
      </w:rPr>
    </w:lvl>
    <w:lvl w:ilvl="6" w:tplc="5338DBA0" w:tentative="1">
      <w:start w:val="1"/>
      <w:numFmt w:val="bullet"/>
      <w:lvlText w:val="•"/>
      <w:lvlJc w:val="left"/>
      <w:pPr>
        <w:tabs>
          <w:tab w:val="num" w:pos="5040"/>
        </w:tabs>
        <w:ind w:left="5040" w:hanging="360"/>
      </w:pPr>
      <w:rPr>
        <w:rFonts w:ascii="Times New Roman" w:hAnsi="Times New Roman" w:hint="default"/>
      </w:rPr>
    </w:lvl>
    <w:lvl w:ilvl="7" w:tplc="1C54122E" w:tentative="1">
      <w:start w:val="1"/>
      <w:numFmt w:val="bullet"/>
      <w:lvlText w:val="•"/>
      <w:lvlJc w:val="left"/>
      <w:pPr>
        <w:tabs>
          <w:tab w:val="num" w:pos="5760"/>
        </w:tabs>
        <w:ind w:left="5760" w:hanging="360"/>
      </w:pPr>
      <w:rPr>
        <w:rFonts w:ascii="Times New Roman" w:hAnsi="Times New Roman" w:hint="default"/>
      </w:rPr>
    </w:lvl>
    <w:lvl w:ilvl="8" w:tplc="ACA00A9E"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ACC5BC8"/>
    <w:multiLevelType w:val="hybridMultilevel"/>
    <w:tmpl w:val="E15E8C4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86107F"/>
    <w:multiLevelType w:val="hybridMultilevel"/>
    <w:tmpl w:val="0B0E887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A090C87"/>
    <w:multiLevelType w:val="hybridMultilevel"/>
    <w:tmpl w:val="ADF6586C"/>
    <w:lvl w:ilvl="0" w:tplc="8FECF3E2">
      <w:start w:val="1"/>
      <w:numFmt w:val="lowerLetter"/>
      <w:lvlText w:val="%1)"/>
      <w:lvlJc w:val="left"/>
      <w:pPr>
        <w:ind w:left="1230" w:hanging="360"/>
      </w:pPr>
      <w:rPr>
        <w:rFonts w:hint="default"/>
        <w:b w:val="0"/>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9">
    <w:nsid w:val="7FF5370E"/>
    <w:multiLevelType w:val="hybridMultilevel"/>
    <w:tmpl w:val="5464F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5"/>
  </w:num>
  <w:num w:numId="3">
    <w:abstractNumId w:val="19"/>
  </w:num>
  <w:num w:numId="4">
    <w:abstractNumId w:val="8"/>
  </w:num>
  <w:num w:numId="5">
    <w:abstractNumId w:val="11"/>
  </w:num>
  <w:num w:numId="6">
    <w:abstractNumId w:val="36"/>
  </w:num>
  <w:num w:numId="7">
    <w:abstractNumId w:val="34"/>
  </w:num>
  <w:num w:numId="8">
    <w:abstractNumId w:val="24"/>
  </w:num>
  <w:num w:numId="9">
    <w:abstractNumId w:val="3"/>
  </w:num>
  <w:num w:numId="10">
    <w:abstractNumId w:val="29"/>
  </w:num>
  <w:num w:numId="11">
    <w:abstractNumId w:val="31"/>
  </w:num>
  <w:num w:numId="12">
    <w:abstractNumId w:val="0"/>
  </w:num>
  <w:num w:numId="13">
    <w:abstractNumId w:val="1"/>
  </w:num>
  <w:num w:numId="14">
    <w:abstractNumId w:val="9"/>
  </w:num>
  <w:num w:numId="15">
    <w:abstractNumId w:val="28"/>
  </w:num>
  <w:num w:numId="16">
    <w:abstractNumId w:val="22"/>
  </w:num>
  <w:num w:numId="17">
    <w:abstractNumId w:val="18"/>
  </w:num>
  <w:num w:numId="18">
    <w:abstractNumId w:val="7"/>
  </w:num>
  <w:num w:numId="19">
    <w:abstractNumId w:val="27"/>
  </w:num>
  <w:num w:numId="20">
    <w:abstractNumId w:val="32"/>
  </w:num>
  <w:num w:numId="21">
    <w:abstractNumId w:val="5"/>
  </w:num>
  <w:num w:numId="22">
    <w:abstractNumId w:val="37"/>
  </w:num>
  <w:num w:numId="23">
    <w:abstractNumId w:val="25"/>
  </w:num>
  <w:num w:numId="24">
    <w:abstractNumId w:val="26"/>
  </w:num>
  <w:num w:numId="25">
    <w:abstractNumId w:val="4"/>
  </w:num>
  <w:num w:numId="26">
    <w:abstractNumId w:val="33"/>
  </w:num>
  <w:num w:numId="27">
    <w:abstractNumId w:val="14"/>
  </w:num>
  <w:num w:numId="28">
    <w:abstractNumId w:val="13"/>
  </w:num>
  <w:num w:numId="29">
    <w:abstractNumId w:val="39"/>
  </w:num>
  <w:num w:numId="30">
    <w:abstractNumId w:val="16"/>
  </w:num>
  <w:num w:numId="31">
    <w:abstractNumId w:val="21"/>
  </w:num>
  <w:num w:numId="32">
    <w:abstractNumId w:val="6"/>
  </w:num>
  <w:num w:numId="33">
    <w:abstractNumId w:val="23"/>
  </w:num>
  <w:num w:numId="34">
    <w:abstractNumId w:val="15"/>
  </w:num>
  <w:num w:numId="35">
    <w:abstractNumId w:val="10"/>
  </w:num>
  <w:num w:numId="36">
    <w:abstractNumId w:val="20"/>
  </w:num>
  <w:num w:numId="37">
    <w:abstractNumId w:val="30"/>
  </w:num>
  <w:num w:numId="38">
    <w:abstractNumId w:val="12"/>
  </w:num>
  <w:num w:numId="39">
    <w:abstractNumId w:val="17"/>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hdrShapeDefaults>
    <o:shapedefaults v:ext="edit" spidmax="13314"/>
  </w:hdrShapeDefaults>
  <w:footnotePr>
    <w:footnote w:id="-1"/>
    <w:footnote w:id="0"/>
  </w:footnotePr>
  <w:endnotePr>
    <w:endnote w:id="-1"/>
    <w:endnote w:id="0"/>
  </w:endnotePr>
  <w:compat/>
  <w:rsids>
    <w:rsidRoot w:val="00C454AD"/>
    <w:rsid w:val="00041750"/>
    <w:rsid w:val="000465AE"/>
    <w:rsid w:val="000E422F"/>
    <w:rsid w:val="000E7766"/>
    <w:rsid w:val="0030640F"/>
    <w:rsid w:val="00317C46"/>
    <w:rsid w:val="00362B43"/>
    <w:rsid w:val="003B3049"/>
    <w:rsid w:val="003F4044"/>
    <w:rsid w:val="003F5E21"/>
    <w:rsid w:val="00484379"/>
    <w:rsid w:val="004F2AB2"/>
    <w:rsid w:val="004F2FF9"/>
    <w:rsid w:val="00507518"/>
    <w:rsid w:val="00576DE4"/>
    <w:rsid w:val="00581FE5"/>
    <w:rsid w:val="005E4DF8"/>
    <w:rsid w:val="006D1F90"/>
    <w:rsid w:val="00835EE9"/>
    <w:rsid w:val="00873FE7"/>
    <w:rsid w:val="00AC655B"/>
    <w:rsid w:val="00B10C6C"/>
    <w:rsid w:val="00B12D53"/>
    <w:rsid w:val="00B56D78"/>
    <w:rsid w:val="00B70C3C"/>
    <w:rsid w:val="00BA1B0A"/>
    <w:rsid w:val="00BA7222"/>
    <w:rsid w:val="00BE2A3D"/>
    <w:rsid w:val="00C00DE5"/>
    <w:rsid w:val="00C454AD"/>
    <w:rsid w:val="00D76AA7"/>
    <w:rsid w:val="00DE3751"/>
    <w:rsid w:val="00E35A98"/>
    <w:rsid w:val="00E43466"/>
    <w:rsid w:val="00E50D3A"/>
    <w:rsid w:val="00E678A3"/>
    <w:rsid w:val="00E96C12"/>
    <w:rsid w:val="00ED6E1D"/>
    <w:rsid w:val="00F41209"/>
    <w:rsid w:val="00F91841"/>
    <w:rsid w:val="00FE49DF"/>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4AD"/>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5E4DF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4AD"/>
  </w:style>
  <w:style w:type="paragraph" w:styleId="Footer">
    <w:name w:val="footer"/>
    <w:basedOn w:val="Normal"/>
    <w:link w:val="FooterChar"/>
    <w:uiPriority w:val="99"/>
    <w:unhideWhenUsed/>
    <w:rsid w:val="00C45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AD"/>
  </w:style>
  <w:style w:type="paragraph" w:styleId="BalloonText">
    <w:name w:val="Balloon Text"/>
    <w:basedOn w:val="Normal"/>
    <w:link w:val="BalloonTextChar"/>
    <w:uiPriority w:val="99"/>
    <w:semiHidden/>
    <w:unhideWhenUsed/>
    <w:rsid w:val="00C45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4AD"/>
    <w:rPr>
      <w:rFonts w:ascii="Tahoma" w:hAnsi="Tahoma" w:cs="Tahoma"/>
      <w:sz w:val="16"/>
      <w:szCs w:val="16"/>
    </w:rPr>
  </w:style>
  <w:style w:type="paragraph" w:styleId="ListParagraph">
    <w:name w:val="List Paragraph"/>
    <w:basedOn w:val="Normal"/>
    <w:uiPriority w:val="34"/>
    <w:qFormat/>
    <w:rsid w:val="00576DE4"/>
    <w:pPr>
      <w:spacing w:after="0" w:line="240" w:lineRule="auto"/>
      <w:ind w:left="720"/>
      <w:contextualSpacing/>
    </w:pPr>
    <w:rPr>
      <w:rFonts w:ascii="Times New Roman" w:hAnsi="Times New Roman"/>
      <w:sz w:val="24"/>
      <w:szCs w:val="24"/>
      <w:lang w:val="en-GB" w:eastAsia="en-GB"/>
    </w:rPr>
  </w:style>
  <w:style w:type="table" w:customStyle="1" w:styleId="LightShading-Accent11">
    <w:name w:val="Light Shading - Accent 11"/>
    <w:basedOn w:val="TableNormal"/>
    <w:uiPriority w:val="60"/>
    <w:rsid w:val="004F2AB2"/>
    <w:pPr>
      <w:spacing w:after="0" w:line="240" w:lineRule="auto"/>
    </w:pPr>
    <w:rPr>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2">
    <w:name w:val="Light List Accent 2"/>
    <w:basedOn w:val="TableNormal"/>
    <w:uiPriority w:val="61"/>
    <w:rsid w:val="004F2AB2"/>
    <w:pPr>
      <w:spacing w:after="0" w:line="240" w:lineRule="auto"/>
    </w:pPr>
    <w:rPr>
      <w:lang w:val="en-US" w:bidi="si-LK"/>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2Char">
    <w:name w:val="Heading 2 Char"/>
    <w:basedOn w:val="DefaultParagraphFont"/>
    <w:link w:val="Heading2"/>
    <w:uiPriority w:val="9"/>
    <w:rsid w:val="005E4DF8"/>
    <w:rPr>
      <w:rFonts w:ascii="Cambria" w:eastAsia="Times New Roman" w:hAnsi="Cambria" w:cs="Times New Roman"/>
      <w:b/>
      <w:bCs/>
      <w:color w:val="4F81BD"/>
      <w:sz w:val="26"/>
      <w:szCs w:val="26"/>
      <w:lang w:val="en-US"/>
    </w:rPr>
  </w:style>
  <w:style w:type="paragraph" w:styleId="NoSpacing">
    <w:name w:val="No Spacing"/>
    <w:uiPriority w:val="1"/>
    <w:qFormat/>
    <w:rsid w:val="00BE2A3D"/>
    <w:pPr>
      <w:spacing w:after="0" w:line="240" w:lineRule="auto"/>
      <w:jc w:val="both"/>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55863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2167D26A9C49079D24DD3BDF05624F"/>
        <w:category>
          <w:name w:val="General"/>
          <w:gallery w:val="placeholder"/>
        </w:category>
        <w:types>
          <w:type w:val="bbPlcHdr"/>
        </w:types>
        <w:behaviors>
          <w:behavior w:val="content"/>
        </w:behaviors>
        <w:guid w:val="{5BCD8543-DE26-43B9-8B28-81A7C6514C99}"/>
      </w:docPartPr>
      <w:docPartBody>
        <w:p w:rsidR="007575CE" w:rsidRDefault="001F2A47" w:rsidP="001F2A47">
          <w:pPr>
            <w:pStyle w:val="352167D26A9C49079D24DD3BDF05624F"/>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F2A47"/>
    <w:rsid w:val="001F0152"/>
    <w:rsid w:val="001F2A47"/>
    <w:rsid w:val="00544681"/>
    <w:rsid w:val="007575CE"/>
    <w:rsid w:val="00B23128"/>
    <w:rsid w:val="00C34374"/>
    <w:rsid w:val="00FB1E82"/>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62E4EE8DAE4B7B90EF05F255D91BAE">
    <w:name w:val="3A62E4EE8DAE4B7B90EF05F255D91BAE"/>
    <w:rsid w:val="001F2A47"/>
  </w:style>
  <w:style w:type="paragraph" w:customStyle="1" w:styleId="B17D9A01B6AE479386800CC7971623BE">
    <w:name w:val="B17D9A01B6AE479386800CC7971623BE"/>
    <w:rsid w:val="001F2A47"/>
  </w:style>
  <w:style w:type="paragraph" w:customStyle="1" w:styleId="41B6ECA0014C4C949C27D6F257FB933C">
    <w:name w:val="41B6ECA0014C4C949C27D6F257FB933C"/>
    <w:rsid w:val="001F2A47"/>
  </w:style>
  <w:style w:type="paragraph" w:customStyle="1" w:styleId="B603A7EF348942409645521CEBA5BD55">
    <w:name w:val="B603A7EF348942409645521CEBA5BD55"/>
    <w:rsid w:val="001F2A47"/>
  </w:style>
  <w:style w:type="paragraph" w:customStyle="1" w:styleId="30C1BBEDFAFB41B7ABCBC7DEE1B1B389">
    <w:name w:val="30C1BBEDFAFB41B7ABCBC7DEE1B1B389"/>
    <w:rsid w:val="001F2A47"/>
  </w:style>
  <w:style w:type="paragraph" w:customStyle="1" w:styleId="352167D26A9C49079D24DD3BDF05624F">
    <w:name w:val="352167D26A9C49079D24DD3BDF05624F"/>
    <w:rsid w:val="001F2A47"/>
  </w:style>
  <w:style w:type="paragraph" w:customStyle="1" w:styleId="52578EADA99743CA9324F1EB6E94BD69">
    <w:name w:val="52578EADA99743CA9324F1EB6E94BD69"/>
    <w:rsid w:val="001F2A4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41097-9928-49AC-8CB8-1B676DEE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5861</Words>
  <Characters>33408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contract administration</vt:lpstr>
    </vt:vector>
  </TitlesOfParts>
  <Company/>
  <LinksUpToDate>false</LinksUpToDate>
  <CharactersWithSpaces>39191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administration</dc:title>
  <dc:creator>Mohamed Asfer</dc:creator>
  <cp:lastModifiedBy>faisal</cp:lastModifiedBy>
  <cp:revision>2</cp:revision>
  <dcterms:created xsi:type="dcterms:W3CDTF">2011-07-12T15:01:00Z</dcterms:created>
  <dcterms:modified xsi:type="dcterms:W3CDTF">2011-07-12T15:01:00Z</dcterms:modified>
</cp:coreProperties>
</file>