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09" w:rsidRPr="007C766A" w:rsidRDefault="00783DF8" w:rsidP="00E53E76">
      <w:pPr>
        <w:jc w:val="both"/>
        <w:rPr>
          <w:rFonts w:ascii="Times New Roman" w:hAnsi="Times New Roman" w:cs="Times New Roman"/>
          <w:b/>
          <w:sz w:val="24"/>
          <w:szCs w:val="24"/>
        </w:rPr>
      </w:pPr>
      <w:r w:rsidRPr="007C766A">
        <w:rPr>
          <w:rFonts w:ascii="Times New Roman" w:hAnsi="Times New Roman" w:cs="Times New Roman"/>
          <w:b/>
          <w:sz w:val="24"/>
          <w:szCs w:val="24"/>
        </w:rPr>
        <w:t>ASSIGNMENT SCINARIO</w:t>
      </w:r>
    </w:p>
    <w:p w:rsidR="00783DF8" w:rsidRPr="007C766A" w:rsidRDefault="00783DF8" w:rsidP="00E53E76">
      <w:pPr>
        <w:spacing w:line="360" w:lineRule="auto"/>
        <w:jc w:val="both"/>
        <w:rPr>
          <w:rFonts w:ascii="Times New Roman" w:hAnsi="Times New Roman" w:cs="Times New Roman"/>
          <w:b/>
          <w:i/>
          <w:sz w:val="24"/>
          <w:szCs w:val="24"/>
        </w:rPr>
      </w:pPr>
      <w:r w:rsidRPr="007C766A">
        <w:rPr>
          <w:rFonts w:ascii="Times New Roman" w:hAnsi="Times New Roman" w:cs="Times New Roman"/>
          <w:b/>
          <w:i/>
          <w:sz w:val="24"/>
          <w:szCs w:val="24"/>
        </w:rPr>
        <w:t>The management of the BCAS has decided to bring all branches of the college under one umbrella. A plot of land has been purchased in dehiwala and six storey building is to be constructed in the plot. The ground floor is to accommodate the administrative department, staff room, canteen and other utilities and the lecture Rooms are to be located in the upper floors.</w:t>
      </w:r>
    </w:p>
    <w:p w:rsidR="00783DF8" w:rsidRPr="007C766A" w:rsidRDefault="00783DF8" w:rsidP="00E53E76">
      <w:pPr>
        <w:spacing w:line="360" w:lineRule="auto"/>
        <w:jc w:val="both"/>
        <w:rPr>
          <w:rFonts w:ascii="Times New Roman" w:hAnsi="Times New Roman" w:cs="Times New Roman"/>
          <w:sz w:val="24"/>
          <w:szCs w:val="24"/>
        </w:rPr>
      </w:pPr>
      <w:bookmarkStart w:id="0" w:name="OLE_LINK7"/>
      <w:bookmarkStart w:id="1" w:name="OLE_LINK8"/>
      <w:r w:rsidRPr="007C766A">
        <w:rPr>
          <w:rFonts w:ascii="Times New Roman" w:hAnsi="Times New Roman" w:cs="Times New Roman"/>
          <w:sz w:val="24"/>
          <w:szCs w:val="24"/>
        </w:rPr>
        <w:t>A design team has been appointed for the project and the client needs an early start of the project and also wishes to have the expertise and experience of the contractor at the design stage.</w:t>
      </w:r>
    </w:p>
    <w:bookmarkEnd w:id="0"/>
    <w:bookmarkEnd w:id="1"/>
    <w:p w:rsidR="00783DF8" w:rsidRPr="007C766A" w:rsidRDefault="00783DF8" w:rsidP="00E53E76">
      <w:pPr>
        <w:spacing w:line="360" w:lineRule="auto"/>
        <w:jc w:val="both"/>
        <w:rPr>
          <w:rFonts w:ascii="Times New Roman" w:hAnsi="Times New Roman" w:cs="Times New Roman"/>
          <w:b/>
          <w:color w:val="4BACC6" w:themeColor="accent5"/>
          <w:sz w:val="24"/>
          <w:szCs w:val="24"/>
        </w:rPr>
      </w:pPr>
      <w:r w:rsidRPr="007C766A">
        <w:rPr>
          <w:rFonts w:ascii="Times New Roman" w:hAnsi="Times New Roman" w:cs="Times New Roman"/>
          <w:b/>
          <w:color w:val="4BACC6" w:themeColor="accent5"/>
          <w:sz w:val="24"/>
          <w:szCs w:val="24"/>
        </w:rPr>
        <w:t>TASK 01</w:t>
      </w:r>
    </w:p>
    <w:p w:rsidR="00F1072A" w:rsidRPr="007C766A" w:rsidRDefault="00783DF8" w:rsidP="00E53E76">
      <w:pPr>
        <w:pStyle w:val="ListParagraph"/>
        <w:numPr>
          <w:ilvl w:val="1"/>
          <w:numId w:val="1"/>
        </w:numPr>
        <w:spacing w:line="360" w:lineRule="auto"/>
        <w:jc w:val="both"/>
        <w:rPr>
          <w:rFonts w:ascii="Times New Roman" w:hAnsi="Times New Roman" w:cs="Times New Roman"/>
          <w:b/>
          <w:color w:val="FF0000"/>
          <w:sz w:val="24"/>
          <w:szCs w:val="24"/>
        </w:rPr>
      </w:pPr>
      <w:r w:rsidRPr="007C766A">
        <w:rPr>
          <w:rFonts w:ascii="Times New Roman" w:hAnsi="Times New Roman" w:cs="Times New Roman"/>
          <w:b/>
          <w:color w:val="FF0000"/>
          <w:sz w:val="24"/>
          <w:szCs w:val="24"/>
        </w:rPr>
        <w:t>Identify</w:t>
      </w:r>
      <w:r w:rsidR="00F1072A" w:rsidRPr="007C766A">
        <w:rPr>
          <w:rFonts w:ascii="Times New Roman" w:hAnsi="Times New Roman" w:cs="Times New Roman"/>
          <w:b/>
          <w:color w:val="FF0000"/>
          <w:sz w:val="24"/>
          <w:szCs w:val="24"/>
        </w:rPr>
        <w:t xml:space="preserve"> and evaluate the most suitable procurement method for this project and identify the contract documents</w:t>
      </w:r>
    </w:p>
    <w:p w:rsidR="009F0718" w:rsidRPr="007C766A" w:rsidRDefault="00D97D11" w:rsidP="00E53E76">
      <w:pPr>
        <w:spacing w:line="360" w:lineRule="auto"/>
        <w:jc w:val="both"/>
        <w:rPr>
          <w:rFonts w:ascii="Times New Roman" w:hAnsi="Times New Roman" w:cs="Times New Roman"/>
          <w:sz w:val="24"/>
          <w:szCs w:val="24"/>
        </w:rPr>
      </w:pPr>
      <w:r w:rsidRPr="007C766A">
        <w:rPr>
          <w:rFonts w:ascii="Times New Roman" w:hAnsi="Times New Roman" w:cs="Times New Roman"/>
          <w:color w:val="000000"/>
          <w:sz w:val="24"/>
          <w:szCs w:val="24"/>
        </w:rPr>
        <w:t>When we considering the BCAS project that is six storey building at the plot of land in Dehiwala,</w:t>
      </w:r>
      <w:r w:rsidRPr="007C766A">
        <w:rPr>
          <w:rFonts w:ascii="Times New Roman" w:hAnsi="Times New Roman" w:cs="Times New Roman"/>
          <w:sz w:val="24"/>
          <w:szCs w:val="24"/>
        </w:rPr>
        <w:t xml:space="preserve"> For the purpose of bring all the branches of the college under one umbrella </w:t>
      </w:r>
      <w:r w:rsidR="009F0718" w:rsidRPr="007C766A">
        <w:rPr>
          <w:rFonts w:ascii="Times New Roman" w:hAnsi="Times New Roman" w:cs="Times New Roman"/>
          <w:sz w:val="24"/>
          <w:szCs w:val="24"/>
        </w:rPr>
        <w:t>A design team has been appointed for the project and the client needs an early start of the project and also wishes to have the expertise and experience of the contractor at the design stage.</w:t>
      </w:r>
    </w:p>
    <w:p w:rsidR="0009661C" w:rsidRPr="007C766A" w:rsidRDefault="0009661C" w:rsidP="00E53E76">
      <w:pPr>
        <w:spacing w:line="360" w:lineRule="auto"/>
        <w:jc w:val="both"/>
        <w:rPr>
          <w:rFonts w:ascii="Times New Roman" w:hAnsi="Times New Roman" w:cs="Times New Roman"/>
          <w:sz w:val="24"/>
          <w:szCs w:val="24"/>
        </w:rPr>
      </w:pPr>
      <w:r w:rsidRPr="007C766A">
        <w:rPr>
          <w:rFonts w:ascii="Times New Roman" w:hAnsi="Times New Roman" w:cs="Times New Roman"/>
          <w:sz w:val="24"/>
          <w:szCs w:val="24"/>
        </w:rPr>
        <w:t>In this case most suitable method is Management Contract because clients needs an early start of the project and also wishes to have the expertise and experience of the contractor at the design stage.</w:t>
      </w:r>
    </w:p>
    <w:p w:rsidR="0009661C" w:rsidRPr="007C766A" w:rsidRDefault="0009661C" w:rsidP="00E53E76">
      <w:pPr>
        <w:spacing w:line="360" w:lineRule="auto"/>
        <w:jc w:val="both"/>
        <w:rPr>
          <w:rFonts w:ascii="Times New Roman" w:hAnsi="Times New Roman" w:cs="Times New Roman"/>
          <w:sz w:val="24"/>
          <w:szCs w:val="24"/>
        </w:rPr>
      </w:pPr>
      <w:r w:rsidRPr="007C766A">
        <w:rPr>
          <w:rFonts w:ascii="Times New Roman" w:hAnsi="Times New Roman" w:cs="Times New Roman"/>
          <w:sz w:val="24"/>
          <w:szCs w:val="24"/>
        </w:rPr>
        <w:t xml:space="preserve">The management contractor’s role consists of providing a construction management service on a fee basis as part of the client’s management team – organizing, co-cordinating, supervising and managing the construction works in co-operation with the client’s other professional consultants. Further, he provides and maintains all the necessary site facilities, such as offices, storage and mess huts, and power supplies and other site services, common construction plant, welfare, essential attendances on the works contractors and dealing with labour relation matters. </w:t>
      </w:r>
    </w:p>
    <w:p w:rsidR="0009661C" w:rsidRPr="007C766A" w:rsidRDefault="0009661C" w:rsidP="00E53E76">
      <w:pPr>
        <w:spacing w:line="360" w:lineRule="auto"/>
        <w:jc w:val="both"/>
        <w:rPr>
          <w:rFonts w:ascii="Times New Roman" w:hAnsi="Times New Roman" w:cs="Times New Roman"/>
          <w:sz w:val="24"/>
          <w:szCs w:val="24"/>
        </w:rPr>
      </w:pPr>
    </w:p>
    <w:p w:rsidR="00242C9B" w:rsidRDefault="00242C9B" w:rsidP="00E53E76">
      <w:pPr>
        <w:spacing w:line="360" w:lineRule="auto"/>
        <w:jc w:val="both"/>
        <w:rPr>
          <w:rFonts w:ascii="Times New Roman" w:hAnsi="Times New Roman" w:cs="Times New Roman"/>
          <w:b/>
          <w:bCs/>
          <w:sz w:val="24"/>
          <w:szCs w:val="24"/>
          <w:u w:val="single"/>
        </w:rPr>
      </w:pPr>
    </w:p>
    <w:p w:rsidR="0009661C" w:rsidRPr="007C766A" w:rsidRDefault="0009661C" w:rsidP="00E53E76">
      <w:pPr>
        <w:spacing w:line="360" w:lineRule="auto"/>
        <w:jc w:val="both"/>
        <w:rPr>
          <w:rFonts w:ascii="Times New Roman" w:hAnsi="Times New Roman" w:cs="Times New Roman"/>
          <w:sz w:val="24"/>
          <w:szCs w:val="24"/>
        </w:rPr>
      </w:pPr>
      <w:r w:rsidRPr="007C766A">
        <w:rPr>
          <w:rFonts w:ascii="Times New Roman" w:hAnsi="Times New Roman" w:cs="Times New Roman"/>
          <w:b/>
          <w:bCs/>
          <w:sz w:val="24"/>
          <w:szCs w:val="24"/>
          <w:u w:val="single"/>
        </w:rPr>
        <w:lastRenderedPageBreak/>
        <w:t>Advantages:</w:t>
      </w:r>
    </w:p>
    <w:p w:rsidR="0009661C" w:rsidRPr="007C766A" w:rsidRDefault="0009661C" w:rsidP="00E53E76">
      <w:pPr>
        <w:spacing w:line="360" w:lineRule="auto"/>
        <w:ind w:left="720" w:hanging="720"/>
        <w:jc w:val="both"/>
        <w:rPr>
          <w:rFonts w:ascii="Times New Roman" w:hAnsi="Times New Roman" w:cs="Times New Roman"/>
          <w:sz w:val="24"/>
          <w:szCs w:val="24"/>
        </w:rPr>
      </w:pPr>
      <w:r w:rsidRPr="007C766A">
        <w:rPr>
          <w:rFonts w:ascii="Times New Roman" w:hAnsi="Times New Roman" w:cs="Times New Roman"/>
          <w:sz w:val="24"/>
          <w:szCs w:val="24"/>
        </w:rPr>
        <w:t>1.</w:t>
      </w:r>
      <w:r w:rsidRPr="007C766A">
        <w:rPr>
          <w:rFonts w:ascii="Times New Roman" w:hAnsi="Times New Roman" w:cs="Times New Roman"/>
          <w:sz w:val="24"/>
          <w:szCs w:val="24"/>
        </w:rPr>
        <w:tab/>
        <w:t>Work can begin on site as soon as the first one or two works packages have been designed.</w:t>
      </w:r>
    </w:p>
    <w:p w:rsidR="0009661C" w:rsidRPr="007C766A" w:rsidRDefault="0009661C" w:rsidP="00E53E76">
      <w:pPr>
        <w:spacing w:line="360" w:lineRule="auto"/>
        <w:ind w:left="720" w:hanging="720"/>
        <w:jc w:val="both"/>
        <w:rPr>
          <w:rFonts w:ascii="Times New Roman" w:hAnsi="Times New Roman" w:cs="Times New Roman"/>
          <w:sz w:val="24"/>
          <w:szCs w:val="24"/>
        </w:rPr>
      </w:pPr>
      <w:r w:rsidRPr="007C766A">
        <w:rPr>
          <w:rFonts w:ascii="Times New Roman" w:hAnsi="Times New Roman" w:cs="Times New Roman"/>
          <w:sz w:val="24"/>
          <w:szCs w:val="24"/>
        </w:rPr>
        <w:t>2.</w:t>
      </w:r>
      <w:r w:rsidRPr="007C766A">
        <w:rPr>
          <w:rFonts w:ascii="Times New Roman" w:hAnsi="Times New Roman" w:cs="Times New Roman"/>
          <w:sz w:val="24"/>
          <w:szCs w:val="24"/>
        </w:rPr>
        <w:tab/>
        <w:t xml:space="preserve">Over lapping of design and construction can significantly reduce the time requirement, resulting in an earlier return on the client’s investments. </w:t>
      </w:r>
    </w:p>
    <w:p w:rsidR="0009661C" w:rsidRPr="007C766A" w:rsidRDefault="0009661C" w:rsidP="00E53E76">
      <w:pPr>
        <w:spacing w:line="360" w:lineRule="auto"/>
        <w:ind w:left="720" w:hanging="720"/>
        <w:jc w:val="both"/>
        <w:rPr>
          <w:rFonts w:ascii="Times New Roman" w:hAnsi="Times New Roman" w:cs="Times New Roman"/>
          <w:sz w:val="24"/>
          <w:szCs w:val="24"/>
        </w:rPr>
      </w:pPr>
      <w:r w:rsidRPr="007C766A">
        <w:rPr>
          <w:rFonts w:ascii="Times New Roman" w:hAnsi="Times New Roman" w:cs="Times New Roman"/>
          <w:sz w:val="24"/>
          <w:szCs w:val="24"/>
        </w:rPr>
        <w:t>3.</w:t>
      </w:r>
      <w:r w:rsidRPr="007C766A">
        <w:rPr>
          <w:rFonts w:ascii="Times New Roman" w:hAnsi="Times New Roman" w:cs="Times New Roman"/>
          <w:sz w:val="24"/>
          <w:szCs w:val="24"/>
        </w:rPr>
        <w:tab/>
        <w:t>The contractor’s principal knowledge and management expertise are available on to assist the design team.</w:t>
      </w:r>
    </w:p>
    <w:p w:rsidR="0009661C" w:rsidRPr="007C766A" w:rsidRDefault="0009661C" w:rsidP="00E53E76">
      <w:pPr>
        <w:spacing w:line="360" w:lineRule="auto"/>
        <w:ind w:left="720" w:hanging="720"/>
        <w:jc w:val="both"/>
        <w:rPr>
          <w:rFonts w:ascii="Times New Roman" w:hAnsi="Times New Roman" w:cs="Times New Roman"/>
          <w:sz w:val="24"/>
          <w:szCs w:val="24"/>
        </w:rPr>
      </w:pPr>
      <w:r w:rsidRPr="007C766A">
        <w:rPr>
          <w:rFonts w:ascii="Times New Roman" w:hAnsi="Times New Roman" w:cs="Times New Roman"/>
          <w:sz w:val="24"/>
          <w:szCs w:val="24"/>
        </w:rPr>
        <w:t>4.</w:t>
      </w:r>
      <w:r w:rsidRPr="007C766A">
        <w:rPr>
          <w:rFonts w:ascii="Times New Roman" w:hAnsi="Times New Roman" w:cs="Times New Roman"/>
          <w:sz w:val="24"/>
          <w:szCs w:val="24"/>
        </w:rPr>
        <w:tab/>
        <w:t>Where the nature and extent of the work may be uncertain, as in refurbishment contracts, the design of latter work packages may be delayed until more information becomes available as the work progresses, without extending the construction period.</w:t>
      </w:r>
    </w:p>
    <w:p w:rsidR="0009661C" w:rsidRPr="007C766A" w:rsidRDefault="0009661C" w:rsidP="00E53E76">
      <w:pPr>
        <w:spacing w:line="360" w:lineRule="auto"/>
        <w:ind w:left="720" w:hanging="720"/>
        <w:jc w:val="both"/>
        <w:rPr>
          <w:rFonts w:ascii="Times New Roman" w:hAnsi="Times New Roman" w:cs="Times New Roman"/>
          <w:sz w:val="24"/>
          <w:szCs w:val="24"/>
        </w:rPr>
      </w:pPr>
      <w:r w:rsidRPr="007C766A">
        <w:rPr>
          <w:rFonts w:ascii="Times New Roman" w:hAnsi="Times New Roman" w:cs="Times New Roman"/>
          <w:sz w:val="24"/>
          <w:szCs w:val="24"/>
        </w:rPr>
        <w:t>5.</w:t>
      </w:r>
      <w:r w:rsidRPr="007C766A">
        <w:rPr>
          <w:rFonts w:ascii="Times New Roman" w:hAnsi="Times New Roman" w:cs="Times New Roman"/>
          <w:sz w:val="24"/>
          <w:szCs w:val="24"/>
        </w:rPr>
        <w:tab/>
        <w:t>The contractor, being part of the client’s team, is able to identify with the client’s needs and interests.</w:t>
      </w:r>
    </w:p>
    <w:p w:rsidR="0009661C" w:rsidRPr="007C766A" w:rsidRDefault="0009661C" w:rsidP="00E53E76">
      <w:pPr>
        <w:spacing w:line="360" w:lineRule="auto"/>
        <w:ind w:left="720" w:hanging="720"/>
        <w:jc w:val="both"/>
        <w:rPr>
          <w:rFonts w:ascii="Times New Roman" w:hAnsi="Times New Roman" w:cs="Times New Roman"/>
          <w:sz w:val="24"/>
          <w:szCs w:val="24"/>
        </w:rPr>
      </w:pPr>
      <w:r w:rsidRPr="007C766A">
        <w:rPr>
          <w:rFonts w:ascii="Times New Roman" w:hAnsi="Times New Roman" w:cs="Times New Roman"/>
          <w:sz w:val="24"/>
          <w:szCs w:val="24"/>
        </w:rPr>
        <w:t>6.</w:t>
      </w:r>
      <w:r w:rsidRPr="007C766A">
        <w:rPr>
          <w:rFonts w:ascii="Times New Roman" w:hAnsi="Times New Roman" w:cs="Times New Roman"/>
          <w:sz w:val="24"/>
          <w:szCs w:val="24"/>
        </w:rPr>
        <w:tab/>
        <w:t>Because works contracts are entered into close to the time of their commencement on site, they can be based on firm price tenders.</w:t>
      </w:r>
    </w:p>
    <w:p w:rsidR="0009661C" w:rsidRPr="007C766A" w:rsidRDefault="0009661C" w:rsidP="00E53E76">
      <w:pPr>
        <w:spacing w:line="360" w:lineRule="auto"/>
        <w:ind w:left="720" w:hanging="720"/>
        <w:jc w:val="both"/>
        <w:rPr>
          <w:rFonts w:ascii="Times New Roman" w:hAnsi="Times New Roman" w:cs="Times New Roman"/>
          <w:b/>
          <w:bCs/>
          <w:sz w:val="24"/>
          <w:szCs w:val="24"/>
          <w:u w:val="single"/>
        </w:rPr>
      </w:pPr>
      <w:r w:rsidRPr="007C766A">
        <w:rPr>
          <w:rFonts w:ascii="Times New Roman" w:hAnsi="Times New Roman" w:cs="Times New Roman"/>
          <w:b/>
          <w:bCs/>
          <w:sz w:val="24"/>
          <w:szCs w:val="24"/>
          <w:u w:val="single"/>
        </w:rPr>
        <w:t>Disadvantages:</w:t>
      </w:r>
    </w:p>
    <w:p w:rsidR="0009661C" w:rsidRPr="007C766A" w:rsidRDefault="0009661C" w:rsidP="00E53E76">
      <w:pPr>
        <w:spacing w:line="360" w:lineRule="auto"/>
        <w:ind w:left="720" w:hanging="720"/>
        <w:jc w:val="both"/>
        <w:rPr>
          <w:rFonts w:ascii="Times New Roman" w:hAnsi="Times New Roman" w:cs="Times New Roman"/>
          <w:sz w:val="24"/>
          <w:szCs w:val="24"/>
        </w:rPr>
      </w:pPr>
      <w:r w:rsidRPr="007C766A">
        <w:rPr>
          <w:rFonts w:ascii="Times New Roman" w:hAnsi="Times New Roman" w:cs="Times New Roman"/>
          <w:sz w:val="24"/>
          <w:szCs w:val="24"/>
        </w:rPr>
        <w:t>1.</w:t>
      </w:r>
      <w:r w:rsidRPr="007C766A">
        <w:rPr>
          <w:rFonts w:ascii="Times New Roman" w:hAnsi="Times New Roman" w:cs="Times New Roman"/>
          <w:sz w:val="24"/>
          <w:szCs w:val="24"/>
        </w:rPr>
        <w:tab/>
        <w:t>Uncertainty as to the final cost of the project until the last works contract has been signed.</w:t>
      </w:r>
    </w:p>
    <w:p w:rsidR="0009661C" w:rsidRPr="007C766A" w:rsidRDefault="0009661C" w:rsidP="00E53E76">
      <w:pPr>
        <w:spacing w:line="360" w:lineRule="auto"/>
        <w:ind w:left="720" w:hanging="720"/>
        <w:jc w:val="both"/>
        <w:rPr>
          <w:rFonts w:ascii="Times New Roman" w:hAnsi="Times New Roman" w:cs="Times New Roman"/>
          <w:sz w:val="24"/>
          <w:szCs w:val="24"/>
        </w:rPr>
      </w:pPr>
      <w:r w:rsidRPr="007C766A">
        <w:rPr>
          <w:rFonts w:ascii="Times New Roman" w:hAnsi="Times New Roman" w:cs="Times New Roman"/>
          <w:sz w:val="24"/>
          <w:szCs w:val="24"/>
        </w:rPr>
        <w:t>2.</w:t>
      </w:r>
      <w:r w:rsidRPr="007C766A">
        <w:rPr>
          <w:rFonts w:ascii="Times New Roman" w:hAnsi="Times New Roman" w:cs="Times New Roman"/>
          <w:sz w:val="24"/>
          <w:szCs w:val="24"/>
        </w:rPr>
        <w:tab/>
        <w:t>The number of variations and the amount of re-measurement required may be greater than on traditional contracts because of the greater opportunity to make changes in design during the construction period, because of problems connected with the interface between packages are sometimes let on less than complete design information.</w:t>
      </w:r>
    </w:p>
    <w:p w:rsidR="00242C9B" w:rsidRDefault="00242C9B" w:rsidP="00E53E76">
      <w:pPr>
        <w:spacing w:after="120" w:line="360" w:lineRule="auto"/>
        <w:jc w:val="both"/>
        <w:outlineLvl w:val="0"/>
        <w:rPr>
          <w:rFonts w:ascii="Times New Roman" w:hAnsi="Times New Roman" w:cs="Times New Roman"/>
          <w:b/>
          <w:sz w:val="24"/>
          <w:szCs w:val="24"/>
          <w:u w:val="single"/>
        </w:rPr>
      </w:pPr>
    </w:p>
    <w:p w:rsidR="0009661C" w:rsidRPr="007C766A" w:rsidRDefault="0009661C" w:rsidP="00E53E76">
      <w:pPr>
        <w:spacing w:after="120" w:line="360" w:lineRule="auto"/>
        <w:jc w:val="both"/>
        <w:outlineLvl w:val="0"/>
        <w:rPr>
          <w:rFonts w:ascii="Times New Roman" w:hAnsi="Times New Roman" w:cs="Times New Roman"/>
          <w:b/>
          <w:sz w:val="24"/>
          <w:szCs w:val="24"/>
          <w:u w:val="single"/>
        </w:rPr>
      </w:pPr>
      <w:r w:rsidRPr="007C766A">
        <w:rPr>
          <w:rFonts w:ascii="Times New Roman" w:hAnsi="Times New Roman" w:cs="Times New Roman"/>
          <w:b/>
          <w:sz w:val="24"/>
          <w:szCs w:val="24"/>
          <w:u w:val="single"/>
        </w:rPr>
        <w:t>The contract documents</w:t>
      </w:r>
    </w:p>
    <w:p w:rsidR="0009661C" w:rsidRPr="007C766A" w:rsidRDefault="0009661C" w:rsidP="00E53E76">
      <w:pPr>
        <w:spacing w:line="360" w:lineRule="auto"/>
        <w:jc w:val="both"/>
        <w:rPr>
          <w:rFonts w:ascii="Times New Roman" w:hAnsi="Times New Roman" w:cs="Times New Roman"/>
          <w:sz w:val="24"/>
          <w:szCs w:val="24"/>
        </w:rPr>
      </w:pPr>
      <w:r w:rsidRPr="007C766A">
        <w:rPr>
          <w:rFonts w:ascii="Times New Roman" w:hAnsi="Times New Roman" w:cs="Times New Roman"/>
          <w:sz w:val="24"/>
          <w:szCs w:val="24"/>
        </w:rPr>
        <w:t>The number and nature of contract documents will normally correspond with those of the tender documents. They may be some or all of the following.</w:t>
      </w:r>
    </w:p>
    <w:p w:rsidR="00242C9B" w:rsidRDefault="00242C9B" w:rsidP="00E53E76">
      <w:pPr>
        <w:spacing w:after="120" w:line="360" w:lineRule="auto"/>
        <w:jc w:val="both"/>
        <w:outlineLvl w:val="0"/>
        <w:rPr>
          <w:rFonts w:ascii="Times New Roman" w:hAnsi="Times New Roman" w:cs="Times New Roman"/>
          <w:b/>
          <w:sz w:val="24"/>
          <w:szCs w:val="24"/>
        </w:rPr>
      </w:pPr>
    </w:p>
    <w:p w:rsidR="0009661C" w:rsidRPr="007C766A" w:rsidRDefault="0009661C" w:rsidP="00E53E76">
      <w:pPr>
        <w:spacing w:after="120" w:line="360" w:lineRule="auto"/>
        <w:jc w:val="both"/>
        <w:outlineLvl w:val="0"/>
        <w:rPr>
          <w:rFonts w:ascii="Times New Roman" w:hAnsi="Times New Roman" w:cs="Times New Roman"/>
          <w:b/>
          <w:sz w:val="24"/>
          <w:szCs w:val="24"/>
        </w:rPr>
      </w:pPr>
      <w:r w:rsidRPr="007C766A">
        <w:rPr>
          <w:rFonts w:ascii="Times New Roman" w:hAnsi="Times New Roman" w:cs="Times New Roman"/>
          <w:b/>
          <w:sz w:val="24"/>
          <w:szCs w:val="24"/>
        </w:rPr>
        <w:lastRenderedPageBreak/>
        <w:t>1)</w:t>
      </w:r>
      <w:r w:rsidRPr="007C766A">
        <w:rPr>
          <w:rFonts w:ascii="Times New Roman" w:hAnsi="Times New Roman" w:cs="Times New Roman"/>
          <w:b/>
          <w:sz w:val="24"/>
          <w:szCs w:val="24"/>
        </w:rPr>
        <w:tab/>
        <w:t>Form of contract</w:t>
      </w:r>
    </w:p>
    <w:p w:rsidR="0009661C" w:rsidRPr="007C766A" w:rsidRDefault="0009661C" w:rsidP="00E53E76">
      <w:pPr>
        <w:spacing w:line="360" w:lineRule="auto"/>
        <w:jc w:val="both"/>
        <w:rPr>
          <w:rFonts w:ascii="Times New Roman" w:hAnsi="Times New Roman" w:cs="Times New Roman"/>
          <w:sz w:val="24"/>
          <w:szCs w:val="24"/>
        </w:rPr>
      </w:pPr>
      <w:r w:rsidRPr="007C766A">
        <w:rPr>
          <w:rFonts w:ascii="Times New Roman" w:hAnsi="Times New Roman" w:cs="Times New Roman"/>
          <w:sz w:val="24"/>
          <w:szCs w:val="24"/>
        </w:rPr>
        <w:t>This is the principle document, a printed Standard Form, such as one of the variants of the JCT Forms. The JCT 98 Edition consists of three main parts:</w:t>
      </w:r>
    </w:p>
    <w:p w:rsidR="0009661C" w:rsidRPr="007C766A" w:rsidRDefault="0009661C" w:rsidP="00E53E76">
      <w:pPr>
        <w:numPr>
          <w:ilvl w:val="0"/>
          <w:numId w:val="2"/>
        </w:numPr>
        <w:spacing w:after="0" w:line="360" w:lineRule="auto"/>
        <w:jc w:val="both"/>
        <w:rPr>
          <w:rFonts w:ascii="Times New Roman" w:hAnsi="Times New Roman" w:cs="Times New Roman"/>
          <w:sz w:val="24"/>
          <w:szCs w:val="24"/>
        </w:rPr>
      </w:pPr>
      <w:r w:rsidRPr="007C766A">
        <w:rPr>
          <w:rFonts w:ascii="Times New Roman" w:hAnsi="Times New Roman" w:cs="Times New Roman"/>
          <w:sz w:val="24"/>
          <w:szCs w:val="24"/>
        </w:rPr>
        <w:t>The Articles of Agreement, which is the actual contract which the parties sign,</w:t>
      </w:r>
    </w:p>
    <w:p w:rsidR="0009661C" w:rsidRPr="007C766A" w:rsidRDefault="0009661C" w:rsidP="00E53E76">
      <w:pPr>
        <w:spacing w:after="0" w:line="360" w:lineRule="auto"/>
        <w:jc w:val="both"/>
        <w:rPr>
          <w:rFonts w:ascii="Times New Roman" w:hAnsi="Times New Roman" w:cs="Times New Roman"/>
          <w:sz w:val="24"/>
          <w:szCs w:val="24"/>
        </w:rPr>
      </w:pPr>
    </w:p>
    <w:p w:rsidR="0009661C" w:rsidRPr="007C766A" w:rsidRDefault="0009661C" w:rsidP="00E53E76">
      <w:pPr>
        <w:numPr>
          <w:ilvl w:val="0"/>
          <w:numId w:val="2"/>
        </w:numPr>
        <w:spacing w:after="0" w:line="360" w:lineRule="auto"/>
        <w:jc w:val="both"/>
        <w:rPr>
          <w:rFonts w:ascii="Times New Roman" w:hAnsi="Times New Roman" w:cs="Times New Roman"/>
          <w:sz w:val="24"/>
          <w:szCs w:val="24"/>
        </w:rPr>
      </w:pPr>
      <w:r w:rsidRPr="007C766A">
        <w:rPr>
          <w:rFonts w:ascii="Times New Roman" w:hAnsi="Times New Roman" w:cs="Times New Roman"/>
          <w:sz w:val="24"/>
          <w:szCs w:val="24"/>
        </w:rPr>
        <w:t>The Conditions (sub-divided into five parts), which sets out the obligations and rights of the parties and details of the conditions under which the contract is to be carried out,</w:t>
      </w:r>
    </w:p>
    <w:p w:rsidR="0009661C" w:rsidRPr="007C766A" w:rsidRDefault="0009661C" w:rsidP="00E53E76">
      <w:pPr>
        <w:spacing w:after="0" w:line="360" w:lineRule="auto"/>
        <w:jc w:val="both"/>
        <w:rPr>
          <w:rFonts w:ascii="Times New Roman" w:hAnsi="Times New Roman" w:cs="Times New Roman"/>
          <w:sz w:val="24"/>
          <w:szCs w:val="24"/>
        </w:rPr>
      </w:pPr>
    </w:p>
    <w:p w:rsidR="0009661C" w:rsidRPr="007C766A" w:rsidRDefault="0009661C" w:rsidP="00E53E76">
      <w:pPr>
        <w:numPr>
          <w:ilvl w:val="0"/>
          <w:numId w:val="2"/>
        </w:numPr>
        <w:spacing w:after="0" w:line="360" w:lineRule="auto"/>
        <w:jc w:val="both"/>
        <w:rPr>
          <w:rFonts w:ascii="Times New Roman" w:hAnsi="Times New Roman" w:cs="Times New Roman"/>
          <w:sz w:val="24"/>
          <w:szCs w:val="24"/>
        </w:rPr>
      </w:pPr>
      <w:r w:rsidRPr="007C766A">
        <w:rPr>
          <w:rFonts w:ascii="Times New Roman" w:hAnsi="Times New Roman" w:cs="Times New Roman"/>
          <w:sz w:val="24"/>
          <w:szCs w:val="24"/>
        </w:rPr>
        <w:t>Supplemental provisions which sets out the rights and liabilities of the parties in regard to Value Added Tax (VAT).</w:t>
      </w:r>
    </w:p>
    <w:p w:rsidR="00D30CD1" w:rsidRPr="007C766A" w:rsidRDefault="00D30CD1" w:rsidP="00E53E76">
      <w:pPr>
        <w:spacing w:after="120" w:line="360" w:lineRule="auto"/>
        <w:jc w:val="both"/>
        <w:outlineLvl w:val="0"/>
        <w:rPr>
          <w:rFonts w:ascii="Times New Roman" w:hAnsi="Times New Roman" w:cs="Times New Roman"/>
          <w:b/>
          <w:sz w:val="24"/>
          <w:szCs w:val="24"/>
        </w:rPr>
      </w:pPr>
    </w:p>
    <w:p w:rsidR="0009661C" w:rsidRPr="007C766A" w:rsidRDefault="0009661C" w:rsidP="00E53E76">
      <w:pPr>
        <w:spacing w:after="120" w:line="360" w:lineRule="auto"/>
        <w:jc w:val="both"/>
        <w:outlineLvl w:val="0"/>
        <w:rPr>
          <w:rFonts w:ascii="Times New Roman" w:hAnsi="Times New Roman" w:cs="Times New Roman"/>
          <w:b/>
          <w:sz w:val="24"/>
          <w:szCs w:val="24"/>
        </w:rPr>
      </w:pPr>
      <w:r w:rsidRPr="007C766A">
        <w:rPr>
          <w:rFonts w:ascii="Times New Roman" w:hAnsi="Times New Roman" w:cs="Times New Roman"/>
          <w:b/>
          <w:sz w:val="24"/>
          <w:szCs w:val="24"/>
        </w:rPr>
        <w:t>2)</w:t>
      </w:r>
      <w:r w:rsidRPr="007C766A">
        <w:rPr>
          <w:rFonts w:ascii="Times New Roman" w:hAnsi="Times New Roman" w:cs="Times New Roman"/>
          <w:b/>
          <w:sz w:val="24"/>
          <w:szCs w:val="24"/>
        </w:rPr>
        <w:tab/>
        <w:t>Bills of quantity</w:t>
      </w:r>
    </w:p>
    <w:p w:rsidR="0009661C" w:rsidRPr="007C766A" w:rsidRDefault="0009661C" w:rsidP="00E53E76">
      <w:pPr>
        <w:spacing w:line="360" w:lineRule="auto"/>
        <w:jc w:val="both"/>
        <w:rPr>
          <w:rFonts w:ascii="Times New Roman" w:hAnsi="Times New Roman" w:cs="Times New Roman"/>
          <w:sz w:val="24"/>
          <w:szCs w:val="24"/>
        </w:rPr>
      </w:pPr>
      <w:r w:rsidRPr="007C766A">
        <w:rPr>
          <w:rFonts w:ascii="Times New Roman" w:hAnsi="Times New Roman" w:cs="Times New Roman"/>
          <w:sz w:val="24"/>
          <w:szCs w:val="24"/>
        </w:rPr>
        <w:t>Any errors in the bills must be corrected in accordance with the selected option in the Code of Single Stage Selective Tendering document and necessary adjustments to rates and prices must be clearly and neatly made.</w:t>
      </w:r>
    </w:p>
    <w:p w:rsidR="0009661C" w:rsidRPr="007C766A" w:rsidRDefault="0009661C" w:rsidP="00E53E76">
      <w:pPr>
        <w:spacing w:after="120" w:line="360" w:lineRule="auto"/>
        <w:jc w:val="both"/>
        <w:outlineLvl w:val="0"/>
        <w:rPr>
          <w:rFonts w:ascii="Times New Roman" w:hAnsi="Times New Roman" w:cs="Times New Roman"/>
          <w:b/>
          <w:sz w:val="24"/>
          <w:szCs w:val="24"/>
        </w:rPr>
      </w:pPr>
      <w:r w:rsidRPr="007C766A">
        <w:rPr>
          <w:rFonts w:ascii="Times New Roman" w:hAnsi="Times New Roman" w:cs="Times New Roman"/>
          <w:b/>
          <w:sz w:val="24"/>
          <w:szCs w:val="24"/>
        </w:rPr>
        <w:t>3)</w:t>
      </w:r>
      <w:r w:rsidRPr="007C766A">
        <w:rPr>
          <w:rFonts w:ascii="Times New Roman" w:hAnsi="Times New Roman" w:cs="Times New Roman"/>
          <w:b/>
          <w:sz w:val="24"/>
          <w:szCs w:val="24"/>
        </w:rPr>
        <w:tab/>
        <w:t xml:space="preserve">Specification </w:t>
      </w:r>
    </w:p>
    <w:p w:rsidR="0009661C" w:rsidRPr="007C766A" w:rsidRDefault="0009661C" w:rsidP="00E53E76">
      <w:pPr>
        <w:spacing w:line="360" w:lineRule="auto"/>
        <w:jc w:val="both"/>
        <w:rPr>
          <w:rFonts w:ascii="Times New Roman" w:hAnsi="Times New Roman" w:cs="Times New Roman"/>
          <w:sz w:val="24"/>
          <w:szCs w:val="24"/>
        </w:rPr>
      </w:pPr>
      <w:r w:rsidRPr="007C766A">
        <w:rPr>
          <w:rFonts w:ascii="Times New Roman" w:hAnsi="Times New Roman" w:cs="Times New Roman"/>
          <w:sz w:val="24"/>
          <w:szCs w:val="24"/>
        </w:rPr>
        <w:t>Under the “With Quantities” variant of the JCT Form, the Specification is not a contract document, but it is under the “Without Quantities” variant.</w:t>
      </w:r>
    </w:p>
    <w:p w:rsidR="0014322F" w:rsidRPr="007C766A" w:rsidRDefault="0009661C" w:rsidP="00E53E76">
      <w:pPr>
        <w:spacing w:line="360" w:lineRule="auto"/>
        <w:jc w:val="both"/>
        <w:rPr>
          <w:rFonts w:ascii="Times New Roman" w:hAnsi="Times New Roman" w:cs="Times New Roman"/>
          <w:sz w:val="24"/>
          <w:szCs w:val="24"/>
        </w:rPr>
      </w:pPr>
      <w:r w:rsidRPr="007C766A">
        <w:rPr>
          <w:rFonts w:ascii="Times New Roman" w:hAnsi="Times New Roman" w:cs="Times New Roman"/>
          <w:sz w:val="24"/>
          <w:szCs w:val="24"/>
        </w:rPr>
        <w:t>In the latter case, the specification is to be prepared in the form for detailed pricing and have been priced by the contractor when tendering. In this case, the contractor may have been asked to submit with the tender, the contract sum analysis which shows the breakdown of the tender sum in sufficient details to enable the variations and provisional sums to be valued, the price adjustment formula to be applied and the preparation of interim certificates to be facilitated.</w:t>
      </w:r>
    </w:p>
    <w:p w:rsidR="00242C9B" w:rsidRDefault="00242C9B" w:rsidP="00E53E76">
      <w:pPr>
        <w:spacing w:after="120" w:line="360" w:lineRule="auto"/>
        <w:jc w:val="both"/>
        <w:outlineLvl w:val="0"/>
        <w:rPr>
          <w:rFonts w:ascii="Times New Roman" w:hAnsi="Times New Roman" w:cs="Times New Roman"/>
          <w:b/>
          <w:sz w:val="24"/>
          <w:szCs w:val="24"/>
        </w:rPr>
      </w:pPr>
    </w:p>
    <w:p w:rsidR="0009661C" w:rsidRPr="007C766A" w:rsidRDefault="0009661C" w:rsidP="00E53E76">
      <w:pPr>
        <w:spacing w:after="120" w:line="360" w:lineRule="auto"/>
        <w:jc w:val="both"/>
        <w:outlineLvl w:val="0"/>
        <w:rPr>
          <w:rFonts w:ascii="Times New Roman" w:hAnsi="Times New Roman" w:cs="Times New Roman"/>
          <w:b/>
          <w:sz w:val="24"/>
          <w:szCs w:val="24"/>
        </w:rPr>
      </w:pPr>
      <w:r w:rsidRPr="007C766A">
        <w:rPr>
          <w:rFonts w:ascii="Times New Roman" w:hAnsi="Times New Roman" w:cs="Times New Roman"/>
          <w:b/>
          <w:sz w:val="24"/>
          <w:szCs w:val="24"/>
        </w:rPr>
        <w:t>4)</w:t>
      </w:r>
      <w:r w:rsidRPr="007C766A">
        <w:rPr>
          <w:rFonts w:ascii="Times New Roman" w:hAnsi="Times New Roman" w:cs="Times New Roman"/>
          <w:b/>
          <w:sz w:val="24"/>
          <w:szCs w:val="24"/>
        </w:rPr>
        <w:tab/>
        <w:t>Schedule of Work</w:t>
      </w:r>
    </w:p>
    <w:p w:rsidR="0009661C" w:rsidRPr="007C766A" w:rsidRDefault="0009661C" w:rsidP="00E53E76">
      <w:pPr>
        <w:spacing w:line="360" w:lineRule="auto"/>
        <w:jc w:val="both"/>
        <w:rPr>
          <w:rFonts w:ascii="Times New Roman" w:hAnsi="Times New Roman" w:cs="Times New Roman"/>
          <w:sz w:val="24"/>
          <w:szCs w:val="24"/>
        </w:rPr>
      </w:pPr>
      <w:r w:rsidRPr="007C766A">
        <w:rPr>
          <w:rFonts w:ascii="Times New Roman" w:hAnsi="Times New Roman" w:cs="Times New Roman"/>
          <w:sz w:val="24"/>
          <w:szCs w:val="24"/>
        </w:rPr>
        <w:t>Where the Bills of Quantity do no form part of the contract, the contractor may send a Schedule of Works for pricing when tendering, instead of a Specification.</w:t>
      </w:r>
    </w:p>
    <w:p w:rsidR="0009661C" w:rsidRPr="007C766A" w:rsidRDefault="0009661C" w:rsidP="00E53E76">
      <w:pPr>
        <w:spacing w:after="120" w:line="360" w:lineRule="auto"/>
        <w:jc w:val="both"/>
        <w:outlineLvl w:val="0"/>
        <w:rPr>
          <w:rFonts w:ascii="Times New Roman" w:hAnsi="Times New Roman" w:cs="Times New Roman"/>
          <w:b/>
          <w:sz w:val="24"/>
          <w:szCs w:val="24"/>
        </w:rPr>
      </w:pPr>
      <w:r w:rsidRPr="007C766A">
        <w:rPr>
          <w:rFonts w:ascii="Times New Roman" w:hAnsi="Times New Roman" w:cs="Times New Roman"/>
          <w:b/>
          <w:sz w:val="24"/>
          <w:szCs w:val="24"/>
        </w:rPr>
        <w:lastRenderedPageBreak/>
        <w:t>5)</w:t>
      </w:r>
      <w:r w:rsidRPr="007C766A">
        <w:rPr>
          <w:rFonts w:ascii="Times New Roman" w:hAnsi="Times New Roman" w:cs="Times New Roman"/>
          <w:b/>
          <w:sz w:val="24"/>
          <w:szCs w:val="24"/>
        </w:rPr>
        <w:tab/>
        <w:t>Schedule of Rates</w:t>
      </w:r>
    </w:p>
    <w:p w:rsidR="0009661C" w:rsidRPr="007C766A" w:rsidRDefault="0009661C" w:rsidP="00E53E76">
      <w:pPr>
        <w:spacing w:line="360" w:lineRule="auto"/>
        <w:jc w:val="both"/>
        <w:outlineLvl w:val="0"/>
        <w:rPr>
          <w:rFonts w:ascii="Times New Roman" w:hAnsi="Times New Roman" w:cs="Times New Roman"/>
          <w:b/>
          <w:sz w:val="24"/>
          <w:szCs w:val="24"/>
        </w:rPr>
      </w:pPr>
      <w:r w:rsidRPr="007C766A">
        <w:rPr>
          <w:rFonts w:ascii="Times New Roman" w:hAnsi="Times New Roman" w:cs="Times New Roman"/>
          <w:sz w:val="24"/>
          <w:szCs w:val="24"/>
        </w:rPr>
        <w:t>When the bills of quantities are not provided, a Schedule of Rates is usually necessary as a basis for pricing the work in Measured Contracts and for pricing variations in the case of Lump Sum contracts.</w:t>
      </w:r>
    </w:p>
    <w:p w:rsidR="0009661C" w:rsidRPr="007C766A" w:rsidRDefault="0009661C" w:rsidP="00E53E76">
      <w:pPr>
        <w:spacing w:after="120" w:line="360" w:lineRule="auto"/>
        <w:jc w:val="both"/>
        <w:outlineLvl w:val="0"/>
        <w:rPr>
          <w:rFonts w:ascii="Times New Roman" w:hAnsi="Times New Roman" w:cs="Times New Roman"/>
          <w:b/>
          <w:sz w:val="24"/>
          <w:szCs w:val="24"/>
        </w:rPr>
      </w:pPr>
      <w:r w:rsidRPr="007C766A">
        <w:rPr>
          <w:rFonts w:ascii="Times New Roman" w:hAnsi="Times New Roman" w:cs="Times New Roman"/>
          <w:b/>
          <w:sz w:val="24"/>
          <w:szCs w:val="24"/>
        </w:rPr>
        <w:t>6)</w:t>
      </w:r>
      <w:r w:rsidRPr="007C766A">
        <w:rPr>
          <w:rFonts w:ascii="Times New Roman" w:hAnsi="Times New Roman" w:cs="Times New Roman"/>
          <w:b/>
          <w:sz w:val="24"/>
          <w:szCs w:val="24"/>
        </w:rPr>
        <w:tab/>
        <w:t>Drawing</w:t>
      </w:r>
    </w:p>
    <w:p w:rsidR="0009661C" w:rsidRPr="007C766A" w:rsidRDefault="0009661C" w:rsidP="00E53E76">
      <w:pPr>
        <w:spacing w:line="360" w:lineRule="auto"/>
        <w:jc w:val="both"/>
        <w:rPr>
          <w:rFonts w:ascii="Times New Roman" w:hAnsi="Times New Roman" w:cs="Times New Roman"/>
          <w:sz w:val="24"/>
          <w:szCs w:val="24"/>
        </w:rPr>
      </w:pPr>
      <w:r w:rsidRPr="007C766A">
        <w:rPr>
          <w:rFonts w:ascii="Times New Roman" w:hAnsi="Times New Roman" w:cs="Times New Roman"/>
          <w:sz w:val="24"/>
          <w:szCs w:val="24"/>
        </w:rPr>
        <w:t>The Contract Drawings are not limited to those issued with the tender but are all those which have been used in the preparation of the bills of quantities or specification.</w:t>
      </w:r>
    </w:p>
    <w:p w:rsidR="00F1072A" w:rsidRPr="007C766A" w:rsidRDefault="00F1072A" w:rsidP="00E53E76">
      <w:pPr>
        <w:spacing w:after="0" w:line="360" w:lineRule="auto"/>
        <w:jc w:val="both"/>
        <w:rPr>
          <w:rFonts w:ascii="Times New Roman" w:hAnsi="Times New Roman" w:cs="Times New Roman"/>
          <w:sz w:val="24"/>
          <w:szCs w:val="24"/>
        </w:rPr>
      </w:pPr>
    </w:p>
    <w:p w:rsidR="00BF264D" w:rsidRPr="007C766A" w:rsidRDefault="00BF264D" w:rsidP="00E53E76">
      <w:pPr>
        <w:spacing w:after="0" w:line="360" w:lineRule="auto"/>
        <w:jc w:val="both"/>
        <w:rPr>
          <w:rFonts w:ascii="Times New Roman" w:hAnsi="Times New Roman" w:cs="Times New Roman"/>
          <w:b/>
          <w:sz w:val="24"/>
          <w:szCs w:val="24"/>
        </w:rPr>
      </w:pPr>
      <w:r w:rsidRPr="007C766A">
        <w:rPr>
          <w:rFonts w:ascii="Times New Roman" w:hAnsi="Times New Roman" w:cs="Times New Roman"/>
          <w:b/>
          <w:sz w:val="24"/>
          <w:szCs w:val="24"/>
        </w:rPr>
        <w:t>Task 1.2</w:t>
      </w:r>
    </w:p>
    <w:p w:rsidR="00BF264D" w:rsidRPr="007C766A" w:rsidRDefault="00BF264D" w:rsidP="00E53E76">
      <w:pPr>
        <w:spacing w:after="0" w:line="360" w:lineRule="auto"/>
        <w:jc w:val="both"/>
        <w:rPr>
          <w:rFonts w:ascii="Times New Roman" w:hAnsi="Times New Roman" w:cs="Times New Roman"/>
          <w:b/>
          <w:sz w:val="24"/>
          <w:szCs w:val="24"/>
        </w:rPr>
      </w:pPr>
      <w:r w:rsidRPr="007C766A">
        <w:rPr>
          <w:rFonts w:ascii="Times New Roman" w:hAnsi="Times New Roman" w:cs="Times New Roman"/>
          <w:b/>
          <w:sz w:val="24"/>
          <w:szCs w:val="24"/>
        </w:rPr>
        <w:t>Assess the usefulness of the above contract documents for proper execution of the document.</w:t>
      </w:r>
    </w:p>
    <w:p w:rsidR="00BF264D" w:rsidRPr="007C766A" w:rsidRDefault="00BF264D" w:rsidP="00E53E76">
      <w:pPr>
        <w:jc w:val="both"/>
        <w:outlineLvl w:val="0"/>
        <w:rPr>
          <w:rFonts w:ascii="Times New Roman" w:hAnsi="Times New Roman" w:cs="Times New Roman"/>
          <w:b/>
          <w:sz w:val="24"/>
          <w:szCs w:val="24"/>
          <w:u w:val="single"/>
        </w:rPr>
      </w:pPr>
      <w:r w:rsidRPr="007C766A">
        <w:rPr>
          <w:rFonts w:ascii="Times New Roman" w:hAnsi="Times New Roman" w:cs="Times New Roman"/>
          <w:b/>
          <w:sz w:val="24"/>
          <w:szCs w:val="24"/>
          <w:u w:val="single"/>
        </w:rPr>
        <w:t>Preparations for executing the contract</w:t>
      </w:r>
    </w:p>
    <w:p w:rsidR="00BF264D" w:rsidRPr="007C766A" w:rsidRDefault="00BF264D" w:rsidP="00E53E76">
      <w:pPr>
        <w:jc w:val="both"/>
        <w:rPr>
          <w:rFonts w:ascii="Times New Roman" w:hAnsi="Times New Roman" w:cs="Times New Roman"/>
          <w:sz w:val="24"/>
          <w:szCs w:val="24"/>
        </w:rPr>
      </w:pPr>
      <w:r w:rsidRPr="007C766A">
        <w:rPr>
          <w:rFonts w:ascii="Times New Roman" w:hAnsi="Times New Roman" w:cs="Times New Roman"/>
          <w:sz w:val="24"/>
          <w:szCs w:val="24"/>
        </w:rPr>
        <w:t>The quantity surveyor is regarded by the architect as the expert in matters relating to the interpretation and application of the contract conditions. Accordingly, it is not uncommon for the preparation for the signing of the contract to be the task of the quantity surveyor.</w:t>
      </w:r>
    </w:p>
    <w:p w:rsidR="00BF264D" w:rsidRPr="007C766A" w:rsidRDefault="00BF264D" w:rsidP="00E53E76">
      <w:pPr>
        <w:jc w:val="both"/>
        <w:rPr>
          <w:rFonts w:ascii="Times New Roman" w:hAnsi="Times New Roman" w:cs="Times New Roman"/>
          <w:sz w:val="24"/>
          <w:szCs w:val="24"/>
        </w:rPr>
      </w:pPr>
      <w:r w:rsidRPr="007C766A">
        <w:rPr>
          <w:rFonts w:ascii="Times New Roman" w:hAnsi="Times New Roman" w:cs="Times New Roman"/>
          <w:sz w:val="24"/>
          <w:szCs w:val="24"/>
        </w:rPr>
        <w:t>Each of the contract documents is important from a legal point of view. Both parties are bound by what is said in them. When a contract proceeds satisfactory to completion and settlement, many of the details in those documents are not referred to. They become all important when a contract runs into difficulties and particular statements in the documents may then come under close scrutiny. If there are ambiguities, discrepancies or contradictions in them, it may lead to delays, arbitration proceedings or even actions in the Courts, all of which are expensive as well as frustrating.</w:t>
      </w:r>
    </w:p>
    <w:p w:rsidR="00BF264D" w:rsidRPr="007C766A" w:rsidRDefault="00BF264D" w:rsidP="00E53E76">
      <w:pPr>
        <w:jc w:val="both"/>
        <w:rPr>
          <w:rFonts w:ascii="Times New Roman" w:hAnsi="Times New Roman" w:cs="Times New Roman"/>
          <w:sz w:val="24"/>
          <w:szCs w:val="24"/>
        </w:rPr>
      </w:pPr>
      <w:r w:rsidRPr="007C766A">
        <w:rPr>
          <w:rFonts w:ascii="Times New Roman" w:hAnsi="Times New Roman" w:cs="Times New Roman"/>
          <w:sz w:val="24"/>
          <w:szCs w:val="24"/>
        </w:rPr>
        <w:t>If such faults in the contract documents are due to the carelessness of the persons responsible for their preparation, their principals will be liable for a claim for damages for negligence, which might prove very costly. Therefore, great care must be exercised in carrying out the task of preparing the documents for the execution of the contract.</w:t>
      </w:r>
    </w:p>
    <w:p w:rsidR="00377FEB" w:rsidRPr="007C766A" w:rsidRDefault="00377FEB" w:rsidP="00E53E76">
      <w:pPr>
        <w:jc w:val="both"/>
        <w:rPr>
          <w:rFonts w:ascii="Times New Roman" w:hAnsi="Times New Roman" w:cs="Times New Roman"/>
          <w:b/>
          <w:sz w:val="24"/>
          <w:szCs w:val="24"/>
          <w:u w:val="single"/>
        </w:rPr>
      </w:pPr>
    </w:p>
    <w:p w:rsidR="00BF264D" w:rsidRPr="007C766A" w:rsidRDefault="00BF264D" w:rsidP="00E53E76">
      <w:pPr>
        <w:jc w:val="both"/>
        <w:rPr>
          <w:rFonts w:ascii="Times New Roman" w:hAnsi="Times New Roman" w:cs="Times New Roman"/>
          <w:b/>
          <w:sz w:val="24"/>
          <w:szCs w:val="24"/>
          <w:u w:val="single"/>
        </w:rPr>
      </w:pPr>
      <w:r w:rsidRPr="007C766A">
        <w:rPr>
          <w:rFonts w:ascii="Times New Roman" w:hAnsi="Times New Roman" w:cs="Times New Roman"/>
          <w:b/>
          <w:sz w:val="24"/>
          <w:szCs w:val="24"/>
          <w:u w:val="single"/>
        </w:rPr>
        <w:t>Form of contract</w:t>
      </w:r>
    </w:p>
    <w:p w:rsidR="00BF264D" w:rsidRPr="007C766A" w:rsidRDefault="00BF264D" w:rsidP="00E53E76">
      <w:pPr>
        <w:spacing w:after="120"/>
        <w:jc w:val="both"/>
        <w:rPr>
          <w:rFonts w:ascii="Times New Roman" w:hAnsi="Times New Roman" w:cs="Times New Roman"/>
          <w:b/>
          <w:i/>
          <w:sz w:val="24"/>
          <w:szCs w:val="24"/>
        </w:rPr>
      </w:pPr>
      <w:r w:rsidRPr="007C766A">
        <w:rPr>
          <w:rFonts w:ascii="Times New Roman" w:hAnsi="Times New Roman" w:cs="Times New Roman"/>
          <w:b/>
          <w:i/>
          <w:sz w:val="24"/>
          <w:szCs w:val="24"/>
        </w:rPr>
        <w:t>The Articles of Agreement</w:t>
      </w:r>
    </w:p>
    <w:p w:rsidR="00BF264D" w:rsidRPr="007C766A" w:rsidRDefault="00BF264D" w:rsidP="00E53E76">
      <w:pPr>
        <w:jc w:val="both"/>
        <w:rPr>
          <w:rFonts w:ascii="Times New Roman" w:hAnsi="Times New Roman" w:cs="Times New Roman"/>
          <w:sz w:val="24"/>
          <w:szCs w:val="24"/>
        </w:rPr>
      </w:pPr>
      <w:r w:rsidRPr="007C766A">
        <w:rPr>
          <w:rFonts w:ascii="Times New Roman" w:hAnsi="Times New Roman" w:cs="Times New Roman"/>
          <w:sz w:val="24"/>
          <w:szCs w:val="24"/>
        </w:rPr>
        <w:t xml:space="preserve">The blank spaces must be filled in, with the date and names and addresses of the Employer and the Contractor, a brief statement of the nature and location of the Works, the architect’s name, the numbers of the contract drawings, the contract sum (in words </w:t>
      </w:r>
      <w:r w:rsidRPr="007C766A">
        <w:rPr>
          <w:rFonts w:ascii="Times New Roman" w:hAnsi="Times New Roman" w:cs="Times New Roman"/>
          <w:sz w:val="24"/>
          <w:szCs w:val="24"/>
        </w:rPr>
        <w:lastRenderedPageBreak/>
        <w:t>and in figures) and the names and addresses respectively of the Architect / Contract Administrator and Quantity Surveyor.</w:t>
      </w:r>
    </w:p>
    <w:p w:rsidR="00BF264D" w:rsidRPr="007C766A" w:rsidRDefault="00BF264D" w:rsidP="00E53E76">
      <w:pPr>
        <w:jc w:val="both"/>
        <w:rPr>
          <w:rFonts w:ascii="Times New Roman" w:hAnsi="Times New Roman" w:cs="Times New Roman"/>
          <w:sz w:val="24"/>
          <w:szCs w:val="24"/>
        </w:rPr>
      </w:pPr>
      <w:r w:rsidRPr="007C766A">
        <w:rPr>
          <w:rFonts w:ascii="Times New Roman" w:hAnsi="Times New Roman" w:cs="Times New Roman"/>
          <w:sz w:val="24"/>
          <w:szCs w:val="24"/>
        </w:rPr>
        <w:t>Where bills of quantities are not used and if in consequence, a quantity surveyor is not appointed, an alternative Article is provided for the name to be given of the person exercising the quantity surveying function.</w:t>
      </w:r>
    </w:p>
    <w:p w:rsidR="00BF264D" w:rsidRPr="007C766A" w:rsidRDefault="00BF264D" w:rsidP="00E53E76">
      <w:pPr>
        <w:spacing w:after="120"/>
        <w:jc w:val="both"/>
        <w:rPr>
          <w:rFonts w:ascii="Times New Roman" w:hAnsi="Times New Roman" w:cs="Times New Roman"/>
          <w:b/>
          <w:i/>
          <w:sz w:val="24"/>
          <w:szCs w:val="24"/>
        </w:rPr>
      </w:pPr>
      <w:r w:rsidRPr="007C766A">
        <w:rPr>
          <w:rFonts w:ascii="Times New Roman" w:hAnsi="Times New Roman" w:cs="Times New Roman"/>
          <w:b/>
          <w:i/>
          <w:sz w:val="24"/>
          <w:szCs w:val="24"/>
        </w:rPr>
        <w:t>Conditions:</w:t>
      </w:r>
    </w:p>
    <w:p w:rsidR="00BF264D" w:rsidRPr="007C766A" w:rsidRDefault="00BF264D" w:rsidP="00E53E76">
      <w:pPr>
        <w:jc w:val="both"/>
        <w:rPr>
          <w:rFonts w:ascii="Times New Roman" w:hAnsi="Times New Roman" w:cs="Times New Roman"/>
          <w:sz w:val="24"/>
          <w:szCs w:val="24"/>
        </w:rPr>
      </w:pPr>
      <w:r w:rsidRPr="007C766A">
        <w:rPr>
          <w:rFonts w:ascii="Times New Roman" w:hAnsi="Times New Roman" w:cs="Times New Roman"/>
          <w:sz w:val="24"/>
          <w:szCs w:val="24"/>
        </w:rPr>
        <w:t>Some clauses of the conditions in the JCT Form contain alternative wording. Attention is drawn to these alternatives in footnotes and to the need for appropriate deletions. Such deletions should be clearly and neatly made.</w:t>
      </w:r>
    </w:p>
    <w:p w:rsidR="00BF264D" w:rsidRPr="007C766A" w:rsidRDefault="00BF264D" w:rsidP="00E53E76">
      <w:pPr>
        <w:jc w:val="both"/>
        <w:rPr>
          <w:rFonts w:ascii="Times New Roman" w:hAnsi="Times New Roman" w:cs="Times New Roman"/>
          <w:sz w:val="24"/>
          <w:szCs w:val="24"/>
        </w:rPr>
      </w:pPr>
    </w:p>
    <w:p w:rsidR="00BF264D" w:rsidRPr="007C766A" w:rsidRDefault="00BF264D" w:rsidP="00E53E76">
      <w:pPr>
        <w:jc w:val="both"/>
        <w:rPr>
          <w:rFonts w:ascii="Times New Roman" w:hAnsi="Times New Roman" w:cs="Times New Roman"/>
          <w:sz w:val="24"/>
          <w:szCs w:val="24"/>
        </w:rPr>
      </w:pPr>
      <w:r w:rsidRPr="007C766A">
        <w:rPr>
          <w:rFonts w:ascii="Times New Roman" w:hAnsi="Times New Roman" w:cs="Times New Roman"/>
          <w:sz w:val="24"/>
          <w:szCs w:val="24"/>
        </w:rPr>
        <w:t xml:space="preserve">The blank spaces in the appendix to the conditions should also be filled in, in accordance with a further list in the bills or specification. It should be noted that if nothing is stated against certain of the clause numbers, then specified time period will apply. </w:t>
      </w:r>
    </w:p>
    <w:p w:rsidR="00BF264D" w:rsidRPr="007C766A" w:rsidRDefault="00BF264D" w:rsidP="00E53E76">
      <w:pPr>
        <w:jc w:val="both"/>
        <w:rPr>
          <w:rFonts w:ascii="Times New Roman" w:hAnsi="Times New Roman" w:cs="Times New Roman"/>
          <w:sz w:val="24"/>
          <w:szCs w:val="24"/>
        </w:rPr>
      </w:pPr>
      <w:r w:rsidRPr="007C766A">
        <w:rPr>
          <w:rFonts w:ascii="Times New Roman" w:hAnsi="Times New Roman" w:cs="Times New Roman"/>
          <w:sz w:val="24"/>
          <w:szCs w:val="24"/>
        </w:rPr>
        <w:t xml:space="preserve">The parties should initial each amendment to the printed document in the adjacent margin. This serves to confirm that all amendments were made before the contract was executed and that no amendment was made subsequent to that event.  </w:t>
      </w:r>
    </w:p>
    <w:p w:rsidR="00BF264D" w:rsidRPr="007C766A" w:rsidRDefault="00BF264D" w:rsidP="00E53E76">
      <w:pPr>
        <w:spacing w:after="120"/>
        <w:jc w:val="both"/>
        <w:rPr>
          <w:rFonts w:ascii="Times New Roman" w:hAnsi="Times New Roman" w:cs="Times New Roman"/>
          <w:b/>
          <w:sz w:val="24"/>
          <w:szCs w:val="24"/>
          <w:u w:val="single"/>
        </w:rPr>
      </w:pPr>
      <w:r w:rsidRPr="007C766A">
        <w:rPr>
          <w:rFonts w:ascii="Times New Roman" w:hAnsi="Times New Roman" w:cs="Times New Roman"/>
          <w:b/>
          <w:sz w:val="24"/>
          <w:szCs w:val="24"/>
          <w:u w:val="single"/>
        </w:rPr>
        <w:t>Bills of quantities</w:t>
      </w:r>
    </w:p>
    <w:p w:rsidR="00BF264D" w:rsidRPr="007C766A" w:rsidRDefault="00BF264D" w:rsidP="00E53E76">
      <w:pPr>
        <w:jc w:val="both"/>
        <w:rPr>
          <w:rFonts w:ascii="Times New Roman" w:hAnsi="Times New Roman" w:cs="Times New Roman"/>
          <w:sz w:val="24"/>
          <w:szCs w:val="24"/>
        </w:rPr>
      </w:pPr>
      <w:r w:rsidRPr="007C766A">
        <w:rPr>
          <w:rFonts w:ascii="Times New Roman" w:hAnsi="Times New Roman" w:cs="Times New Roman"/>
          <w:sz w:val="24"/>
          <w:szCs w:val="24"/>
        </w:rPr>
        <w:t>The priced bills submitted by the contractor should show clearly all the amended and corrected rates and prices etc. which have been agreed between the contractor and the quantity surveyor. If an adjusting amount, equal to the amount of the errors has been entered in the General Summary, then an endorsement should be added indicating the percentage effect on the measured rates and prices.</w:t>
      </w:r>
    </w:p>
    <w:p w:rsidR="00BF264D" w:rsidRPr="007C766A" w:rsidRDefault="00BF264D" w:rsidP="00E53E76">
      <w:pPr>
        <w:spacing w:after="120"/>
        <w:jc w:val="both"/>
        <w:rPr>
          <w:rFonts w:ascii="Times New Roman" w:hAnsi="Times New Roman" w:cs="Times New Roman"/>
          <w:b/>
          <w:sz w:val="24"/>
          <w:szCs w:val="24"/>
          <w:u w:val="single"/>
        </w:rPr>
      </w:pPr>
      <w:r w:rsidRPr="007C766A">
        <w:rPr>
          <w:rFonts w:ascii="Times New Roman" w:hAnsi="Times New Roman" w:cs="Times New Roman"/>
          <w:b/>
          <w:sz w:val="24"/>
          <w:szCs w:val="24"/>
          <w:u w:val="single"/>
        </w:rPr>
        <w:t xml:space="preserve">Specification </w:t>
      </w:r>
    </w:p>
    <w:p w:rsidR="00BF264D" w:rsidRPr="007C766A" w:rsidRDefault="00BF264D" w:rsidP="00E53E76">
      <w:pPr>
        <w:jc w:val="both"/>
        <w:rPr>
          <w:rFonts w:ascii="Times New Roman" w:hAnsi="Times New Roman" w:cs="Times New Roman"/>
          <w:sz w:val="24"/>
          <w:szCs w:val="24"/>
        </w:rPr>
      </w:pPr>
      <w:r w:rsidRPr="007C766A">
        <w:rPr>
          <w:rFonts w:ascii="Times New Roman" w:hAnsi="Times New Roman" w:cs="Times New Roman"/>
          <w:sz w:val="24"/>
          <w:szCs w:val="24"/>
        </w:rPr>
        <w:t>Where the specification is a contract document, all which is necessary is to endorse on the reverse of the last page the words “This is the Specification referred to in the contact “with spaces for the signatures as in the case of bills. The schedule of rate should show clearly all corrections and amendments which have been agreed between the quantity surveyor and contractor. If, alternatively, a Contract Sum Analysis has been submitted, this should be signed by the parties and attached to the specification or to the Contract Conditions.</w:t>
      </w:r>
    </w:p>
    <w:p w:rsidR="00BF264D" w:rsidRPr="007C766A" w:rsidRDefault="00BF264D" w:rsidP="00E53E76">
      <w:pPr>
        <w:spacing w:after="120"/>
        <w:jc w:val="both"/>
        <w:rPr>
          <w:rFonts w:ascii="Times New Roman" w:hAnsi="Times New Roman" w:cs="Times New Roman"/>
          <w:b/>
          <w:sz w:val="24"/>
          <w:szCs w:val="24"/>
          <w:u w:val="single"/>
        </w:rPr>
      </w:pPr>
      <w:r w:rsidRPr="007C766A">
        <w:rPr>
          <w:rFonts w:ascii="Times New Roman" w:hAnsi="Times New Roman" w:cs="Times New Roman"/>
          <w:b/>
          <w:sz w:val="24"/>
          <w:szCs w:val="24"/>
          <w:u w:val="single"/>
        </w:rPr>
        <w:t>Schedule of works</w:t>
      </w:r>
    </w:p>
    <w:p w:rsidR="00BF264D" w:rsidRPr="007C766A" w:rsidRDefault="00BF264D" w:rsidP="00E53E76">
      <w:pPr>
        <w:jc w:val="both"/>
        <w:rPr>
          <w:rFonts w:ascii="Times New Roman" w:hAnsi="Times New Roman" w:cs="Times New Roman"/>
          <w:sz w:val="24"/>
          <w:szCs w:val="24"/>
        </w:rPr>
      </w:pPr>
      <w:r w:rsidRPr="007C766A">
        <w:rPr>
          <w:rFonts w:ascii="Times New Roman" w:hAnsi="Times New Roman" w:cs="Times New Roman"/>
          <w:sz w:val="24"/>
          <w:szCs w:val="24"/>
        </w:rPr>
        <w:t>Instead of a specification, if a priced Schedule of Works has been submitted by the contractor when tendering that will be a contract document and a similar endorsement, as that described for specification, will be made and signed by the parties.</w:t>
      </w:r>
    </w:p>
    <w:p w:rsidR="00BF264D" w:rsidRPr="007C766A" w:rsidRDefault="00BF264D" w:rsidP="00E53E76">
      <w:pPr>
        <w:spacing w:after="120"/>
        <w:jc w:val="both"/>
        <w:rPr>
          <w:rFonts w:ascii="Times New Roman" w:hAnsi="Times New Roman" w:cs="Times New Roman"/>
          <w:b/>
          <w:sz w:val="24"/>
          <w:szCs w:val="24"/>
          <w:u w:val="single"/>
        </w:rPr>
      </w:pPr>
      <w:r w:rsidRPr="007C766A">
        <w:rPr>
          <w:rFonts w:ascii="Times New Roman" w:hAnsi="Times New Roman" w:cs="Times New Roman"/>
          <w:b/>
          <w:sz w:val="24"/>
          <w:szCs w:val="24"/>
          <w:u w:val="single"/>
        </w:rPr>
        <w:t xml:space="preserve">Drawings </w:t>
      </w:r>
    </w:p>
    <w:p w:rsidR="00BF264D" w:rsidRPr="007C766A" w:rsidRDefault="00BF264D" w:rsidP="00E53E76">
      <w:pPr>
        <w:jc w:val="both"/>
        <w:rPr>
          <w:rFonts w:ascii="Times New Roman" w:hAnsi="Times New Roman" w:cs="Times New Roman"/>
          <w:sz w:val="24"/>
          <w:szCs w:val="24"/>
        </w:rPr>
      </w:pPr>
      <w:r w:rsidRPr="007C766A">
        <w:rPr>
          <w:rFonts w:ascii="Times New Roman" w:hAnsi="Times New Roman" w:cs="Times New Roman"/>
          <w:sz w:val="24"/>
          <w:szCs w:val="24"/>
        </w:rPr>
        <w:lastRenderedPageBreak/>
        <w:t>It is desirable that each of the drawings should be endorsed either “This is a contract drawing” or “This drawing was used in the preparation of the bills of quantities” or some similar statement.</w:t>
      </w:r>
    </w:p>
    <w:p w:rsidR="00BF264D" w:rsidRPr="007C766A" w:rsidRDefault="00BF264D" w:rsidP="00E53E76">
      <w:pPr>
        <w:spacing w:after="120"/>
        <w:jc w:val="both"/>
        <w:rPr>
          <w:rFonts w:ascii="Times New Roman" w:hAnsi="Times New Roman" w:cs="Times New Roman"/>
          <w:b/>
          <w:sz w:val="24"/>
          <w:szCs w:val="24"/>
          <w:u w:val="single"/>
        </w:rPr>
      </w:pPr>
      <w:r w:rsidRPr="007C766A">
        <w:rPr>
          <w:rFonts w:ascii="Times New Roman" w:hAnsi="Times New Roman" w:cs="Times New Roman"/>
          <w:b/>
          <w:sz w:val="24"/>
          <w:szCs w:val="24"/>
          <w:u w:val="single"/>
        </w:rPr>
        <w:t>Copies of contract document</w:t>
      </w:r>
    </w:p>
    <w:p w:rsidR="00BF264D" w:rsidRPr="007C766A" w:rsidRDefault="00BF264D" w:rsidP="00E53E76">
      <w:pPr>
        <w:jc w:val="both"/>
        <w:rPr>
          <w:rFonts w:ascii="Times New Roman" w:hAnsi="Times New Roman" w:cs="Times New Roman"/>
          <w:sz w:val="24"/>
          <w:szCs w:val="24"/>
        </w:rPr>
      </w:pPr>
      <w:r w:rsidRPr="007C766A">
        <w:rPr>
          <w:rFonts w:ascii="Times New Roman" w:hAnsi="Times New Roman" w:cs="Times New Roman"/>
          <w:sz w:val="24"/>
          <w:szCs w:val="24"/>
        </w:rPr>
        <w:t>Immediately after the execution of the contract, the contractor should be given a certified copy of the Articles of Agreement, the Conditions of the Contract, the contract drawings, and the contract bills. In practice, the two copies of these documents are prepared at the same time so that they are identical, including all the initiating and the signatures. Where the contract is sealed only one copy needs to bear the seals.</w:t>
      </w:r>
    </w:p>
    <w:p w:rsidR="00BF264D" w:rsidRPr="007C766A" w:rsidRDefault="00BF264D" w:rsidP="00E53E76">
      <w:pPr>
        <w:jc w:val="both"/>
        <w:rPr>
          <w:rFonts w:ascii="Times New Roman" w:hAnsi="Times New Roman" w:cs="Times New Roman"/>
          <w:sz w:val="24"/>
          <w:szCs w:val="24"/>
        </w:rPr>
      </w:pPr>
    </w:p>
    <w:p w:rsidR="00BF264D" w:rsidRPr="007C766A" w:rsidRDefault="00BF264D" w:rsidP="00E53E76">
      <w:pPr>
        <w:jc w:val="both"/>
        <w:rPr>
          <w:rFonts w:ascii="Times New Roman" w:hAnsi="Times New Roman" w:cs="Times New Roman"/>
          <w:sz w:val="24"/>
          <w:szCs w:val="24"/>
        </w:rPr>
      </w:pPr>
      <w:r w:rsidRPr="007C766A">
        <w:rPr>
          <w:rFonts w:ascii="Times New Roman" w:hAnsi="Times New Roman" w:cs="Times New Roman"/>
          <w:sz w:val="24"/>
          <w:szCs w:val="24"/>
        </w:rPr>
        <w:t>In addition the contractor should be given two copies of the un-priced bills or the specification and two copies of the drawings plus two copies of any descriptive schedule or similar document.</w:t>
      </w:r>
    </w:p>
    <w:p w:rsidR="00BF264D" w:rsidRPr="007C766A" w:rsidRDefault="00BF264D" w:rsidP="00E53E76">
      <w:pPr>
        <w:spacing w:after="120"/>
        <w:jc w:val="both"/>
        <w:rPr>
          <w:rFonts w:ascii="Times New Roman" w:hAnsi="Times New Roman" w:cs="Times New Roman"/>
          <w:b/>
          <w:sz w:val="24"/>
          <w:szCs w:val="24"/>
        </w:rPr>
      </w:pPr>
      <w:r w:rsidRPr="007C766A">
        <w:rPr>
          <w:rFonts w:ascii="Times New Roman" w:hAnsi="Times New Roman" w:cs="Times New Roman"/>
          <w:b/>
          <w:sz w:val="24"/>
          <w:szCs w:val="24"/>
        </w:rPr>
        <w:t>The contract sum</w:t>
      </w:r>
    </w:p>
    <w:p w:rsidR="00BF264D" w:rsidRPr="007C766A" w:rsidRDefault="00BF264D" w:rsidP="00E53E76">
      <w:pPr>
        <w:jc w:val="both"/>
        <w:rPr>
          <w:rFonts w:ascii="Times New Roman" w:hAnsi="Times New Roman" w:cs="Times New Roman"/>
          <w:sz w:val="24"/>
          <w:szCs w:val="24"/>
        </w:rPr>
      </w:pPr>
      <w:r w:rsidRPr="007C766A">
        <w:rPr>
          <w:rFonts w:ascii="Times New Roman" w:hAnsi="Times New Roman" w:cs="Times New Roman"/>
          <w:sz w:val="24"/>
          <w:szCs w:val="24"/>
        </w:rPr>
        <w:t>In the case of lump sum contracts, a specified sum of money is stated in the contract as to be paid by the Employer to the contractor for the carrying out of the construction works. This is a fixed sum but is subject to additions and deductions in respect of various maters. The main causes for adjustment of contract sum for which the Conditions make provisions are:</w:t>
      </w:r>
    </w:p>
    <w:p w:rsidR="00BF264D" w:rsidRPr="007C766A" w:rsidRDefault="00BF264D" w:rsidP="00E53E76">
      <w:pPr>
        <w:numPr>
          <w:ilvl w:val="0"/>
          <w:numId w:val="3"/>
        </w:numPr>
        <w:spacing w:after="120" w:line="240" w:lineRule="auto"/>
        <w:jc w:val="both"/>
        <w:rPr>
          <w:rFonts w:ascii="Times New Roman" w:hAnsi="Times New Roman" w:cs="Times New Roman"/>
          <w:sz w:val="24"/>
          <w:szCs w:val="24"/>
        </w:rPr>
      </w:pPr>
      <w:r w:rsidRPr="007C766A">
        <w:rPr>
          <w:rFonts w:ascii="Times New Roman" w:hAnsi="Times New Roman" w:cs="Times New Roman"/>
          <w:sz w:val="24"/>
          <w:szCs w:val="24"/>
        </w:rPr>
        <w:t>Adjustments of prime cost sums and provisional sums,</w:t>
      </w:r>
    </w:p>
    <w:p w:rsidR="00BF264D" w:rsidRPr="007C766A" w:rsidRDefault="00BF264D" w:rsidP="00E53E76">
      <w:pPr>
        <w:numPr>
          <w:ilvl w:val="0"/>
          <w:numId w:val="3"/>
        </w:numPr>
        <w:spacing w:after="120" w:line="240" w:lineRule="auto"/>
        <w:jc w:val="both"/>
        <w:rPr>
          <w:rFonts w:ascii="Times New Roman" w:hAnsi="Times New Roman" w:cs="Times New Roman"/>
          <w:sz w:val="24"/>
          <w:szCs w:val="24"/>
        </w:rPr>
      </w:pPr>
      <w:r w:rsidRPr="007C766A">
        <w:rPr>
          <w:rFonts w:ascii="Times New Roman" w:hAnsi="Times New Roman" w:cs="Times New Roman"/>
          <w:sz w:val="24"/>
          <w:szCs w:val="24"/>
        </w:rPr>
        <w:t>Variations to the design or specification of the works,</w:t>
      </w:r>
    </w:p>
    <w:p w:rsidR="00BF264D" w:rsidRPr="007C766A" w:rsidRDefault="00BF264D" w:rsidP="00E53E76">
      <w:pPr>
        <w:numPr>
          <w:ilvl w:val="0"/>
          <w:numId w:val="3"/>
        </w:numPr>
        <w:spacing w:after="120" w:line="240" w:lineRule="auto"/>
        <w:jc w:val="both"/>
        <w:rPr>
          <w:rFonts w:ascii="Times New Roman" w:hAnsi="Times New Roman" w:cs="Times New Roman"/>
          <w:sz w:val="24"/>
          <w:szCs w:val="24"/>
        </w:rPr>
      </w:pPr>
      <w:r w:rsidRPr="007C766A">
        <w:rPr>
          <w:rFonts w:ascii="Times New Roman" w:hAnsi="Times New Roman" w:cs="Times New Roman"/>
          <w:sz w:val="24"/>
          <w:szCs w:val="24"/>
        </w:rPr>
        <w:t>Additions or reductions to the scope of the works,</w:t>
      </w:r>
    </w:p>
    <w:p w:rsidR="00BF264D" w:rsidRPr="007C766A" w:rsidRDefault="00BF264D" w:rsidP="00E53E76">
      <w:pPr>
        <w:numPr>
          <w:ilvl w:val="0"/>
          <w:numId w:val="3"/>
        </w:numPr>
        <w:spacing w:after="120" w:line="240" w:lineRule="auto"/>
        <w:jc w:val="both"/>
        <w:rPr>
          <w:rFonts w:ascii="Times New Roman" w:hAnsi="Times New Roman" w:cs="Times New Roman"/>
          <w:sz w:val="24"/>
          <w:szCs w:val="24"/>
        </w:rPr>
      </w:pPr>
      <w:r w:rsidRPr="007C766A">
        <w:rPr>
          <w:rFonts w:ascii="Times New Roman" w:hAnsi="Times New Roman" w:cs="Times New Roman"/>
          <w:sz w:val="24"/>
          <w:szCs w:val="24"/>
        </w:rPr>
        <w:t>Loss and/or expense incurred by the contractor for specified reasons,</w:t>
      </w:r>
    </w:p>
    <w:p w:rsidR="00BF264D" w:rsidRPr="007C766A" w:rsidRDefault="00BF264D" w:rsidP="00E53E76">
      <w:pPr>
        <w:numPr>
          <w:ilvl w:val="0"/>
          <w:numId w:val="3"/>
        </w:numPr>
        <w:spacing w:after="0" w:line="240" w:lineRule="auto"/>
        <w:jc w:val="both"/>
        <w:rPr>
          <w:rFonts w:ascii="Times New Roman" w:hAnsi="Times New Roman" w:cs="Times New Roman"/>
          <w:sz w:val="24"/>
          <w:szCs w:val="24"/>
        </w:rPr>
      </w:pPr>
      <w:r w:rsidRPr="007C766A">
        <w:rPr>
          <w:rFonts w:ascii="Times New Roman" w:hAnsi="Times New Roman" w:cs="Times New Roman"/>
          <w:sz w:val="24"/>
          <w:szCs w:val="24"/>
        </w:rPr>
        <w:t>Increases or decreases in the costs of labour and materials or in taxes, levies and contributions imposed by Government.</w:t>
      </w:r>
    </w:p>
    <w:p w:rsidR="00BF264D" w:rsidRPr="007C766A" w:rsidRDefault="00BF264D" w:rsidP="00E53E76">
      <w:pPr>
        <w:jc w:val="both"/>
        <w:rPr>
          <w:rFonts w:ascii="Times New Roman" w:hAnsi="Times New Roman" w:cs="Times New Roman"/>
          <w:sz w:val="24"/>
          <w:szCs w:val="24"/>
        </w:rPr>
      </w:pPr>
    </w:p>
    <w:p w:rsidR="00BF264D" w:rsidRPr="007C766A" w:rsidRDefault="00BF264D" w:rsidP="00E53E76">
      <w:pPr>
        <w:jc w:val="both"/>
        <w:rPr>
          <w:rFonts w:ascii="Times New Roman" w:hAnsi="Times New Roman" w:cs="Times New Roman"/>
          <w:sz w:val="24"/>
          <w:szCs w:val="24"/>
        </w:rPr>
      </w:pPr>
      <w:r w:rsidRPr="007C766A">
        <w:rPr>
          <w:rFonts w:ascii="Times New Roman" w:hAnsi="Times New Roman" w:cs="Times New Roman"/>
          <w:sz w:val="24"/>
          <w:szCs w:val="24"/>
        </w:rPr>
        <w:t>The scope for adjustment of the contract sum is not unlimited. Clause 14.2 of the JCT Form limits adjustments to the express provisions of the contract. It specifically excludes the corrections of errors made in the contractor’s computation of the contract sum.</w:t>
      </w:r>
    </w:p>
    <w:p w:rsidR="00242C9B" w:rsidRDefault="00242C9B" w:rsidP="00E53E76">
      <w:pPr>
        <w:spacing w:after="0"/>
        <w:jc w:val="both"/>
        <w:rPr>
          <w:rFonts w:ascii="Times New Roman" w:hAnsi="Times New Roman" w:cs="Times New Roman"/>
          <w:b/>
          <w:color w:val="00B0F0"/>
          <w:sz w:val="24"/>
          <w:szCs w:val="24"/>
        </w:rPr>
      </w:pPr>
    </w:p>
    <w:p w:rsidR="00242C9B" w:rsidRDefault="00242C9B" w:rsidP="00E53E76">
      <w:pPr>
        <w:spacing w:after="0"/>
        <w:jc w:val="both"/>
        <w:rPr>
          <w:rFonts w:ascii="Times New Roman" w:hAnsi="Times New Roman" w:cs="Times New Roman"/>
          <w:b/>
          <w:color w:val="00B0F0"/>
          <w:sz w:val="24"/>
          <w:szCs w:val="24"/>
        </w:rPr>
      </w:pPr>
    </w:p>
    <w:p w:rsidR="00242C9B" w:rsidRDefault="00242C9B" w:rsidP="00E53E76">
      <w:pPr>
        <w:spacing w:after="0"/>
        <w:jc w:val="both"/>
        <w:rPr>
          <w:rFonts w:ascii="Times New Roman" w:hAnsi="Times New Roman" w:cs="Times New Roman"/>
          <w:b/>
          <w:color w:val="00B0F0"/>
          <w:sz w:val="24"/>
          <w:szCs w:val="24"/>
        </w:rPr>
      </w:pPr>
    </w:p>
    <w:p w:rsidR="00242C9B" w:rsidRDefault="00242C9B" w:rsidP="00E53E76">
      <w:pPr>
        <w:spacing w:after="0"/>
        <w:jc w:val="both"/>
        <w:rPr>
          <w:rFonts w:ascii="Times New Roman" w:hAnsi="Times New Roman" w:cs="Times New Roman"/>
          <w:b/>
          <w:color w:val="00B0F0"/>
          <w:sz w:val="24"/>
          <w:szCs w:val="24"/>
        </w:rPr>
      </w:pPr>
    </w:p>
    <w:p w:rsidR="00242C9B" w:rsidRDefault="00242C9B" w:rsidP="00E53E76">
      <w:pPr>
        <w:spacing w:after="0"/>
        <w:jc w:val="both"/>
        <w:rPr>
          <w:rFonts w:ascii="Times New Roman" w:hAnsi="Times New Roman" w:cs="Times New Roman"/>
          <w:b/>
          <w:color w:val="00B0F0"/>
          <w:sz w:val="24"/>
          <w:szCs w:val="24"/>
        </w:rPr>
      </w:pPr>
    </w:p>
    <w:p w:rsidR="00242C9B" w:rsidRDefault="00242C9B" w:rsidP="00E53E76">
      <w:pPr>
        <w:spacing w:after="0"/>
        <w:jc w:val="both"/>
        <w:rPr>
          <w:rFonts w:ascii="Times New Roman" w:hAnsi="Times New Roman" w:cs="Times New Roman"/>
          <w:b/>
          <w:color w:val="00B0F0"/>
          <w:sz w:val="24"/>
          <w:szCs w:val="24"/>
        </w:rPr>
      </w:pPr>
    </w:p>
    <w:p w:rsidR="00242C9B" w:rsidRDefault="00242C9B" w:rsidP="00E53E76">
      <w:pPr>
        <w:spacing w:after="0"/>
        <w:jc w:val="both"/>
        <w:rPr>
          <w:rFonts w:ascii="Times New Roman" w:hAnsi="Times New Roman" w:cs="Times New Roman"/>
          <w:b/>
          <w:color w:val="00B0F0"/>
          <w:sz w:val="24"/>
          <w:szCs w:val="24"/>
        </w:rPr>
      </w:pPr>
    </w:p>
    <w:p w:rsidR="00242C9B" w:rsidRDefault="00242C9B" w:rsidP="00E53E76">
      <w:pPr>
        <w:spacing w:after="0"/>
        <w:jc w:val="both"/>
        <w:rPr>
          <w:rFonts w:ascii="Times New Roman" w:hAnsi="Times New Roman" w:cs="Times New Roman"/>
          <w:b/>
          <w:color w:val="00B0F0"/>
          <w:sz w:val="24"/>
          <w:szCs w:val="24"/>
        </w:rPr>
      </w:pPr>
    </w:p>
    <w:p w:rsidR="00BF264D" w:rsidRPr="007C766A" w:rsidRDefault="00BF264D" w:rsidP="00E53E76">
      <w:pPr>
        <w:spacing w:after="0"/>
        <w:jc w:val="both"/>
        <w:rPr>
          <w:rFonts w:ascii="Times New Roman" w:hAnsi="Times New Roman" w:cs="Times New Roman"/>
          <w:b/>
          <w:color w:val="00B0F0"/>
          <w:sz w:val="24"/>
          <w:szCs w:val="24"/>
        </w:rPr>
      </w:pPr>
      <w:r w:rsidRPr="007C766A">
        <w:rPr>
          <w:rFonts w:ascii="Times New Roman" w:hAnsi="Times New Roman" w:cs="Times New Roman"/>
          <w:b/>
          <w:color w:val="00B0F0"/>
          <w:sz w:val="24"/>
          <w:szCs w:val="24"/>
        </w:rPr>
        <w:lastRenderedPageBreak/>
        <w:t>Task 2</w:t>
      </w:r>
    </w:p>
    <w:p w:rsidR="00BF264D" w:rsidRPr="007C766A" w:rsidRDefault="00BF264D" w:rsidP="00E53E76">
      <w:pPr>
        <w:spacing w:after="0"/>
        <w:jc w:val="both"/>
        <w:rPr>
          <w:rFonts w:ascii="Times New Roman" w:hAnsi="Times New Roman" w:cs="Times New Roman"/>
          <w:b/>
          <w:i/>
          <w:sz w:val="24"/>
          <w:szCs w:val="24"/>
        </w:rPr>
      </w:pPr>
      <w:r w:rsidRPr="007C766A">
        <w:rPr>
          <w:rFonts w:ascii="Times New Roman" w:hAnsi="Times New Roman" w:cs="Times New Roman"/>
          <w:b/>
          <w:i/>
          <w:sz w:val="24"/>
          <w:szCs w:val="24"/>
        </w:rPr>
        <w:t>Prime cost sums and provisional sums are lump sums included in a contract sum to cover the costs of parts of the works which are not measured in the bills.</w:t>
      </w:r>
    </w:p>
    <w:p w:rsidR="00BF264D" w:rsidRPr="007C766A" w:rsidRDefault="00BF264D" w:rsidP="00E53E76">
      <w:pPr>
        <w:spacing w:after="0"/>
        <w:jc w:val="both"/>
        <w:rPr>
          <w:rFonts w:ascii="Times New Roman" w:hAnsi="Times New Roman" w:cs="Times New Roman"/>
          <w:sz w:val="24"/>
          <w:szCs w:val="24"/>
        </w:rPr>
      </w:pPr>
    </w:p>
    <w:p w:rsidR="00BF264D" w:rsidRPr="007C766A" w:rsidRDefault="00BF264D" w:rsidP="00E53E76">
      <w:pPr>
        <w:spacing w:after="0"/>
        <w:jc w:val="both"/>
        <w:rPr>
          <w:rFonts w:ascii="Times New Roman" w:hAnsi="Times New Roman" w:cs="Times New Roman"/>
          <w:b/>
          <w:color w:val="FF0000"/>
          <w:sz w:val="24"/>
          <w:szCs w:val="24"/>
        </w:rPr>
      </w:pPr>
      <w:r w:rsidRPr="007C766A">
        <w:rPr>
          <w:rFonts w:ascii="Times New Roman" w:hAnsi="Times New Roman" w:cs="Times New Roman"/>
          <w:b/>
          <w:color w:val="FF0000"/>
          <w:sz w:val="24"/>
          <w:szCs w:val="24"/>
        </w:rPr>
        <w:t>2.1</w:t>
      </w:r>
      <w:r w:rsidR="007849CD" w:rsidRPr="007C766A">
        <w:rPr>
          <w:rFonts w:ascii="Times New Roman" w:hAnsi="Times New Roman" w:cs="Times New Roman"/>
          <w:b/>
          <w:color w:val="FF0000"/>
          <w:sz w:val="24"/>
          <w:szCs w:val="24"/>
        </w:rPr>
        <w:t>:</w:t>
      </w:r>
      <w:r w:rsidRPr="007C766A">
        <w:rPr>
          <w:rFonts w:ascii="Times New Roman" w:hAnsi="Times New Roman" w:cs="Times New Roman"/>
          <w:b/>
          <w:color w:val="FF0000"/>
          <w:sz w:val="24"/>
          <w:szCs w:val="24"/>
        </w:rPr>
        <w:t xml:space="preserve"> Explain how &amp; by whom Prime Cost sums and provisional sums will be included in a building contract.</w:t>
      </w:r>
    </w:p>
    <w:p w:rsidR="009F5A34" w:rsidRPr="007C766A" w:rsidRDefault="009F5A34" w:rsidP="00E53E76">
      <w:pPr>
        <w:spacing w:after="0"/>
        <w:jc w:val="both"/>
        <w:rPr>
          <w:rFonts w:ascii="Times New Roman" w:hAnsi="Times New Roman" w:cs="Times New Roman"/>
          <w:b/>
          <w:color w:val="FF0000"/>
          <w:sz w:val="24"/>
          <w:szCs w:val="24"/>
        </w:rPr>
      </w:pPr>
    </w:p>
    <w:p w:rsidR="00E17FAD" w:rsidRPr="007C766A" w:rsidRDefault="009F5A34" w:rsidP="00E53E76">
      <w:pPr>
        <w:spacing w:after="0"/>
        <w:jc w:val="both"/>
        <w:rPr>
          <w:rFonts w:ascii="Times New Roman" w:hAnsi="Times New Roman" w:cs="Times New Roman"/>
          <w:b/>
          <w:sz w:val="24"/>
          <w:szCs w:val="24"/>
        </w:rPr>
      </w:pPr>
      <w:r w:rsidRPr="007C766A">
        <w:rPr>
          <w:rFonts w:ascii="Times New Roman" w:hAnsi="Times New Roman" w:cs="Times New Roman"/>
          <w:b/>
          <w:sz w:val="24"/>
          <w:szCs w:val="24"/>
        </w:rPr>
        <w:t xml:space="preserve">Introduction </w:t>
      </w:r>
    </w:p>
    <w:p w:rsidR="00E17FAD" w:rsidRPr="007C766A" w:rsidRDefault="00E17FAD" w:rsidP="009321B8">
      <w:pPr>
        <w:spacing w:after="240"/>
        <w:jc w:val="both"/>
        <w:rPr>
          <w:rFonts w:ascii="Times New Roman" w:hAnsi="Times New Roman" w:cs="Times New Roman"/>
          <w:sz w:val="24"/>
          <w:szCs w:val="24"/>
        </w:rPr>
      </w:pPr>
      <w:bookmarkStart w:id="2" w:name="OLE_LINK17"/>
      <w:bookmarkStart w:id="3" w:name="OLE_LINK18"/>
      <w:r w:rsidRPr="007C766A">
        <w:rPr>
          <w:rFonts w:ascii="Times New Roman" w:hAnsi="Times New Roman" w:cs="Times New Roman"/>
          <w:sz w:val="24"/>
          <w:szCs w:val="24"/>
        </w:rPr>
        <w:t>Prime cost sums and provisional sums are lump sums included in the contract sum to cover the of parts of the work which are not measured in the bills or specified in detail in the specification on the case of contract based on drawings  and specification (Without quantities contract).</w:t>
      </w:r>
    </w:p>
    <w:p w:rsidR="00E17FAD" w:rsidRPr="007C766A" w:rsidRDefault="00E17FAD" w:rsidP="00E53E76">
      <w:pPr>
        <w:spacing w:after="240"/>
        <w:jc w:val="both"/>
        <w:rPr>
          <w:rFonts w:ascii="Times New Roman" w:hAnsi="Times New Roman" w:cs="Times New Roman"/>
          <w:b/>
          <w:sz w:val="24"/>
          <w:szCs w:val="24"/>
        </w:rPr>
      </w:pPr>
      <w:r w:rsidRPr="007C766A">
        <w:rPr>
          <w:rFonts w:ascii="Times New Roman" w:hAnsi="Times New Roman" w:cs="Times New Roman"/>
          <w:b/>
          <w:sz w:val="24"/>
          <w:szCs w:val="24"/>
        </w:rPr>
        <w:t>Prime Cost Sums</w:t>
      </w:r>
    </w:p>
    <w:p w:rsidR="00E17FAD" w:rsidRPr="007C766A" w:rsidRDefault="00E17FAD" w:rsidP="00E53E76">
      <w:pPr>
        <w:spacing w:after="240"/>
        <w:jc w:val="both"/>
        <w:rPr>
          <w:rFonts w:ascii="Times New Roman" w:hAnsi="Times New Roman" w:cs="Times New Roman"/>
          <w:sz w:val="24"/>
          <w:szCs w:val="24"/>
        </w:rPr>
      </w:pPr>
      <w:r w:rsidRPr="007C766A">
        <w:rPr>
          <w:rFonts w:ascii="Times New Roman" w:hAnsi="Times New Roman" w:cs="Times New Roman"/>
          <w:sz w:val="24"/>
          <w:szCs w:val="24"/>
        </w:rPr>
        <w:t>A prime cost sum is a sum provided for the work or services to be executed</w:t>
      </w:r>
      <w:r w:rsidR="009F5A34" w:rsidRPr="007C766A">
        <w:rPr>
          <w:rFonts w:ascii="Times New Roman" w:hAnsi="Times New Roman" w:cs="Times New Roman"/>
          <w:sz w:val="24"/>
          <w:szCs w:val="24"/>
        </w:rPr>
        <w:t xml:space="preserve"> </w:t>
      </w:r>
      <w:r w:rsidRPr="007C766A">
        <w:rPr>
          <w:rFonts w:ascii="Times New Roman" w:hAnsi="Times New Roman" w:cs="Times New Roman"/>
          <w:sz w:val="24"/>
          <w:szCs w:val="24"/>
        </w:rPr>
        <w:t xml:space="preserve">by a nominated sub-contractor or for materials or goods to be </w:t>
      </w:r>
      <w:r w:rsidR="009F5A34" w:rsidRPr="007C766A">
        <w:rPr>
          <w:rFonts w:ascii="Times New Roman" w:hAnsi="Times New Roman" w:cs="Times New Roman"/>
          <w:sz w:val="24"/>
          <w:szCs w:val="24"/>
        </w:rPr>
        <w:t>obtained</w:t>
      </w:r>
      <w:r w:rsidRPr="007C766A">
        <w:rPr>
          <w:rFonts w:ascii="Times New Roman" w:hAnsi="Times New Roman" w:cs="Times New Roman"/>
          <w:sz w:val="24"/>
          <w:szCs w:val="24"/>
        </w:rPr>
        <w:t xml:space="preserve"> from a nominated supplier. Clause 35 and 36 of the JCT form describe the  manner in which way  the prime cost sums should dealt with when the contract sums are deducted and the corresponding actual sums expended are substituted.</w:t>
      </w:r>
    </w:p>
    <w:p w:rsidR="00E17FAD" w:rsidRPr="007C766A" w:rsidRDefault="00E17FAD" w:rsidP="00E53E76">
      <w:pPr>
        <w:jc w:val="both"/>
        <w:rPr>
          <w:rFonts w:ascii="Times New Roman" w:hAnsi="Times New Roman" w:cs="Times New Roman"/>
          <w:sz w:val="24"/>
          <w:szCs w:val="24"/>
        </w:rPr>
      </w:pPr>
      <w:r w:rsidRPr="007C766A">
        <w:rPr>
          <w:rFonts w:ascii="Times New Roman" w:hAnsi="Times New Roman" w:cs="Times New Roman"/>
          <w:sz w:val="24"/>
          <w:szCs w:val="24"/>
        </w:rPr>
        <w:t>The right to nominate is slovenly the architects who may exercise that right,</w:t>
      </w:r>
    </w:p>
    <w:p w:rsidR="00E17FAD" w:rsidRPr="007C766A" w:rsidRDefault="00E17FAD" w:rsidP="00E53E76">
      <w:pPr>
        <w:numPr>
          <w:ilvl w:val="0"/>
          <w:numId w:val="4"/>
        </w:numPr>
        <w:ind w:left="806"/>
        <w:jc w:val="both"/>
        <w:rPr>
          <w:rFonts w:ascii="Times New Roman" w:hAnsi="Times New Roman" w:cs="Times New Roman"/>
          <w:sz w:val="24"/>
          <w:szCs w:val="24"/>
        </w:rPr>
      </w:pPr>
      <w:r w:rsidRPr="007C766A">
        <w:rPr>
          <w:rFonts w:ascii="Times New Roman" w:hAnsi="Times New Roman" w:cs="Times New Roman"/>
          <w:sz w:val="24"/>
          <w:szCs w:val="24"/>
        </w:rPr>
        <w:t>By naming sub-contractors or supplier in a prime cost sum item in the                         bills of quantities or specification.</w:t>
      </w:r>
    </w:p>
    <w:p w:rsidR="00E17FAD" w:rsidRPr="007C766A" w:rsidRDefault="00E17FAD" w:rsidP="00E53E76">
      <w:pPr>
        <w:numPr>
          <w:ilvl w:val="0"/>
          <w:numId w:val="4"/>
        </w:numPr>
        <w:ind w:left="806"/>
        <w:jc w:val="both"/>
        <w:rPr>
          <w:rFonts w:ascii="Times New Roman" w:hAnsi="Times New Roman" w:cs="Times New Roman"/>
          <w:sz w:val="24"/>
          <w:szCs w:val="24"/>
        </w:rPr>
      </w:pPr>
      <w:r w:rsidRPr="007C766A">
        <w:rPr>
          <w:rFonts w:ascii="Times New Roman" w:hAnsi="Times New Roman" w:cs="Times New Roman"/>
          <w:sz w:val="24"/>
          <w:szCs w:val="24"/>
        </w:rPr>
        <w:t>By naming a supplier in an architect’s instruction relating to the expenditure of a prime cost sum or a provisional sum.</w:t>
      </w:r>
    </w:p>
    <w:p w:rsidR="00E17FAD" w:rsidRPr="007C766A" w:rsidRDefault="00E17FAD" w:rsidP="00E53E76">
      <w:pPr>
        <w:numPr>
          <w:ilvl w:val="0"/>
          <w:numId w:val="4"/>
        </w:numPr>
        <w:ind w:left="806"/>
        <w:jc w:val="both"/>
        <w:rPr>
          <w:rFonts w:ascii="Times New Roman" w:hAnsi="Times New Roman" w:cs="Times New Roman"/>
          <w:sz w:val="24"/>
          <w:szCs w:val="24"/>
        </w:rPr>
      </w:pPr>
      <w:r w:rsidRPr="007C766A">
        <w:rPr>
          <w:rFonts w:ascii="Times New Roman" w:hAnsi="Times New Roman" w:cs="Times New Roman"/>
          <w:sz w:val="24"/>
          <w:szCs w:val="24"/>
        </w:rPr>
        <w:t xml:space="preserve">By naming a sub contractor on the standard form of nomination                        instruction for a sub contractor NSC/N to carry out work for which a  prime cost sum is included in the bills of quantities or specifications. </w:t>
      </w:r>
    </w:p>
    <w:p w:rsidR="00E17FAD" w:rsidRPr="007C766A" w:rsidRDefault="00E17FAD" w:rsidP="00E53E76">
      <w:pPr>
        <w:spacing w:after="360"/>
        <w:ind w:left="806"/>
        <w:jc w:val="both"/>
        <w:rPr>
          <w:rFonts w:ascii="Times New Roman" w:hAnsi="Times New Roman" w:cs="Times New Roman"/>
          <w:sz w:val="24"/>
          <w:szCs w:val="24"/>
        </w:rPr>
      </w:pPr>
      <w:r w:rsidRPr="007C766A">
        <w:rPr>
          <w:rFonts w:ascii="Times New Roman" w:hAnsi="Times New Roman" w:cs="Times New Roman"/>
          <w:sz w:val="24"/>
          <w:szCs w:val="24"/>
        </w:rPr>
        <w:t>NSC/N – nominated of sub-contractor/nomination</w:t>
      </w:r>
    </w:p>
    <w:p w:rsidR="00E17FAD" w:rsidRPr="007C766A" w:rsidRDefault="00E17FAD" w:rsidP="00E53E76">
      <w:pPr>
        <w:jc w:val="both"/>
        <w:rPr>
          <w:rFonts w:ascii="Times New Roman" w:hAnsi="Times New Roman" w:cs="Times New Roman"/>
          <w:sz w:val="24"/>
          <w:szCs w:val="24"/>
        </w:rPr>
      </w:pPr>
      <w:r w:rsidRPr="007C766A">
        <w:rPr>
          <w:rFonts w:ascii="Times New Roman" w:hAnsi="Times New Roman" w:cs="Times New Roman"/>
          <w:b/>
          <w:sz w:val="24"/>
          <w:szCs w:val="24"/>
        </w:rPr>
        <w:t>Provisional Sums</w:t>
      </w:r>
    </w:p>
    <w:p w:rsidR="00E17FAD" w:rsidRPr="007C766A" w:rsidRDefault="00E17FAD" w:rsidP="00E53E76">
      <w:pPr>
        <w:jc w:val="both"/>
        <w:rPr>
          <w:rFonts w:ascii="Times New Roman" w:hAnsi="Times New Roman" w:cs="Times New Roman"/>
          <w:sz w:val="24"/>
          <w:szCs w:val="24"/>
        </w:rPr>
      </w:pPr>
      <w:r w:rsidRPr="007C766A">
        <w:rPr>
          <w:rFonts w:ascii="Times New Roman" w:hAnsi="Times New Roman" w:cs="Times New Roman"/>
          <w:sz w:val="24"/>
          <w:szCs w:val="24"/>
        </w:rPr>
        <w:t>A provisional sum is a sum provided for work or services to be executed by a  statutory authority or a statutory undertaking, or for either ‘defined’ or‘ undefined’ work. Define work is work which is not completely design at the time of tender document are issued but for which certain specified information can be given. Undefined work is work for which</w:t>
      </w:r>
      <w:r w:rsidR="009321B8" w:rsidRPr="007C766A">
        <w:rPr>
          <w:rFonts w:ascii="Times New Roman" w:hAnsi="Times New Roman" w:cs="Times New Roman"/>
          <w:sz w:val="24"/>
          <w:szCs w:val="24"/>
        </w:rPr>
        <w:t xml:space="preserve"> such specific information cannot give.</w:t>
      </w:r>
    </w:p>
    <w:p w:rsidR="00E17FAD" w:rsidRPr="007C766A" w:rsidRDefault="00E17FAD" w:rsidP="00E53E76">
      <w:pPr>
        <w:widowControl w:val="0"/>
        <w:autoSpaceDE w:val="0"/>
        <w:autoSpaceDN w:val="0"/>
        <w:adjustRightInd w:val="0"/>
        <w:jc w:val="both"/>
        <w:rPr>
          <w:rFonts w:ascii="Times New Roman" w:hAnsi="Times New Roman" w:cs="Times New Roman"/>
          <w:color w:val="000000"/>
          <w:sz w:val="24"/>
          <w:szCs w:val="24"/>
        </w:rPr>
      </w:pPr>
      <w:r w:rsidRPr="007C766A">
        <w:rPr>
          <w:rFonts w:ascii="Times New Roman" w:hAnsi="Times New Roman" w:cs="Times New Roman"/>
          <w:color w:val="000000"/>
          <w:sz w:val="24"/>
          <w:szCs w:val="24"/>
        </w:rPr>
        <w:t xml:space="preserve">A special kind of provisional sum is one for contingencies, known as a contingency sum. This is to meet or offset costs of undefined work which cannot be foreseen before construction begins and which may not arise at all. A contingency sum has no real </w:t>
      </w:r>
      <w:r w:rsidRPr="007C766A">
        <w:rPr>
          <w:rFonts w:ascii="Times New Roman" w:hAnsi="Times New Roman" w:cs="Times New Roman"/>
          <w:color w:val="000000"/>
          <w:sz w:val="24"/>
          <w:szCs w:val="24"/>
        </w:rPr>
        <w:lastRenderedPageBreak/>
        <w:t>relation therefore to the contract works, and in practice merely serves to reduce the total net cost of any extra or more expensive work than that originally envisaged.</w:t>
      </w:r>
      <w:bookmarkEnd w:id="2"/>
      <w:bookmarkEnd w:id="3"/>
    </w:p>
    <w:p w:rsidR="00E17FAD" w:rsidRPr="007C766A" w:rsidRDefault="00E17FAD" w:rsidP="00E53E76">
      <w:pPr>
        <w:spacing w:line="360" w:lineRule="auto"/>
        <w:jc w:val="both"/>
        <w:rPr>
          <w:rFonts w:ascii="Times New Roman" w:eastAsia="Calibri" w:hAnsi="Times New Roman" w:cs="Times New Roman"/>
          <w:b/>
          <w:sz w:val="24"/>
          <w:szCs w:val="24"/>
        </w:rPr>
      </w:pPr>
      <w:r w:rsidRPr="007C766A">
        <w:rPr>
          <w:rFonts w:ascii="Times New Roman" w:eastAsia="Calibri" w:hAnsi="Times New Roman" w:cs="Times New Roman"/>
          <w:b/>
          <w:sz w:val="24"/>
          <w:szCs w:val="24"/>
        </w:rPr>
        <w:t xml:space="preserve">Provisional sum </w:t>
      </w:r>
      <w:r w:rsidR="009321B8" w:rsidRPr="007C766A">
        <w:rPr>
          <w:rFonts w:ascii="Times New Roman" w:eastAsia="Calibri" w:hAnsi="Times New Roman" w:cs="Times New Roman"/>
          <w:b/>
          <w:sz w:val="24"/>
          <w:szCs w:val="24"/>
        </w:rPr>
        <w:t>f</w:t>
      </w:r>
      <w:r w:rsidRPr="007C766A">
        <w:rPr>
          <w:rFonts w:ascii="Times New Roman" w:eastAsia="Calibri" w:hAnsi="Times New Roman" w:cs="Times New Roman"/>
          <w:b/>
          <w:sz w:val="24"/>
          <w:szCs w:val="24"/>
        </w:rPr>
        <w:t>or define work</w:t>
      </w:r>
    </w:p>
    <w:p w:rsidR="00E17FAD" w:rsidRPr="007C766A" w:rsidRDefault="00E17FAD" w:rsidP="00E53E76">
      <w:pPr>
        <w:spacing w:line="360" w:lineRule="auto"/>
        <w:jc w:val="both"/>
        <w:rPr>
          <w:rFonts w:ascii="Times New Roman" w:eastAsia="Calibri" w:hAnsi="Times New Roman" w:cs="Times New Roman"/>
          <w:b/>
          <w:sz w:val="24"/>
          <w:szCs w:val="24"/>
        </w:rPr>
      </w:pPr>
      <w:r w:rsidRPr="007C766A">
        <w:rPr>
          <w:rFonts w:ascii="Times New Roman" w:eastAsia="Calibri" w:hAnsi="Times New Roman" w:cs="Times New Roman"/>
          <w:sz w:val="24"/>
          <w:szCs w:val="24"/>
        </w:rPr>
        <w:t xml:space="preserve">The following information should be provided with the provisional sum; </w:t>
      </w:r>
    </w:p>
    <w:p w:rsidR="00E17FAD" w:rsidRPr="007C766A" w:rsidRDefault="00E17FAD" w:rsidP="00E53E76">
      <w:pPr>
        <w:numPr>
          <w:ilvl w:val="0"/>
          <w:numId w:val="5"/>
        </w:numPr>
        <w:spacing w:after="0" w:line="360" w:lineRule="auto"/>
        <w:jc w:val="both"/>
        <w:rPr>
          <w:rFonts w:ascii="Times New Roman" w:eastAsia="Calibri" w:hAnsi="Times New Roman" w:cs="Times New Roman"/>
          <w:sz w:val="24"/>
          <w:szCs w:val="24"/>
        </w:rPr>
      </w:pPr>
      <w:r w:rsidRPr="007C766A">
        <w:rPr>
          <w:rFonts w:ascii="Times New Roman" w:eastAsia="Calibri" w:hAnsi="Times New Roman" w:cs="Times New Roman"/>
          <w:sz w:val="24"/>
          <w:szCs w:val="24"/>
        </w:rPr>
        <w:t>The nature of work</w:t>
      </w:r>
    </w:p>
    <w:p w:rsidR="00E17FAD" w:rsidRPr="007C766A" w:rsidRDefault="00E17FAD" w:rsidP="00E53E76">
      <w:pPr>
        <w:numPr>
          <w:ilvl w:val="0"/>
          <w:numId w:val="5"/>
        </w:numPr>
        <w:spacing w:after="0" w:line="360" w:lineRule="auto"/>
        <w:jc w:val="both"/>
        <w:rPr>
          <w:rFonts w:ascii="Times New Roman" w:eastAsia="Calibri" w:hAnsi="Times New Roman" w:cs="Times New Roman"/>
          <w:sz w:val="24"/>
          <w:szCs w:val="24"/>
        </w:rPr>
      </w:pPr>
      <w:r w:rsidRPr="007C766A">
        <w:rPr>
          <w:rFonts w:ascii="Times New Roman" w:eastAsia="Calibri" w:hAnsi="Times New Roman" w:cs="Times New Roman"/>
          <w:sz w:val="24"/>
          <w:szCs w:val="24"/>
        </w:rPr>
        <w:t>How and where is to be fixed.</w:t>
      </w:r>
    </w:p>
    <w:p w:rsidR="00E17FAD" w:rsidRPr="007C766A" w:rsidRDefault="00E17FAD" w:rsidP="00E53E76">
      <w:pPr>
        <w:numPr>
          <w:ilvl w:val="0"/>
          <w:numId w:val="5"/>
        </w:numPr>
        <w:spacing w:after="0" w:line="360" w:lineRule="auto"/>
        <w:jc w:val="both"/>
        <w:rPr>
          <w:rFonts w:ascii="Times New Roman" w:eastAsia="Calibri" w:hAnsi="Times New Roman" w:cs="Times New Roman"/>
          <w:sz w:val="24"/>
          <w:szCs w:val="24"/>
        </w:rPr>
      </w:pPr>
      <w:r w:rsidRPr="007C766A">
        <w:rPr>
          <w:rFonts w:ascii="Times New Roman" w:eastAsia="Calibri" w:hAnsi="Times New Roman" w:cs="Times New Roman"/>
          <w:sz w:val="24"/>
          <w:szCs w:val="24"/>
        </w:rPr>
        <w:t>Quantity showing the scope and extend of work</w:t>
      </w:r>
    </w:p>
    <w:p w:rsidR="00E17FAD" w:rsidRPr="007C766A" w:rsidRDefault="00E17FAD" w:rsidP="00E53E76">
      <w:pPr>
        <w:numPr>
          <w:ilvl w:val="0"/>
          <w:numId w:val="5"/>
        </w:numPr>
        <w:spacing w:after="0" w:line="360" w:lineRule="auto"/>
        <w:jc w:val="both"/>
        <w:rPr>
          <w:rFonts w:ascii="Times New Roman" w:eastAsia="Calibri" w:hAnsi="Times New Roman" w:cs="Times New Roman"/>
          <w:sz w:val="24"/>
          <w:szCs w:val="24"/>
        </w:rPr>
      </w:pPr>
      <w:r w:rsidRPr="007C766A">
        <w:rPr>
          <w:rFonts w:ascii="Times New Roman" w:eastAsia="Calibri" w:hAnsi="Times New Roman" w:cs="Times New Roman"/>
          <w:sz w:val="24"/>
          <w:szCs w:val="24"/>
        </w:rPr>
        <w:t>The limitation methods sequence and timing.</w:t>
      </w:r>
    </w:p>
    <w:p w:rsidR="00E17FAD" w:rsidRPr="007C766A" w:rsidRDefault="00E17FAD" w:rsidP="00E53E76">
      <w:pPr>
        <w:spacing w:line="360" w:lineRule="auto"/>
        <w:jc w:val="both"/>
        <w:rPr>
          <w:rFonts w:ascii="Times New Roman" w:eastAsia="Calibri" w:hAnsi="Times New Roman" w:cs="Times New Roman"/>
          <w:b/>
          <w:sz w:val="24"/>
          <w:szCs w:val="24"/>
        </w:rPr>
      </w:pPr>
      <w:r w:rsidRPr="007C766A">
        <w:rPr>
          <w:rFonts w:ascii="Times New Roman" w:eastAsia="Calibri" w:hAnsi="Times New Roman" w:cs="Times New Roman"/>
          <w:b/>
          <w:sz w:val="24"/>
          <w:szCs w:val="24"/>
        </w:rPr>
        <w:t xml:space="preserve">Provisional sums </w:t>
      </w:r>
      <w:r w:rsidR="009321B8" w:rsidRPr="007C766A">
        <w:rPr>
          <w:rFonts w:ascii="Times New Roman" w:eastAsia="Calibri" w:hAnsi="Times New Roman" w:cs="Times New Roman"/>
          <w:b/>
          <w:sz w:val="24"/>
          <w:szCs w:val="24"/>
        </w:rPr>
        <w:t>f</w:t>
      </w:r>
      <w:r w:rsidRPr="007C766A">
        <w:rPr>
          <w:rFonts w:ascii="Times New Roman" w:eastAsia="Calibri" w:hAnsi="Times New Roman" w:cs="Times New Roman"/>
          <w:b/>
          <w:sz w:val="24"/>
          <w:szCs w:val="24"/>
        </w:rPr>
        <w:t>or undefined work</w:t>
      </w:r>
    </w:p>
    <w:p w:rsidR="00E17FAD" w:rsidRPr="007C766A" w:rsidRDefault="00E17FAD" w:rsidP="009321B8">
      <w:pPr>
        <w:pStyle w:val="NoSpacing"/>
        <w:spacing w:line="276" w:lineRule="auto"/>
        <w:rPr>
          <w:rFonts w:eastAsia="Times New Roman"/>
          <w:b/>
          <w:szCs w:val="24"/>
          <w:lang w:val="en-US"/>
        </w:rPr>
      </w:pPr>
      <w:r w:rsidRPr="007C766A">
        <w:rPr>
          <w:szCs w:val="24"/>
        </w:rPr>
        <w:t>Undefined provisional sums are typically used to make provisional for possible expenditure on elements of work which cannot be wholly</w:t>
      </w:r>
      <w:r w:rsidR="009321B8" w:rsidRPr="007C766A">
        <w:rPr>
          <w:szCs w:val="24"/>
        </w:rPr>
        <w:t xml:space="preserve"> forcing at tender stage or can</w:t>
      </w:r>
      <w:r w:rsidRPr="007C766A">
        <w:rPr>
          <w:szCs w:val="24"/>
        </w:rPr>
        <w:t xml:space="preserve">not be quantity. SMM 7 makes provision for a provisional sum to be included in bills of quantities which is neither define nor undefined for work to be carried out by the local authority or statuary undertaking including privatise services authorities carrying out statuary works  </w:t>
      </w:r>
    </w:p>
    <w:p w:rsidR="00BF264D" w:rsidRPr="007C766A" w:rsidRDefault="00BF264D" w:rsidP="00E53E76">
      <w:pPr>
        <w:spacing w:after="0"/>
        <w:jc w:val="both"/>
        <w:rPr>
          <w:rFonts w:ascii="Times New Roman" w:hAnsi="Times New Roman" w:cs="Times New Roman"/>
          <w:sz w:val="24"/>
          <w:szCs w:val="24"/>
        </w:rPr>
      </w:pPr>
    </w:p>
    <w:p w:rsidR="009321B8" w:rsidRPr="007C766A" w:rsidRDefault="009321B8" w:rsidP="009321B8">
      <w:pPr>
        <w:spacing w:line="360" w:lineRule="auto"/>
        <w:jc w:val="both"/>
        <w:rPr>
          <w:rFonts w:ascii="Times New Roman" w:hAnsi="Times New Roman" w:cs="Times New Roman"/>
          <w:b/>
          <w:sz w:val="24"/>
          <w:szCs w:val="24"/>
        </w:rPr>
      </w:pPr>
      <w:r w:rsidRPr="007C766A">
        <w:rPr>
          <w:rFonts w:ascii="Times New Roman" w:hAnsi="Times New Roman" w:cs="Times New Roman"/>
          <w:b/>
          <w:sz w:val="24"/>
          <w:szCs w:val="24"/>
        </w:rPr>
        <w:t>Provisional sum for works by statutory authorities</w:t>
      </w:r>
    </w:p>
    <w:p w:rsidR="009321B8" w:rsidRPr="007C766A" w:rsidRDefault="009321B8" w:rsidP="009321B8">
      <w:pPr>
        <w:jc w:val="both"/>
        <w:rPr>
          <w:rFonts w:ascii="Times New Roman" w:hAnsi="Times New Roman" w:cs="Times New Roman"/>
          <w:sz w:val="24"/>
          <w:szCs w:val="24"/>
        </w:rPr>
      </w:pPr>
      <w:r w:rsidRPr="007C766A">
        <w:rPr>
          <w:rFonts w:ascii="Times New Roman" w:hAnsi="Times New Roman" w:cs="Times New Roman"/>
          <w:sz w:val="24"/>
          <w:szCs w:val="24"/>
        </w:rPr>
        <w:t>SMM makes provision for a provisional sum to be included in a bill of quantity which is neither define no undefined for work to be carried out by the local authority or statutory under takings including privatized services authorities carrying out statutory works.</w:t>
      </w:r>
    </w:p>
    <w:p w:rsidR="009321B8" w:rsidRPr="007C766A" w:rsidRDefault="009321B8">
      <w:pPr>
        <w:rPr>
          <w:rFonts w:ascii="Times New Roman" w:hAnsi="Times New Roman" w:cs="Times New Roman"/>
          <w:b/>
          <w:color w:val="000000" w:themeColor="text1"/>
          <w:sz w:val="24"/>
          <w:szCs w:val="24"/>
        </w:rPr>
      </w:pPr>
      <w:r w:rsidRPr="007C766A">
        <w:rPr>
          <w:rFonts w:ascii="Times New Roman" w:hAnsi="Times New Roman" w:cs="Times New Roman"/>
          <w:b/>
          <w:color w:val="000000" w:themeColor="text1"/>
          <w:sz w:val="24"/>
          <w:szCs w:val="24"/>
        </w:rPr>
        <w:t>How &amp; by whom Prime Cost sums and provisional sums are included</w:t>
      </w:r>
    </w:p>
    <w:p w:rsidR="00B67477" w:rsidRPr="007C766A" w:rsidRDefault="00B67477" w:rsidP="00B67477">
      <w:pPr>
        <w:pStyle w:val="p2"/>
        <w:tabs>
          <w:tab w:val="clear" w:pos="204"/>
        </w:tabs>
        <w:spacing w:line="276" w:lineRule="auto"/>
      </w:pPr>
      <w:r w:rsidRPr="007C766A">
        <w:t>In the building contract, prime cost sum is a provided for work or services to be executed by a nominated sub-contractor or for materials or goods to be obtained from a nominated supplier. In the building construction some of the special work must be do the special contractors. So client appointed the nominated sub contractors. And some materials also supply to the site by nominated suppliers. Those are the reasons the prime cost sum include the building contract by consultant. Prime cost sums are deemed to be exclusive of the general contractor’s profit. Provision is made in bills of quantities and specifications for a separate addition which is normally calcu</w:t>
      </w:r>
      <w:r w:rsidRPr="007C766A">
        <w:softHyphen/>
        <w:t>lated as a percentage of the p.c. sum, the tendered stating the percentage that he requires. In the event of the Employer paying a sub-contractor direct for any reason, the general contractor is still entitled to the profit addition, as this is management fee for arranging, organizing and taking responsibility for the sub-contract or for arranging and checking the supply of goods and materials.</w:t>
      </w:r>
    </w:p>
    <w:p w:rsidR="00B67477" w:rsidRPr="007C766A" w:rsidRDefault="00B67477" w:rsidP="00B67477">
      <w:pPr>
        <w:jc w:val="both"/>
        <w:rPr>
          <w:rFonts w:ascii="Times New Roman" w:hAnsi="Times New Roman" w:cs="Times New Roman"/>
          <w:sz w:val="24"/>
          <w:szCs w:val="24"/>
        </w:rPr>
      </w:pPr>
    </w:p>
    <w:p w:rsidR="00B67477" w:rsidRPr="007C766A" w:rsidRDefault="00B67477" w:rsidP="00B67477">
      <w:pPr>
        <w:jc w:val="both"/>
        <w:rPr>
          <w:rFonts w:ascii="Times New Roman" w:hAnsi="Times New Roman" w:cs="Times New Roman"/>
          <w:sz w:val="24"/>
          <w:szCs w:val="24"/>
        </w:rPr>
      </w:pPr>
      <w:r w:rsidRPr="007C766A">
        <w:rPr>
          <w:rFonts w:ascii="Times New Roman" w:hAnsi="Times New Roman" w:cs="Times New Roman"/>
          <w:sz w:val="24"/>
          <w:szCs w:val="24"/>
        </w:rPr>
        <w:lastRenderedPageBreak/>
        <w:t>Clauses 35 and 36 of the JCT form describe the manner in which prime cost sum should be dealt with. Put simply, when the contract sum is adjusted at the end of the contract, the prime cost sums are deduced and the corresponding actual sums expended are substituted.</w:t>
      </w:r>
    </w:p>
    <w:p w:rsidR="00B67477" w:rsidRPr="007C766A" w:rsidRDefault="00B67477" w:rsidP="00B67477">
      <w:pPr>
        <w:pStyle w:val="NoSpacing"/>
        <w:numPr>
          <w:ilvl w:val="0"/>
          <w:numId w:val="37"/>
        </w:numPr>
        <w:spacing w:line="276" w:lineRule="auto"/>
        <w:rPr>
          <w:color w:val="000000"/>
          <w:szCs w:val="24"/>
        </w:rPr>
      </w:pPr>
      <w:r w:rsidRPr="007C766A">
        <w:rPr>
          <w:color w:val="000000"/>
          <w:szCs w:val="24"/>
        </w:rPr>
        <w:t>In the case of nominated sub-contract work to give the architect control over the choice of firm to carry out the work particularly where it is offer specialized nature or outside the scope of work normally carried out by the general contractors.</w:t>
      </w:r>
    </w:p>
    <w:p w:rsidR="00B67477" w:rsidRPr="007C766A" w:rsidRDefault="00B67477" w:rsidP="00B67477">
      <w:pPr>
        <w:pStyle w:val="NoSpacing"/>
        <w:numPr>
          <w:ilvl w:val="0"/>
          <w:numId w:val="37"/>
        </w:numPr>
        <w:spacing w:line="276" w:lineRule="auto"/>
        <w:rPr>
          <w:color w:val="000000"/>
          <w:szCs w:val="24"/>
        </w:rPr>
      </w:pPr>
      <w:r w:rsidRPr="007C766A">
        <w:rPr>
          <w:color w:val="000000"/>
          <w:szCs w:val="24"/>
        </w:rPr>
        <w:t>In the case of nominated suppliers materials or goods to enable the architect to select articles or materials manufactured by particular firms.</w:t>
      </w:r>
    </w:p>
    <w:p w:rsidR="00B67477" w:rsidRPr="007C766A" w:rsidRDefault="00B67477" w:rsidP="00B67477">
      <w:pPr>
        <w:pStyle w:val="NoSpacing"/>
        <w:numPr>
          <w:ilvl w:val="0"/>
          <w:numId w:val="37"/>
        </w:numPr>
        <w:spacing w:line="276" w:lineRule="auto"/>
        <w:rPr>
          <w:color w:val="000000"/>
          <w:szCs w:val="24"/>
        </w:rPr>
      </w:pPr>
      <w:r w:rsidRPr="007C766A">
        <w:rPr>
          <w:color w:val="000000"/>
          <w:szCs w:val="24"/>
        </w:rPr>
        <w:t>To cover specialist work and the supply of specific materials, which entail employment of nominated subcontractors or nominated suppliers</w:t>
      </w:r>
    </w:p>
    <w:p w:rsidR="00B67477" w:rsidRPr="007C766A" w:rsidRDefault="00B67477" w:rsidP="00B67477">
      <w:pPr>
        <w:pStyle w:val="NoSpacing"/>
        <w:numPr>
          <w:ilvl w:val="0"/>
          <w:numId w:val="37"/>
        </w:numPr>
        <w:spacing w:line="276" w:lineRule="auto"/>
        <w:rPr>
          <w:color w:val="000000"/>
          <w:szCs w:val="24"/>
        </w:rPr>
      </w:pPr>
      <w:r w:rsidRPr="007C766A">
        <w:rPr>
          <w:color w:val="000000"/>
          <w:szCs w:val="24"/>
        </w:rPr>
        <w:t>Function which leaves to maintain the overall objectives and scope of the project as well as to reach the desired quality of project</w:t>
      </w:r>
    </w:p>
    <w:p w:rsidR="00B67477" w:rsidRPr="007C766A" w:rsidRDefault="00B67477" w:rsidP="00B67477">
      <w:pPr>
        <w:jc w:val="both"/>
        <w:rPr>
          <w:rFonts w:ascii="Times New Roman" w:hAnsi="Times New Roman" w:cs="Times New Roman"/>
          <w:sz w:val="24"/>
          <w:szCs w:val="24"/>
        </w:rPr>
      </w:pPr>
    </w:p>
    <w:p w:rsidR="00B67477" w:rsidRPr="007C766A" w:rsidRDefault="00B67477" w:rsidP="00B67477">
      <w:pPr>
        <w:jc w:val="both"/>
        <w:rPr>
          <w:rFonts w:ascii="Times New Roman" w:hAnsi="Times New Roman" w:cs="Times New Roman"/>
          <w:sz w:val="24"/>
          <w:szCs w:val="24"/>
        </w:rPr>
      </w:pPr>
      <w:r w:rsidRPr="007C766A">
        <w:rPr>
          <w:rFonts w:ascii="Times New Roman" w:hAnsi="Times New Roman" w:cs="Times New Roman"/>
          <w:sz w:val="24"/>
          <w:szCs w:val="24"/>
        </w:rPr>
        <w:t>A special kind of pc sum it’s the contingency sum. This is to meet or offset cost of undefined work which cannot be forcing before construction begins and which may not arise at all.  The term Prime Cost mean ‘the total cost to the contractor buying the materials, goods and components, of using or hiring plant and of employing labour’.</w:t>
      </w:r>
    </w:p>
    <w:p w:rsidR="00B67477" w:rsidRPr="007C766A" w:rsidRDefault="00B67477" w:rsidP="00B67477">
      <w:pPr>
        <w:pStyle w:val="p2"/>
        <w:tabs>
          <w:tab w:val="clear" w:pos="204"/>
        </w:tabs>
        <w:spacing w:line="276" w:lineRule="auto"/>
      </w:pPr>
    </w:p>
    <w:p w:rsidR="00B67477" w:rsidRPr="007C766A" w:rsidRDefault="00B67477" w:rsidP="00B67477">
      <w:pPr>
        <w:spacing w:after="0"/>
        <w:jc w:val="both"/>
        <w:rPr>
          <w:rFonts w:ascii="Times New Roman" w:hAnsi="Times New Roman"/>
          <w:sz w:val="24"/>
          <w:szCs w:val="24"/>
        </w:rPr>
      </w:pPr>
      <w:r w:rsidRPr="007C766A">
        <w:rPr>
          <w:rFonts w:ascii="Times New Roman" w:hAnsi="Times New Roman" w:cs="Times New Roman"/>
          <w:sz w:val="24"/>
          <w:szCs w:val="24"/>
        </w:rPr>
        <w:t xml:space="preserve">In the building construction provisional sum is included </w:t>
      </w:r>
      <w:r w:rsidRPr="007C766A">
        <w:rPr>
          <w:rFonts w:ascii="Times New Roman" w:hAnsi="Times New Roman"/>
          <w:sz w:val="24"/>
          <w:szCs w:val="24"/>
        </w:rPr>
        <w:t>to provide a tender allowance for known work that cannot be properly measured or valued until later in the project, to cover the cost of work to be executed by statutory authorities who are empowered to carry out their functions by virtue of Acts of Parliament, regulations and byelaws. These are included in the contract for work of which the full extent and character cannot be determined precisely at the time the bill of quantities is prepared.</w:t>
      </w:r>
    </w:p>
    <w:p w:rsidR="009321B8" w:rsidRPr="007C766A" w:rsidRDefault="009321B8" w:rsidP="00B67477">
      <w:pPr>
        <w:rPr>
          <w:rFonts w:ascii="Times New Roman" w:hAnsi="Times New Roman" w:cs="Times New Roman"/>
          <w:b/>
          <w:sz w:val="24"/>
          <w:szCs w:val="24"/>
        </w:rPr>
      </w:pPr>
      <w:r w:rsidRPr="007C766A">
        <w:rPr>
          <w:rFonts w:ascii="Times New Roman" w:hAnsi="Times New Roman" w:cs="Times New Roman"/>
          <w:b/>
          <w:sz w:val="24"/>
          <w:szCs w:val="24"/>
        </w:rPr>
        <w:br w:type="page"/>
      </w:r>
    </w:p>
    <w:p w:rsidR="00B67477" w:rsidRPr="007C766A" w:rsidRDefault="00B67477" w:rsidP="00B67477">
      <w:pPr>
        <w:jc w:val="both"/>
        <w:rPr>
          <w:rFonts w:ascii="Times New Roman" w:hAnsi="Times New Roman" w:cs="Times New Roman"/>
          <w:b/>
          <w:color w:val="FF0000"/>
          <w:sz w:val="24"/>
          <w:szCs w:val="24"/>
        </w:rPr>
      </w:pPr>
      <w:r w:rsidRPr="007C766A">
        <w:rPr>
          <w:rFonts w:ascii="Times New Roman" w:hAnsi="Times New Roman" w:cs="Times New Roman"/>
          <w:b/>
          <w:color w:val="FF0000"/>
          <w:sz w:val="24"/>
          <w:szCs w:val="24"/>
        </w:rPr>
        <w:lastRenderedPageBreak/>
        <w:t>2.2</w:t>
      </w:r>
      <w:r w:rsidR="007849CD" w:rsidRPr="007C766A">
        <w:rPr>
          <w:rFonts w:ascii="Times New Roman" w:hAnsi="Times New Roman" w:cs="Times New Roman"/>
          <w:b/>
          <w:color w:val="FF0000"/>
          <w:sz w:val="24"/>
          <w:szCs w:val="24"/>
        </w:rPr>
        <w:t>:</w:t>
      </w:r>
      <w:r w:rsidRPr="007C766A">
        <w:rPr>
          <w:rFonts w:ascii="Times New Roman" w:hAnsi="Times New Roman" w:cs="Times New Roman"/>
          <w:b/>
          <w:color w:val="FF0000"/>
          <w:sz w:val="24"/>
          <w:szCs w:val="24"/>
        </w:rPr>
        <w:t xml:space="preserve"> Describe the Various matters of detail, involved with Prime cost sums</w:t>
      </w:r>
    </w:p>
    <w:p w:rsidR="00B67477" w:rsidRPr="007C766A" w:rsidRDefault="00B67477" w:rsidP="00B67477">
      <w:pPr>
        <w:spacing w:after="0"/>
        <w:jc w:val="both"/>
        <w:rPr>
          <w:rFonts w:ascii="Times New Roman" w:hAnsi="Times New Roman"/>
          <w:sz w:val="24"/>
          <w:szCs w:val="24"/>
        </w:rPr>
      </w:pPr>
      <w:r w:rsidRPr="007C766A">
        <w:rPr>
          <w:rFonts w:ascii="Times New Roman" w:hAnsi="Times New Roman" w:cs="Times New Roman"/>
          <w:sz w:val="24"/>
          <w:szCs w:val="24"/>
        </w:rPr>
        <w:t>In prime cost sum various matters of details involved</w:t>
      </w:r>
      <w:r w:rsidRPr="007C766A">
        <w:rPr>
          <w:rFonts w:ascii="Times New Roman" w:hAnsi="Times New Roman" w:cs="Times New Roman"/>
          <w:b/>
          <w:sz w:val="24"/>
          <w:szCs w:val="24"/>
        </w:rPr>
        <w:t>.</w:t>
      </w:r>
      <w:r w:rsidRPr="007C766A">
        <w:rPr>
          <w:rFonts w:ascii="Times New Roman" w:hAnsi="Times New Roman"/>
          <w:sz w:val="24"/>
          <w:szCs w:val="24"/>
        </w:rPr>
        <w:t xml:space="preserve"> Clause 35 and 36 of JCT form describe the manner in which prime cost sums should be dealt with when the contact sum is adjusted at the end of the contact the prime cost sums are in practice various matters of details are involved which must be dealt with property. These are:</w:t>
      </w:r>
    </w:p>
    <w:p w:rsidR="00B67477" w:rsidRPr="007C766A" w:rsidRDefault="00B67477" w:rsidP="00B67477">
      <w:pPr>
        <w:spacing w:after="0"/>
        <w:ind w:firstLine="720"/>
        <w:jc w:val="both"/>
        <w:rPr>
          <w:rFonts w:ascii="Times New Roman" w:hAnsi="Times New Roman"/>
          <w:sz w:val="24"/>
          <w:szCs w:val="24"/>
        </w:rPr>
      </w:pPr>
    </w:p>
    <w:p w:rsidR="00B67477" w:rsidRPr="007C766A" w:rsidRDefault="00B67477" w:rsidP="00B67477">
      <w:pPr>
        <w:pStyle w:val="ListParagraph"/>
        <w:numPr>
          <w:ilvl w:val="0"/>
          <w:numId w:val="39"/>
        </w:numPr>
        <w:spacing w:after="0"/>
        <w:jc w:val="both"/>
        <w:rPr>
          <w:rFonts w:ascii="Times New Roman" w:hAnsi="Times New Roman"/>
          <w:sz w:val="24"/>
          <w:szCs w:val="24"/>
        </w:rPr>
      </w:pPr>
      <w:r w:rsidRPr="007C766A">
        <w:rPr>
          <w:rFonts w:ascii="Times New Roman" w:hAnsi="Times New Roman"/>
          <w:sz w:val="24"/>
          <w:szCs w:val="24"/>
        </w:rPr>
        <w:t>Discounts</w:t>
      </w:r>
    </w:p>
    <w:p w:rsidR="00B67477" w:rsidRPr="007C766A" w:rsidRDefault="00B67477" w:rsidP="00B67477">
      <w:pPr>
        <w:pStyle w:val="ListParagraph"/>
        <w:numPr>
          <w:ilvl w:val="0"/>
          <w:numId w:val="39"/>
        </w:numPr>
        <w:spacing w:after="0"/>
        <w:jc w:val="both"/>
        <w:rPr>
          <w:rFonts w:ascii="Times New Roman" w:hAnsi="Times New Roman"/>
          <w:sz w:val="24"/>
          <w:szCs w:val="24"/>
        </w:rPr>
      </w:pPr>
      <w:r w:rsidRPr="007C766A">
        <w:rPr>
          <w:rFonts w:ascii="Times New Roman" w:hAnsi="Times New Roman"/>
          <w:sz w:val="24"/>
          <w:szCs w:val="24"/>
        </w:rPr>
        <w:t xml:space="preserve">Net prices and incorrect discount </w:t>
      </w:r>
    </w:p>
    <w:p w:rsidR="00B67477" w:rsidRPr="007C766A" w:rsidRDefault="00B67477" w:rsidP="00B67477">
      <w:pPr>
        <w:pStyle w:val="ListParagraph"/>
        <w:numPr>
          <w:ilvl w:val="0"/>
          <w:numId w:val="39"/>
        </w:numPr>
        <w:spacing w:after="0"/>
        <w:jc w:val="both"/>
        <w:rPr>
          <w:rFonts w:ascii="Times New Roman" w:hAnsi="Times New Roman"/>
          <w:sz w:val="24"/>
          <w:szCs w:val="24"/>
        </w:rPr>
      </w:pPr>
      <w:r w:rsidRPr="007C766A">
        <w:rPr>
          <w:rFonts w:ascii="Times New Roman" w:hAnsi="Times New Roman"/>
          <w:sz w:val="24"/>
          <w:szCs w:val="24"/>
        </w:rPr>
        <w:t xml:space="preserve">General contractor’s profit </w:t>
      </w:r>
    </w:p>
    <w:p w:rsidR="00B67477" w:rsidRPr="007C766A" w:rsidRDefault="00B67477" w:rsidP="00B67477">
      <w:pPr>
        <w:pStyle w:val="ListParagraph"/>
        <w:numPr>
          <w:ilvl w:val="0"/>
          <w:numId w:val="39"/>
        </w:numPr>
        <w:spacing w:after="0"/>
        <w:jc w:val="both"/>
        <w:rPr>
          <w:rFonts w:ascii="Times New Roman" w:hAnsi="Times New Roman"/>
          <w:sz w:val="24"/>
          <w:szCs w:val="24"/>
        </w:rPr>
      </w:pPr>
      <w:r w:rsidRPr="007C766A">
        <w:rPr>
          <w:rFonts w:ascii="Times New Roman" w:hAnsi="Times New Roman"/>
          <w:sz w:val="24"/>
          <w:szCs w:val="24"/>
        </w:rPr>
        <w:t>Attendanc</w:t>
      </w:r>
      <w:r w:rsidR="007849CD" w:rsidRPr="007C766A">
        <w:rPr>
          <w:rFonts w:ascii="Times New Roman" w:hAnsi="Times New Roman"/>
          <w:sz w:val="24"/>
          <w:szCs w:val="24"/>
        </w:rPr>
        <w:t>e on nominated sub contractors</w:t>
      </w:r>
    </w:p>
    <w:p w:rsidR="00B67477" w:rsidRPr="007C766A" w:rsidRDefault="00B67477" w:rsidP="00B67477">
      <w:pPr>
        <w:spacing w:after="0"/>
        <w:jc w:val="both"/>
        <w:rPr>
          <w:rFonts w:ascii="Times New Roman" w:hAnsi="Times New Roman"/>
          <w:sz w:val="24"/>
          <w:szCs w:val="24"/>
        </w:rPr>
      </w:pPr>
    </w:p>
    <w:p w:rsidR="00B67477" w:rsidRPr="007C766A" w:rsidRDefault="00B67477" w:rsidP="00B67477">
      <w:pPr>
        <w:spacing w:after="0"/>
        <w:jc w:val="both"/>
        <w:rPr>
          <w:rFonts w:ascii="Times New Roman" w:hAnsi="Times New Roman"/>
          <w:b/>
          <w:bCs/>
          <w:sz w:val="24"/>
          <w:szCs w:val="24"/>
        </w:rPr>
      </w:pPr>
      <w:r w:rsidRPr="007C766A">
        <w:rPr>
          <w:rFonts w:ascii="Times New Roman" w:hAnsi="Times New Roman"/>
          <w:b/>
          <w:bCs/>
          <w:sz w:val="24"/>
          <w:szCs w:val="24"/>
        </w:rPr>
        <w:t>Discount</w:t>
      </w:r>
    </w:p>
    <w:p w:rsidR="00B67477" w:rsidRPr="007C766A" w:rsidRDefault="00B67477" w:rsidP="00B67477">
      <w:pPr>
        <w:spacing w:after="0"/>
        <w:jc w:val="both"/>
        <w:rPr>
          <w:rFonts w:ascii="Times New Roman" w:hAnsi="Times New Roman"/>
          <w:sz w:val="24"/>
          <w:szCs w:val="24"/>
        </w:rPr>
      </w:pPr>
      <w:r w:rsidRPr="007C766A">
        <w:rPr>
          <w:rFonts w:ascii="Times New Roman" w:hAnsi="Times New Roman"/>
          <w:sz w:val="24"/>
          <w:szCs w:val="24"/>
        </w:rPr>
        <w:t>Discounts are amount by which quoted or stated costs or prices may be reduced when paying accounts usually depending on the full fullness of specified conditions. Discounts are two types:</w:t>
      </w:r>
    </w:p>
    <w:p w:rsidR="00B67477" w:rsidRPr="007C766A" w:rsidRDefault="00B67477" w:rsidP="00B67477">
      <w:pPr>
        <w:spacing w:after="0"/>
        <w:ind w:firstLine="720"/>
        <w:jc w:val="both"/>
        <w:rPr>
          <w:rFonts w:ascii="Times New Roman" w:hAnsi="Times New Roman"/>
          <w:sz w:val="24"/>
          <w:szCs w:val="24"/>
        </w:rPr>
      </w:pPr>
      <w:r w:rsidRPr="007C766A">
        <w:rPr>
          <w:rFonts w:ascii="Times New Roman" w:hAnsi="Times New Roman"/>
          <w:sz w:val="24"/>
          <w:szCs w:val="24"/>
        </w:rPr>
        <w:t>1. Trade discount</w:t>
      </w:r>
    </w:p>
    <w:p w:rsidR="00B67477" w:rsidRPr="007C766A" w:rsidRDefault="00B67477" w:rsidP="00B67477">
      <w:pPr>
        <w:spacing w:after="0"/>
        <w:ind w:firstLine="720"/>
        <w:jc w:val="both"/>
        <w:rPr>
          <w:rFonts w:ascii="Times New Roman" w:hAnsi="Times New Roman"/>
          <w:sz w:val="24"/>
          <w:szCs w:val="24"/>
        </w:rPr>
      </w:pPr>
      <w:r w:rsidRPr="007C766A">
        <w:rPr>
          <w:rFonts w:ascii="Times New Roman" w:hAnsi="Times New Roman"/>
          <w:sz w:val="24"/>
          <w:szCs w:val="24"/>
        </w:rPr>
        <w:t>2. Cash discount</w:t>
      </w:r>
    </w:p>
    <w:p w:rsidR="00B67477" w:rsidRPr="007C766A" w:rsidRDefault="00B67477" w:rsidP="00B67477">
      <w:pPr>
        <w:spacing w:after="0"/>
        <w:ind w:firstLine="720"/>
        <w:jc w:val="both"/>
        <w:rPr>
          <w:rFonts w:ascii="Times New Roman" w:hAnsi="Times New Roman"/>
          <w:sz w:val="24"/>
          <w:szCs w:val="24"/>
        </w:rPr>
      </w:pPr>
    </w:p>
    <w:p w:rsidR="00B67477" w:rsidRPr="007C766A" w:rsidRDefault="00B67477" w:rsidP="00B67477">
      <w:pPr>
        <w:numPr>
          <w:ilvl w:val="0"/>
          <w:numId w:val="38"/>
        </w:numPr>
        <w:tabs>
          <w:tab w:val="num" w:pos="1980"/>
        </w:tabs>
        <w:spacing w:after="0"/>
        <w:jc w:val="both"/>
        <w:rPr>
          <w:rFonts w:ascii="Times New Roman" w:hAnsi="Times New Roman"/>
          <w:b/>
          <w:bCs/>
          <w:i/>
          <w:sz w:val="24"/>
          <w:szCs w:val="24"/>
        </w:rPr>
      </w:pPr>
      <w:r w:rsidRPr="007C766A">
        <w:rPr>
          <w:rFonts w:ascii="Times New Roman" w:hAnsi="Times New Roman"/>
          <w:b/>
          <w:bCs/>
          <w:i/>
          <w:sz w:val="24"/>
          <w:szCs w:val="24"/>
        </w:rPr>
        <w:t>Trade Discount</w:t>
      </w:r>
    </w:p>
    <w:p w:rsidR="00B67477" w:rsidRPr="007C766A" w:rsidRDefault="00B67477" w:rsidP="00B67477">
      <w:pPr>
        <w:spacing w:after="0"/>
        <w:jc w:val="both"/>
        <w:rPr>
          <w:rFonts w:ascii="Times New Roman" w:hAnsi="Times New Roman"/>
          <w:sz w:val="24"/>
          <w:szCs w:val="24"/>
        </w:rPr>
      </w:pPr>
      <w:r w:rsidRPr="007C766A">
        <w:rPr>
          <w:rFonts w:ascii="Times New Roman" w:hAnsi="Times New Roman"/>
          <w:sz w:val="24"/>
          <w:szCs w:val="24"/>
        </w:rPr>
        <w:t>These discounts are customary allowed off the prices on standard price list of materials and goods in particular trades. This is often done to avoid frequent reduction of such lists. The discounts being vary to allow for fluctuation in price. In addition some suppliers will allow larger discount to regular customers or those who buy large quantities. Contractors may thus obtain more favorable discounts from one merchant than another.</w:t>
      </w:r>
    </w:p>
    <w:p w:rsidR="00B67477" w:rsidRPr="007C766A" w:rsidRDefault="00B67477" w:rsidP="00B67477">
      <w:pPr>
        <w:spacing w:after="0"/>
        <w:jc w:val="both"/>
        <w:rPr>
          <w:rFonts w:ascii="Times New Roman" w:hAnsi="Times New Roman"/>
          <w:sz w:val="24"/>
          <w:szCs w:val="24"/>
        </w:rPr>
      </w:pPr>
    </w:p>
    <w:p w:rsidR="00B67477" w:rsidRPr="007C766A" w:rsidRDefault="00B67477" w:rsidP="00B67477">
      <w:pPr>
        <w:numPr>
          <w:ilvl w:val="0"/>
          <w:numId w:val="38"/>
        </w:numPr>
        <w:tabs>
          <w:tab w:val="num" w:pos="1980"/>
        </w:tabs>
        <w:spacing w:after="0"/>
        <w:jc w:val="both"/>
        <w:rPr>
          <w:rFonts w:ascii="Times New Roman" w:hAnsi="Times New Roman"/>
          <w:b/>
          <w:i/>
          <w:sz w:val="24"/>
          <w:szCs w:val="24"/>
        </w:rPr>
      </w:pPr>
      <w:r w:rsidRPr="007C766A">
        <w:rPr>
          <w:rFonts w:ascii="Times New Roman" w:hAnsi="Times New Roman"/>
          <w:b/>
          <w:bCs/>
          <w:i/>
          <w:sz w:val="24"/>
          <w:szCs w:val="24"/>
        </w:rPr>
        <w:t>Cash Discount</w:t>
      </w:r>
    </w:p>
    <w:p w:rsidR="00B67477" w:rsidRPr="007C766A" w:rsidRDefault="00B67477" w:rsidP="00B67477">
      <w:pPr>
        <w:spacing w:after="0"/>
        <w:jc w:val="both"/>
        <w:rPr>
          <w:rFonts w:ascii="Times New Roman" w:hAnsi="Times New Roman"/>
          <w:sz w:val="24"/>
          <w:szCs w:val="24"/>
        </w:rPr>
      </w:pPr>
      <w:r w:rsidRPr="007C766A">
        <w:rPr>
          <w:rFonts w:ascii="Times New Roman" w:hAnsi="Times New Roman"/>
          <w:sz w:val="24"/>
          <w:szCs w:val="24"/>
        </w:rPr>
        <w:t xml:space="preserve"> These discounts are allowed for invoice prices if the contractor pay’s within the certain period in the case of sub contractors. The period is 17 days after issue of the architect certificate which includes the value of the invoiced work or services. In the case of suppliers the period is </w:t>
      </w:r>
      <w:r w:rsidRPr="007C766A">
        <w:rPr>
          <w:rFonts w:ascii="Times New Roman" w:hAnsi="Times New Roman"/>
          <w:bCs/>
          <w:sz w:val="24"/>
          <w:szCs w:val="24"/>
        </w:rPr>
        <w:t>30 days</w:t>
      </w:r>
      <w:r w:rsidRPr="007C766A">
        <w:rPr>
          <w:rFonts w:ascii="Times New Roman" w:hAnsi="Times New Roman"/>
          <w:sz w:val="24"/>
          <w:szCs w:val="24"/>
        </w:rPr>
        <w:t xml:space="preserve"> from the end of the month and during which delivery of materials or goods is made. If payment is not paid within the specified period the contractor is not entitled to deduct the discount. </w:t>
      </w:r>
    </w:p>
    <w:p w:rsidR="00B67477" w:rsidRPr="007C766A" w:rsidRDefault="00B67477" w:rsidP="00B67477">
      <w:pPr>
        <w:spacing w:after="0"/>
        <w:ind w:firstLine="720"/>
        <w:jc w:val="both"/>
        <w:rPr>
          <w:rFonts w:ascii="Times New Roman" w:hAnsi="Times New Roman"/>
          <w:sz w:val="24"/>
          <w:szCs w:val="24"/>
        </w:rPr>
      </w:pPr>
    </w:p>
    <w:p w:rsidR="00B67477" w:rsidRPr="007C766A" w:rsidRDefault="00B67477" w:rsidP="00B67477">
      <w:pPr>
        <w:tabs>
          <w:tab w:val="left" w:pos="7305"/>
        </w:tabs>
        <w:jc w:val="both"/>
        <w:rPr>
          <w:rFonts w:ascii="Times New Roman" w:hAnsi="Times New Roman"/>
          <w:sz w:val="24"/>
          <w:szCs w:val="24"/>
        </w:rPr>
      </w:pPr>
      <w:r w:rsidRPr="007C766A">
        <w:rPr>
          <w:rFonts w:ascii="Times New Roman" w:hAnsi="Times New Roman"/>
          <w:sz w:val="24"/>
          <w:szCs w:val="24"/>
        </w:rPr>
        <w:t xml:space="preserve"> Under the JCT form all discounts except cash discount must be deducted from any sums due to sub contractors and suppliers. In addition cash discounts in excess of 2 ½ % in the case of nominated sub-contractors and 5% in the case of nominated suppliers must also be deducted. These means that the employers have all the discounts other than the specified percentage for cash discounts</w:t>
      </w:r>
    </w:p>
    <w:p w:rsidR="00B67477" w:rsidRPr="007C766A" w:rsidRDefault="00B67477" w:rsidP="00B67477">
      <w:pPr>
        <w:spacing w:after="0"/>
        <w:jc w:val="both"/>
        <w:rPr>
          <w:rFonts w:ascii="Times New Roman" w:hAnsi="Times New Roman"/>
          <w:b/>
          <w:bCs/>
          <w:sz w:val="24"/>
          <w:szCs w:val="24"/>
        </w:rPr>
      </w:pPr>
    </w:p>
    <w:p w:rsidR="00242C9B" w:rsidRDefault="00242C9B" w:rsidP="00B67477">
      <w:pPr>
        <w:spacing w:after="0"/>
        <w:jc w:val="both"/>
        <w:rPr>
          <w:rFonts w:ascii="Times New Roman" w:hAnsi="Times New Roman"/>
          <w:b/>
          <w:bCs/>
          <w:sz w:val="24"/>
          <w:szCs w:val="24"/>
        </w:rPr>
      </w:pPr>
    </w:p>
    <w:p w:rsidR="00242C9B" w:rsidRDefault="00242C9B" w:rsidP="00B67477">
      <w:pPr>
        <w:spacing w:after="0"/>
        <w:jc w:val="both"/>
        <w:rPr>
          <w:rFonts w:ascii="Times New Roman" w:hAnsi="Times New Roman"/>
          <w:b/>
          <w:bCs/>
          <w:sz w:val="24"/>
          <w:szCs w:val="24"/>
        </w:rPr>
      </w:pPr>
    </w:p>
    <w:p w:rsidR="00B67477" w:rsidRPr="007C766A" w:rsidRDefault="00B67477" w:rsidP="00B67477">
      <w:pPr>
        <w:spacing w:after="0"/>
        <w:jc w:val="both"/>
        <w:rPr>
          <w:rFonts w:ascii="Times New Roman" w:hAnsi="Times New Roman"/>
          <w:sz w:val="24"/>
          <w:szCs w:val="24"/>
        </w:rPr>
      </w:pPr>
      <w:r w:rsidRPr="007C766A">
        <w:rPr>
          <w:rFonts w:ascii="Times New Roman" w:hAnsi="Times New Roman"/>
          <w:b/>
          <w:bCs/>
          <w:sz w:val="24"/>
          <w:szCs w:val="24"/>
        </w:rPr>
        <w:lastRenderedPageBreak/>
        <w:t xml:space="preserve">Net price &amp; incorrect discount </w:t>
      </w:r>
    </w:p>
    <w:p w:rsidR="00B67477" w:rsidRPr="007C766A" w:rsidRDefault="00B67477" w:rsidP="00B67477">
      <w:pPr>
        <w:spacing w:after="240"/>
        <w:jc w:val="both"/>
        <w:rPr>
          <w:rFonts w:ascii="Times New Roman" w:hAnsi="Times New Roman"/>
          <w:sz w:val="24"/>
          <w:szCs w:val="24"/>
        </w:rPr>
      </w:pPr>
      <w:r w:rsidRPr="007C766A">
        <w:rPr>
          <w:rFonts w:ascii="Times New Roman" w:hAnsi="Times New Roman"/>
          <w:sz w:val="24"/>
          <w:szCs w:val="24"/>
        </w:rPr>
        <w:t>Sometimes sub contractors and suppliers quote net price (that is price exclusive of cash discount) or price inclusive of cash discount but at the wrong percentage. The provision of the standard form gives the contractor the right to the appropriate discount and the employer the right to not have to pay more than the appropriate discount. They also, in effect, prevent the architect nominating a sub-contractor or supplier who will not allow such discount.</w:t>
      </w:r>
    </w:p>
    <w:p w:rsidR="00B67477" w:rsidRPr="007C766A" w:rsidRDefault="00B67477" w:rsidP="00B67477">
      <w:pPr>
        <w:spacing w:after="240"/>
        <w:jc w:val="both"/>
        <w:rPr>
          <w:rFonts w:ascii="Times New Roman" w:hAnsi="Times New Roman"/>
          <w:sz w:val="24"/>
          <w:szCs w:val="24"/>
        </w:rPr>
      </w:pPr>
      <w:r w:rsidRPr="007C766A">
        <w:rPr>
          <w:rFonts w:ascii="Times New Roman" w:hAnsi="Times New Roman"/>
          <w:sz w:val="24"/>
          <w:szCs w:val="24"/>
        </w:rPr>
        <w:t xml:space="preserve">The use of the JCT standard form of nominated sub contractor tender NSC/N ensure that discount include in sub contractors tenders is correct as it refers in part – II to the cash discount allowed to main contractor. Under sub contract NSC/C </w:t>
      </w:r>
      <w:r w:rsidRPr="007C766A">
        <w:rPr>
          <w:rFonts w:ascii="Times New Roman" w:hAnsi="Times New Roman"/>
          <w:b/>
          <w:bCs/>
          <w:sz w:val="24"/>
          <w:szCs w:val="24"/>
        </w:rPr>
        <w:t>clause 4.16.1</w:t>
      </w:r>
      <w:r w:rsidRPr="007C766A">
        <w:rPr>
          <w:rFonts w:ascii="Times New Roman" w:hAnsi="Times New Roman"/>
          <w:sz w:val="24"/>
          <w:szCs w:val="24"/>
        </w:rPr>
        <w:t xml:space="preserve"> however, in cases where the standard procedure is not followed difficulties in regard to discount may arrive and consideration need to be given to the proper way to deal with them.</w:t>
      </w:r>
    </w:p>
    <w:p w:rsidR="00B67477" w:rsidRPr="007C766A" w:rsidRDefault="00B67477" w:rsidP="00B67477">
      <w:pPr>
        <w:spacing w:after="240"/>
        <w:jc w:val="both"/>
        <w:rPr>
          <w:rFonts w:ascii="Times New Roman" w:hAnsi="Times New Roman"/>
          <w:sz w:val="24"/>
          <w:szCs w:val="24"/>
        </w:rPr>
      </w:pPr>
      <w:r w:rsidRPr="007C766A">
        <w:rPr>
          <w:rFonts w:ascii="Times New Roman" w:hAnsi="Times New Roman"/>
          <w:sz w:val="24"/>
          <w:szCs w:val="24"/>
        </w:rPr>
        <w:t xml:space="preserve"> If the architect instructs the contractor to place an order against a quotation which includes incorrect discount or no discount at all, the contractor should draw the architect’s attention to the error before proceeding. If the contractor places the order without query, he may be deemed to have waived his right to the discount altogether.</w:t>
      </w:r>
    </w:p>
    <w:p w:rsidR="00B67477" w:rsidRPr="007C766A" w:rsidRDefault="00B67477" w:rsidP="00B67477">
      <w:pPr>
        <w:jc w:val="both"/>
        <w:rPr>
          <w:rFonts w:ascii="Times New Roman" w:hAnsi="Times New Roman"/>
          <w:sz w:val="24"/>
          <w:szCs w:val="24"/>
        </w:rPr>
      </w:pPr>
      <w:r w:rsidRPr="007C766A">
        <w:rPr>
          <w:rFonts w:ascii="Times New Roman" w:hAnsi="Times New Roman"/>
          <w:b/>
          <w:sz w:val="24"/>
          <w:szCs w:val="24"/>
        </w:rPr>
        <w:t>Clause 4.16</w:t>
      </w:r>
      <w:r w:rsidRPr="007C766A">
        <w:rPr>
          <w:rFonts w:ascii="Times New Roman" w:hAnsi="Times New Roman"/>
          <w:sz w:val="24"/>
          <w:szCs w:val="24"/>
        </w:rPr>
        <w:t xml:space="preserve"> of the JCT nominated the sub – contractor condition NSC/C gives the contractor the liable to deduct 2.5% cash discount from any sum due to a sub- contractor which is included in the amount of a certificate for payment if a payment is made with in the stipulated period of 17 days. </w:t>
      </w:r>
      <w:r w:rsidRPr="007C766A">
        <w:rPr>
          <w:rFonts w:ascii="Times New Roman" w:hAnsi="Times New Roman"/>
          <w:b/>
          <w:bCs/>
          <w:sz w:val="24"/>
          <w:szCs w:val="24"/>
        </w:rPr>
        <w:t>Clause 4.17</w:t>
      </w:r>
      <w:r w:rsidRPr="007C766A">
        <w:rPr>
          <w:rFonts w:ascii="Times New Roman" w:hAnsi="Times New Roman"/>
          <w:sz w:val="24"/>
          <w:szCs w:val="24"/>
        </w:rPr>
        <w:t xml:space="preserve"> of NSC/C required the addition of 1/39 to fluctuation’s and certain other costs so, that the general contractor can deduct the discount without reducing the original amount.</w:t>
      </w:r>
    </w:p>
    <w:p w:rsidR="00B67477" w:rsidRPr="007C766A" w:rsidRDefault="00B67477" w:rsidP="00B67477">
      <w:pPr>
        <w:tabs>
          <w:tab w:val="left" w:pos="7305"/>
        </w:tabs>
        <w:jc w:val="both"/>
        <w:rPr>
          <w:rFonts w:ascii="Times New Roman" w:hAnsi="Times New Roman"/>
          <w:sz w:val="24"/>
          <w:szCs w:val="24"/>
        </w:rPr>
      </w:pPr>
      <w:r w:rsidRPr="007C766A">
        <w:rPr>
          <w:rFonts w:ascii="Times New Roman" w:hAnsi="Times New Roman"/>
          <w:sz w:val="24"/>
          <w:szCs w:val="24"/>
        </w:rPr>
        <w:t>The provisions of clause 4.16 which relate to the deduction of cash discount are based on the promise that the architect will have nominated the sub-contractor on the basis of a tender submitted on the JCT form of nominated sub-contractor tender(NSC/T), which specifically refers to allowance made for the discount.</w:t>
      </w:r>
    </w:p>
    <w:p w:rsidR="00B67477" w:rsidRPr="007C766A" w:rsidRDefault="00B67477" w:rsidP="00B67477">
      <w:pPr>
        <w:tabs>
          <w:tab w:val="left" w:pos="7305"/>
        </w:tabs>
        <w:spacing w:after="0"/>
        <w:jc w:val="both"/>
        <w:rPr>
          <w:rFonts w:ascii="Times New Roman" w:hAnsi="Times New Roman"/>
          <w:sz w:val="24"/>
          <w:szCs w:val="24"/>
        </w:rPr>
      </w:pPr>
    </w:p>
    <w:p w:rsidR="00B67477" w:rsidRPr="007C766A" w:rsidRDefault="00B67477" w:rsidP="00B67477">
      <w:pPr>
        <w:spacing w:after="0"/>
        <w:jc w:val="both"/>
        <w:rPr>
          <w:rFonts w:ascii="Times New Roman" w:hAnsi="Times New Roman"/>
          <w:sz w:val="24"/>
          <w:szCs w:val="24"/>
        </w:rPr>
      </w:pPr>
      <w:r w:rsidRPr="007C766A">
        <w:rPr>
          <w:rFonts w:ascii="Times New Roman" w:hAnsi="Times New Roman"/>
          <w:b/>
          <w:bCs/>
          <w:sz w:val="24"/>
          <w:szCs w:val="24"/>
        </w:rPr>
        <w:t>General contractor’s profit</w:t>
      </w:r>
    </w:p>
    <w:p w:rsidR="00B67477" w:rsidRPr="007C766A" w:rsidRDefault="00B67477" w:rsidP="00B67477">
      <w:pPr>
        <w:spacing w:after="240"/>
        <w:jc w:val="both"/>
        <w:rPr>
          <w:rFonts w:ascii="Times New Roman" w:hAnsi="Times New Roman"/>
          <w:sz w:val="24"/>
          <w:szCs w:val="24"/>
        </w:rPr>
      </w:pPr>
      <w:r w:rsidRPr="007C766A">
        <w:rPr>
          <w:rFonts w:ascii="Times New Roman" w:hAnsi="Times New Roman"/>
          <w:sz w:val="24"/>
          <w:szCs w:val="24"/>
        </w:rPr>
        <w:t>Prime cost sums are deeming to be exclusive of the general contractor’s profit. Provision is made in the bills of quantities and specification for a separate addition which is normally calculated as a percentage of P.C sums. The renderer stating the percentage that he requires, When the contract is adjusted by the omission of P.C sum and the substitution of actual costs incurred the profit amount also should be adjusted prorate by applying the same percentages to the actual cost incurred, the profit amounts will also be adjusted pro rata, by applying the same % to the actual costs as those inserted in the tender document against the respective prime cost sums.</w:t>
      </w:r>
    </w:p>
    <w:p w:rsidR="00B67477" w:rsidRPr="007C766A" w:rsidRDefault="00B67477" w:rsidP="00B67477">
      <w:pPr>
        <w:spacing w:after="0"/>
        <w:jc w:val="both"/>
        <w:rPr>
          <w:rFonts w:ascii="Times New Roman" w:hAnsi="Times New Roman"/>
          <w:sz w:val="24"/>
          <w:szCs w:val="24"/>
        </w:rPr>
      </w:pPr>
      <w:r w:rsidRPr="007C766A">
        <w:rPr>
          <w:rFonts w:ascii="Times New Roman" w:hAnsi="Times New Roman"/>
          <w:sz w:val="24"/>
          <w:szCs w:val="24"/>
        </w:rPr>
        <w:t xml:space="preserve">Sometimes the profit additions may be shown as lump sums without any indication of the method of calculation. In this case such sums should be adjusted prorate to the </w:t>
      </w:r>
      <w:r w:rsidRPr="007C766A">
        <w:rPr>
          <w:rFonts w:ascii="Times New Roman" w:hAnsi="Times New Roman"/>
          <w:sz w:val="24"/>
          <w:szCs w:val="24"/>
        </w:rPr>
        <w:lastRenderedPageBreak/>
        <w:t>actual costs. In the event of the employer paying a sub contractor direct for any reason the general contractor is still entitled to the profit addition as this is a management fees for arranging , organizing and taking responsibility for the sub-contract or for arranging and checking the supply of goods and materials.</w:t>
      </w:r>
    </w:p>
    <w:p w:rsidR="00B67477" w:rsidRPr="007C766A" w:rsidRDefault="00B67477" w:rsidP="00B67477">
      <w:pPr>
        <w:spacing w:after="0"/>
        <w:ind w:firstLine="720"/>
        <w:jc w:val="both"/>
        <w:rPr>
          <w:rFonts w:ascii="Times New Roman" w:hAnsi="Times New Roman"/>
          <w:sz w:val="24"/>
          <w:szCs w:val="24"/>
        </w:rPr>
      </w:pPr>
    </w:p>
    <w:p w:rsidR="00B67477" w:rsidRPr="007C766A" w:rsidRDefault="00B67477" w:rsidP="00B67477">
      <w:pPr>
        <w:spacing w:after="0"/>
        <w:jc w:val="both"/>
        <w:rPr>
          <w:rFonts w:ascii="Times New Roman" w:hAnsi="Times New Roman"/>
          <w:b/>
          <w:bCs/>
          <w:sz w:val="24"/>
          <w:szCs w:val="24"/>
        </w:rPr>
      </w:pPr>
      <w:r w:rsidRPr="007C766A">
        <w:rPr>
          <w:rFonts w:ascii="Times New Roman" w:hAnsi="Times New Roman"/>
          <w:b/>
          <w:bCs/>
          <w:sz w:val="24"/>
          <w:szCs w:val="24"/>
        </w:rPr>
        <w:t>Attendance on nominated sub-contractors</w:t>
      </w:r>
    </w:p>
    <w:p w:rsidR="00B67477" w:rsidRPr="007C766A" w:rsidRDefault="00B67477" w:rsidP="00B67477">
      <w:pPr>
        <w:spacing w:after="0"/>
        <w:jc w:val="both"/>
        <w:rPr>
          <w:rFonts w:ascii="Times New Roman" w:hAnsi="Times New Roman"/>
          <w:sz w:val="24"/>
          <w:szCs w:val="24"/>
        </w:rPr>
      </w:pPr>
      <w:r w:rsidRPr="007C766A">
        <w:rPr>
          <w:rFonts w:ascii="Times New Roman" w:hAnsi="Times New Roman"/>
          <w:sz w:val="24"/>
          <w:szCs w:val="24"/>
        </w:rPr>
        <w:t xml:space="preserve">A general contractor has to attend upon nominated sub contractors as he is responsible for their work and for the integration of sub contract works in to the main contractor’s works. So, in his own interest, he needs to provide facilities to sub-contractor so that their work may proceed unimpeded. Tenderers are directed in the tender documents to allow for all such attendances in their tender sum. </w:t>
      </w:r>
    </w:p>
    <w:p w:rsidR="00B67477" w:rsidRPr="007C766A" w:rsidRDefault="00B67477" w:rsidP="00B67477">
      <w:pPr>
        <w:spacing w:after="240"/>
        <w:jc w:val="both"/>
        <w:rPr>
          <w:rFonts w:ascii="Times New Roman" w:hAnsi="Times New Roman"/>
          <w:sz w:val="24"/>
          <w:szCs w:val="24"/>
        </w:rPr>
      </w:pPr>
    </w:p>
    <w:p w:rsidR="00B67477" w:rsidRPr="007C766A" w:rsidRDefault="00B67477" w:rsidP="00B67477">
      <w:pPr>
        <w:spacing w:after="240"/>
        <w:jc w:val="both"/>
        <w:rPr>
          <w:rFonts w:ascii="Times New Roman" w:hAnsi="Times New Roman"/>
          <w:sz w:val="24"/>
          <w:szCs w:val="24"/>
        </w:rPr>
      </w:pPr>
      <w:r w:rsidRPr="007C766A">
        <w:rPr>
          <w:rFonts w:ascii="Times New Roman" w:hAnsi="Times New Roman"/>
          <w:sz w:val="24"/>
          <w:szCs w:val="24"/>
        </w:rPr>
        <w:t xml:space="preserve">When there are bills of quantities, ‘general attendances’ on all nominated sub-contractors are given together in one item; individual items are given for ‘special attendances’ on each sub-contractor as required. The former are defined in the SMM7. </w:t>
      </w:r>
      <w:r w:rsidRPr="007C766A">
        <w:rPr>
          <w:rFonts w:ascii="Times New Roman" w:hAnsi="Times New Roman"/>
          <w:b/>
          <w:bCs/>
          <w:sz w:val="24"/>
          <w:szCs w:val="24"/>
        </w:rPr>
        <w:t>Clause A 42</w:t>
      </w:r>
      <w:r w:rsidRPr="007C766A">
        <w:rPr>
          <w:rFonts w:ascii="Times New Roman" w:hAnsi="Times New Roman"/>
          <w:sz w:val="24"/>
          <w:szCs w:val="24"/>
        </w:rPr>
        <w:t xml:space="preserve"> of SMM defined the general attendance and special attendances are defined under </w:t>
      </w:r>
      <w:r w:rsidRPr="007C766A">
        <w:rPr>
          <w:rFonts w:ascii="Times New Roman" w:hAnsi="Times New Roman"/>
          <w:b/>
          <w:bCs/>
          <w:sz w:val="24"/>
          <w:szCs w:val="24"/>
        </w:rPr>
        <w:t>Clause A 51</w:t>
      </w:r>
      <w:r w:rsidRPr="007C766A">
        <w:rPr>
          <w:rFonts w:ascii="Times New Roman" w:hAnsi="Times New Roman"/>
          <w:sz w:val="24"/>
          <w:szCs w:val="24"/>
        </w:rPr>
        <w:t xml:space="preserve"> of the SMM, include such facilities unloading and positioning heavy and large items, storage accommodation and welfare facilities provided by the contractor for his own use. Sometimes contractors show prices of attendance items as % of the p.c sums in the same way s the profit items. In such cases, the amounts should still be treated as lump sums and the surveyor would be wise to obtain the contractor’s agreement to this and to the deletion of the % rates, prior to the signing of the contract.</w:t>
      </w:r>
    </w:p>
    <w:p w:rsidR="00B67477" w:rsidRPr="007C766A" w:rsidRDefault="00B67477">
      <w:pPr>
        <w:rPr>
          <w:rFonts w:ascii="Times New Roman" w:hAnsi="Times New Roman" w:cs="Times New Roman"/>
          <w:sz w:val="24"/>
          <w:szCs w:val="24"/>
        </w:rPr>
      </w:pPr>
      <w:r w:rsidRPr="007C766A">
        <w:rPr>
          <w:rFonts w:ascii="Times New Roman" w:hAnsi="Times New Roman" w:cs="Times New Roman"/>
          <w:sz w:val="24"/>
          <w:szCs w:val="24"/>
        </w:rPr>
        <w:br w:type="page"/>
      </w:r>
    </w:p>
    <w:p w:rsidR="00E17FAD" w:rsidRPr="007C766A" w:rsidRDefault="00B67477" w:rsidP="00B67477">
      <w:pPr>
        <w:spacing w:after="0"/>
        <w:jc w:val="both"/>
        <w:rPr>
          <w:rFonts w:ascii="Times New Roman" w:hAnsi="Times New Roman" w:cs="Times New Roman"/>
          <w:b/>
          <w:i/>
          <w:sz w:val="24"/>
          <w:szCs w:val="24"/>
        </w:rPr>
      </w:pPr>
      <w:r w:rsidRPr="007C766A">
        <w:rPr>
          <w:rFonts w:ascii="Times New Roman" w:hAnsi="Times New Roman" w:cs="Times New Roman"/>
          <w:b/>
          <w:i/>
          <w:sz w:val="24"/>
          <w:szCs w:val="24"/>
        </w:rPr>
        <w:lastRenderedPageBreak/>
        <w:t xml:space="preserve">2.3 </w:t>
      </w:r>
      <w:r w:rsidR="00E17FAD" w:rsidRPr="007C766A">
        <w:rPr>
          <w:rFonts w:ascii="Times New Roman" w:hAnsi="Times New Roman" w:cs="Times New Roman"/>
          <w:b/>
          <w:i/>
          <w:sz w:val="24"/>
          <w:szCs w:val="24"/>
        </w:rPr>
        <w:t>Adjust prime cost sum and provisional sum and prepare a summary to be included in interim valuation and final accounts, using the following data.</w:t>
      </w:r>
    </w:p>
    <w:p w:rsidR="0071657D" w:rsidRPr="007C766A" w:rsidRDefault="0071657D" w:rsidP="00B67477">
      <w:pPr>
        <w:spacing w:after="0"/>
        <w:jc w:val="both"/>
        <w:rPr>
          <w:rFonts w:ascii="Times New Roman" w:hAnsi="Times New Roman" w:cs="Times New Roman"/>
          <w:b/>
          <w:i/>
          <w:sz w:val="24"/>
          <w:szCs w:val="24"/>
        </w:rPr>
      </w:pPr>
    </w:p>
    <w:p w:rsidR="0071657D" w:rsidRPr="007C766A" w:rsidRDefault="0071657D" w:rsidP="00B67477">
      <w:pPr>
        <w:spacing w:after="0"/>
        <w:jc w:val="both"/>
        <w:rPr>
          <w:rFonts w:ascii="Times New Roman" w:hAnsi="Times New Roman" w:cs="Times New Roman"/>
          <w:b/>
          <w:i/>
          <w:sz w:val="24"/>
          <w:szCs w:val="24"/>
        </w:rPr>
      </w:pPr>
      <w:r w:rsidRPr="007C766A">
        <w:rPr>
          <w:rFonts w:ascii="Times New Roman" w:hAnsi="Times New Roman" w:cs="Times New Roman"/>
          <w:b/>
          <w:i/>
          <w:sz w:val="24"/>
          <w:szCs w:val="24"/>
        </w:rPr>
        <w:t>Calculation</w:t>
      </w:r>
    </w:p>
    <w:tbl>
      <w:tblPr>
        <w:tblW w:w="8760" w:type="dxa"/>
        <w:tblInd w:w="93" w:type="dxa"/>
        <w:tblLook w:val="04A0"/>
      </w:tblPr>
      <w:tblGrid>
        <w:gridCol w:w="5480"/>
        <w:gridCol w:w="1680"/>
        <w:gridCol w:w="1636"/>
      </w:tblGrid>
      <w:tr w:rsidR="00602405" w:rsidRPr="007C766A" w:rsidTr="00602405">
        <w:trPr>
          <w:trHeight w:val="315"/>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Omission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Addition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Piling NSC</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P.C sum in the BOQ</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1,192,000.00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Add</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5% profit</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59,600.00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NSC account dated 26/06/2009</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1,223,000.00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Add</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5% profit</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61,150.00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single" w:sz="4" w:space="0" w:color="auto"/>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1,251,600.00 </w:t>
            </w:r>
          </w:p>
        </w:tc>
        <w:tc>
          <w:tcPr>
            <w:tcW w:w="1600" w:type="dxa"/>
            <w:tcBorders>
              <w:top w:val="single" w:sz="4" w:space="0" w:color="auto"/>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1,284,150.00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(1,251,600.00)</w:t>
            </w:r>
          </w:p>
        </w:tc>
      </w:tr>
      <w:tr w:rsidR="00602405" w:rsidRPr="007C766A" w:rsidTr="00602405">
        <w:trPr>
          <w:trHeight w:val="330"/>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Net addition carried to general summary</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double" w:sz="6"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color w:val="000000"/>
                <w:sz w:val="24"/>
                <w:szCs w:val="24"/>
              </w:rPr>
              <w:t xml:space="preserve">        </w:t>
            </w:r>
            <w:r w:rsidRPr="007C766A">
              <w:rPr>
                <w:rFonts w:ascii="Times New Roman" w:eastAsia="Times New Roman" w:hAnsi="Times New Roman" w:cs="Times New Roman"/>
                <w:b/>
                <w:color w:val="000000"/>
                <w:sz w:val="24"/>
                <w:szCs w:val="24"/>
              </w:rPr>
              <w:t xml:space="preserve">32,550.00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r>
      <w:tr w:rsidR="00602405" w:rsidRPr="007C766A" w:rsidTr="00602405">
        <w:trPr>
          <w:trHeight w:val="300"/>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r>
      <w:tr w:rsidR="00602405" w:rsidRPr="007C766A" w:rsidTr="00602405">
        <w:trPr>
          <w:trHeight w:val="390"/>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Asphalt tanking NSC</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Arial Black" w:eastAsia="Times New Roman" w:hAnsi="Arial Black" w:cs="Times New Roman"/>
                <w:color w:val="000000"/>
                <w:sz w:val="24"/>
                <w:szCs w:val="24"/>
              </w:rPr>
            </w:pPr>
            <w:r w:rsidRPr="007C766A">
              <w:rPr>
                <w:rFonts w:ascii="Arial Black" w:eastAsia="Times New Roman" w:hAnsi="Arial Black"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Arial Black" w:eastAsia="Times New Roman" w:hAnsi="Arial Black" w:cs="Times New Roman"/>
                <w:color w:val="000000"/>
                <w:sz w:val="24"/>
                <w:szCs w:val="24"/>
              </w:rPr>
            </w:pPr>
            <w:r w:rsidRPr="007C766A">
              <w:rPr>
                <w:rFonts w:ascii="Arial Black" w:eastAsia="Times New Roman" w:hAnsi="Arial Black"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P.C sum in the BOQ</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162,000.00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Add</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5% profit</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8,100.00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NSC account dated 03/05/2009</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340,940.00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(950.00)</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339,990.00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Add</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5% profit</w:t>
            </w:r>
          </w:p>
        </w:tc>
        <w:tc>
          <w:tcPr>
            <w:tcW w:w="1680" w:type="dxa"/>
            <w:tcBorders>
              <w:top w:val="nil"/>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16,999.50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170,100.00 </w:t>
            </w:r>
          </w:p>
        </w:tc>
        <w:tc>
          <w:tcPr>
            <w:tcW w:w="1600" w:type="dxa"/>
            <w:tcBorders>
              <w:top w:val="single" w:sz="4" w:space="0" w:color="auto"/>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356,989.50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(170,100.00)</w:t>
            </w:r>
          </w:p>
        </w:tc>
      </w:tr>
      <w:tr w:rsidR="00602405" w:rsidRPr="007C766A" w:rsidTr="00602405">
        <w:trPr>
          <w:trHeight w:val="330"/>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Net addition carried to general summary</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 </w:t>
            </w:r>
          </w:p>
        </w:tc>
        <w:tc>
          <w:tcPr>
            <w:tcW w:w="1600" w:type="dxa"/>
            <w:tcBorders>
              <w:top w:val="single" w:sz="4" w:space="0" w:color="auto"/>
              <w:left w:val="nil"/>
              <w:bottom w:val="double" w:sz="6"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 xml:space="preserve">      186,889.50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p>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lastRenderedPageBreak/>
              <w:t>Kitchen fitments</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lastRenderedPageBreak/>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lastRenderedPageBreak/>
              <w:t>P.C sum in the BOQ</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245,000.00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Add</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5% profit</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12,250.00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NSC account dated </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222,700.00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ddt</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2.5% cash discount</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(5,567.50)</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single" w:sz="4" w:space="0" w:color="auto"/>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217,132.50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Add</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5% cash discount(1/19)</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11,428.03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228,560.53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Add</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5% profit</w:t>
            </w:r>
          </w:p>
        </w:tc>
        <w:tc>
          <w:tcPr>
            <w:tcW w:w="1680" w:type="dxa"/>
            <w:tcBorders>
              <w:top w:val="nil"/>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11,428.03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257,250.00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239,988.55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(239,988.55)</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Net omission carried to general summary</w:t>
            </w:r>
          </w:p>
        </w:tc>
        <w:tc>
          <w:tcPr>
            <w:tcW w:w="1680" w:type="dxa"/>
            <w:tcBorders>
              <w:top w:val="nil"/>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 xml:space="preserve">         17,261.45 </w:t>
            </w:r>
          </w:p>
        </w:tc>
        <w:tc>
          <w:tcPr>
            <w:tcW w:w="1600" w:type="dxa"/>
            <w:tcBorders>
              <w:top w:val="nil"/>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Ironmongery</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P.C sum in the BOQ</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153,000.00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Add</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5% profit</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7,650.00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NSC account dated </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124,500.00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u w:val="single"/>
              </w:rPr>
              <w:t>add</w:t>
            </w:r>
            <w:r w:rsidRPr="007C766A">
              <w:rPr>
                <w:rFonts w:ascii="Times New Roman" w:eastAsia="Times New Roman" w:hAnsi="Times New Roman" w:cs="Times New Roman"/>
                <w:color w:val="000000"/>
                <w:sz w:val="24"/>
                <w:szCs w:val="24"/>
              </w:rPr>
              <w:t xml:space="preserve"> 8,160/=</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8,126.00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single" w:sz="4" w:space="0" w:color="auto"/>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132,626.00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Add</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5% profit</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6,631.30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single" w:sz="4" w:space="0" w:color="auto"/>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160,650.00 </w:t>
            </w:r>
          </w:p>
        </w:tc>
        <w:tc>
          <w:tcPr>
            <w:tcW w:w="1600" w:type="dxa"/>
            <w:tcBorders>
              <w:top w:val="single" w:sz="4" w:space="0" w:color="auto"/>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139,257.30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(139,257.30)</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30"/>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Net omission carried to general summary</w:t>
            </w:r>
          </w:p>
        </w:tc>
        <w:tc>
          <w:tcPr>
            <w:tcW w:w="1680" w:type="dxa"/>
            <w:tcBorders>
              <w:top w:val="nil"/>
              <w:left w:val="single" w:sz="4" w:space="0" w:color="auto"/>
              <w:bottom w:val="double" w:sz="6"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 xml:space="preserve">         21,392.70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lastRenderedPageBreak/>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r>
      <w:tr w:rsidR="00602405" w:rsidRPr="007C766A" w:rsidTr="00602405">
        <w:trPr>
          <w:trHeight w:val="300"/>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Provisional sums</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Water main connection</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Provisional sum in the BOQ</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85,000.00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Payment</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83,458.00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Add</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5% profit</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4,172.90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single" w:sz="4" w:space="0" w:color="auto"/>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85,000.00 </w:t>
            </w:r>
          </w:p>
        </w:tc>
        <w:tc>
          <w:tcPr>
            <w:tcW w:w="1600" w:type="dxa"/>
            <w:tcBorders>
              <w:top w:val="single" w:sz="4" w:space="0" w:color="auto"/>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87,630.90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(85,000.00)</w:t>
            </w:r>
          </w:p>
        </w:tc>
      </w:tr>
      <w:tr w:rsidR="00602405" w:rsidRPr="007C766A" w:rsidTr="00602405">
        <w:trPr>
          <w:trHeight w:val="330"/>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Net addition carried to general summary</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single" w:sz="4" w:space="0" w:color="auto"/>
              <w:left w:val="nil"/>
              <w:bottom w:val="double" w:sz="6"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2,630.90 </w:t>
            </w:r>
          </w:p>
        </w:tc>
      </w:tr>
      <w:tr w:rsidR="00602405" w:rsidRPr="007C766A" w:rsidTr="00602405">
        <w:trPr>
          <w:trHeight w:val="330"/>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Electricity Main connection</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Provisional sum in the BOQ</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75,000.00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Payment</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73,346.00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Add</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5% profit</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3,667.30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single" w:sz="4" w:space="0" w:color="auto"/>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75,000.00 </w:t>
            </w:r>
          </w:p>
        </w:tc>
        <w:tc>
          <w:tcPr>
            <w:tcW w:w="1600" w:type="dxa"/>
            <w:tcBorders>
              <w:top w:val="single" w:sz="4" w:space="0" w:color="auto"/>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77,013.30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(75,000.00)</w:t>
            </w:r>
          </w:p>
        </w:tc>
      </w:tr>
      <w:tr w:rsidR="00602405" w:rsidRPr="007C766A" w:rsidTr="00602405">
        <w:trPr>
          <w:trHeight w:val="330"/>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Net addition carried to general summary</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single" w:sz="4" w:space="0" w:color="auto"/>
              <w:left w:val="nil"/>
              <w:bottom w:val="double" w:sz="6"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2,013.30 </w:t>
            </w:r>
          </w:p>
        </w:tc>
      </w:tr>
      <w:tr w:rsidR="00602405" w:rsidRPr="007C766A" w:rsidTr="00602405">
        <w:trPr>
          <w:trHeight w:val="330"/>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Gas Main connection</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Provisional sum in them BOQ</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65,000.00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Payment</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61,332.00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Add</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5% profit</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3,066.60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single" w:sz="4" w:space="0" w:color="auto"/>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65,000.00 </w:t>
            </w:r>
          </w:p>
        </w:tc>
        <w:tc>
          <w:tcPr>
            <w:tcW w:w="1600" w:type="dxa"/>
            <w:tcBorders>
              <w:top w:val="single" w:sz="4" w:space="0" w:color="auto"/>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64,398.60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(64,398.60)</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30"/>
        </w:trPr>
        <w:tc>
          <w:tcPr>
            <w:tcW w:w="5480" w:type="dxa"/>
            <w:tcBorders>
              <w:top w:val="nil"/>
              <w:left w:val="single" w:sz="4" w:space="0" w:color="auto"/>
              <w:bottom w:val="single" w:sz="4" w:space="0" w:color="auto"/>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Net omission carried to general summary</w:t>
            </w:r>
          </w:p>
        </w:tc>
        <w:tc>
          <w:tcPr>
            <w:tcW w:w="168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 xml:space="preserve">              601.40 </w:t>
            </w:r>
          </w:p>
        </w:tc>
        <w:tc>
          <w:tcPr>
            <w:tcW w:w="1600" w:type="dxa"/>
            <w:tcBorders>
              <w:top w:val="nil"/>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30"/>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p>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Sewer main connection</w:t>
            </w:r>
          </w:p>
        </w:tc>
        <w:tc>
          <w:tcPr>
            <w:tcW w:w="1680" w:type="dxa"/>
            <w:tcBorders>
              <w:top w:val="single" w:sz="4" w:space="0" w:color="auto"/>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Provisional sum in BOQ</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75,000.00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Payment</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77,184.00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Add</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5% profit</w:t>
            </w:r>
          </w:p>
        </w:tc>
        <w:tc>
          <w:tcPr>
            <w:tcW w:w="1680" w:type="dxa"/>
            <w:tcBorders>
              <w:top w:val="nil"/>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3,859.20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75,000.00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81,043.20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(75,000.00)</w:t>
            </w:r>
          </w:p>
        </w:tc>
      </w:tr>
      <w:tr w:rsidR="00602405" w:rsidRPr="007C766A" w:rsidTr="00602405">
        <w:trPr>
          <w:trHeight w:val="330"/>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Net addition carried to general summary</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 </w:t>
            </w:r>
          </w:p>
        </w:tc>
        <w:tc>
          <w:tcPr>
            <w:tcW w:w="1600" w:type="dxa"/>
            <w:tcBorders>
              <w:top w:val="nil"/>
              <w:left w:val="nil"/>
              <w:bottom w:val="double" w:sz="6"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 xml:space="preserve">          6,043.20 </w:t>
            </w:r>
          </w:p>
        </w:tc>
      </w:tr>
      <w:tr w:rsidR="00602405" w:rsidRPr="007C766A" w:rsidTr="00602405">
        <w:trPr>
          <w:trHeight w:val="330"/>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Day Works</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Provisional sum in BOQ</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80,000.00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30"/>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Net addition carried to general summary</w:t>
            </w:r>
          </w:p>
        </w:tc>
        <w:tc>
          <w:tcPr>
            <w:tcW w:w="1680" w:type="dxa"/>
            <w:tcBorders>
              <w:top w:val="nil"/>
              <w:left w:val="nil"/>
              <w:bottom w:val="double" w:sz="6"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 xml:space="preserve">         80,000.00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30"/>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Telephone Calls</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Provisional sum in BOQ</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21,500.00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Payment</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19,241.50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Add</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5% profit</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962.08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single" w:sz="4" w:space="0" w:color="auto"/>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21,500.00 </w:t>
            </w:r>
          </w:p>
        </w:tc>
        <w:tc>
          <w:tcPr>
            <w:tcW w:w="1600" w:type="dxa"/>
            <w:tcBorders>
              <w:top w:val="single" w:sz="4" w:space="0" w:color="auto"/>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20,203.58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(20,203.58)</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30"/>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Net addition carried to general summary</w:t>
            </w:r>
          </w:p>
        </w:tc>
        <w:tc>
          <w:tcPr>
            <w:tcW w:w="1680" w:type="dxa"/>
            <w:tcBorders>
              <w:top w:val="single" w:sz="4" w:space="0" w:color="auto"/>
              <w:left w:val="nil"/>
              <w:bottom w:val="double" w:sz="6"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 xml:space="preserve">           1,296.42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30"/>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Security Installation</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Provisional sum in BOQ</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90,000.00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Payment</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81,750.00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Add</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5% profit</w:t>
            </w:r>
          </w:p>
        </w:tc>
        <w:tc>
          <w:tcPr>
            <w:tcW w:w="168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4,087.50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single" w:sz="4" w:space="0" w:color="auto"/>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90,000.00 </w:t>
            </w:r>
          </w:p>
        </w:tc>
        <w:tc>
          <w:tcPr>
            <w:tcW w:w="1600" w:type="dxa"/>
            <w:tcBorders>
              <w:top w:val="single" w:sz="4" w:space="0" w:color="auto"/>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85,837.50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lastRenderedPageBreak/>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(85,837.50)</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30"/>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Net addition carried to general summary</w:t>
            </w:r>
          </w:p>
        </w:tc>
        <w:tc>
          <w:tcPr>
            <w:tcW w:w="1680" w:type="dxa"/>
            <w:tcBorders>
              <w:top w:val="single" w:sz="4" w:space="0" w:color="auto"/>
              <w:left w:val="nil"/>
              <w:bottom w:val="double" w:sz="6"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 xml:space="preserve">           4,162.50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30"/>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Contingencies</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Provisional sum in BOQ</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60,000.00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30"/>
        </w:trPr>
        <w:tc>
          <w:tcPr>
            <w:tcW w:w="54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Net omission carried to general summary</w:t>
            </w:r>
          </w:p>
        </w:tc>
        <w:tc>
          <w:tcPr>
            <w:tcW w:w="1680" w:type="dxa"/>
            <w:tcBorders>
              <w:top w:val="single" w:sz="4" w:space="0" w:color="auto"/>
              <w:left w:val="nil"/>
              <w:bottom w:val="double" w:sz="6"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 xml:space="preserve">         60,000.00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30"/>
        </w:trPr>
        <w:tc>
          <w:tcPr>
            <w:tcW w:w="5480" w:type="dxa"/>
            <w:tcBorders>
              <w:top w:val="nil"/>
              <w:left w:val="single" w:sz="4" w:space="0" w:color="auto"/>
              <w:bottom w:val="nil"/>
              <w:right w:val="nil"/>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80"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600"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bl>
    <w:p w:rsidR="0071657D" w:rsidRPr="007C766A" w:rsidRDefault="0071657D" w:rsidP="00B67477">
      <w:pPr>
        <w:spacing w:after="0"/>
        <w:jc w:val="both"/>
        <w:rPr>
          <w:rFonts w:ascii="Times New Roman" w:hAnsi="Times New Roman" w:cs="Times New Roman"/>
          <w:sz w:val="24"/>
          <w:szCs w:val="24"/>
        </w:rPr>
      </w:pPr>
    </w:p>
    <w:p w:rsidR="0071657D" w:rsidRPr="007C766A" w:rsidRDefault="0071657D" w:rsidP="00E53E76">
      <w:pPr>
        <w:spacing w:line="360" w:lineRule="auto"/>
        <w:jc w:val="both"/>
        <w:rPr>
          <w:rFonts w:ascii="Times New Roman" w:eastAsia="Calibri" w:hAnsi="Times New Roman" w:cs="Times New Roman"/>
          <w:b/>
          <w:color w:val="000000"/>
          <w:sz w:val="24"/>
          <w:szCs w:val="24"/>
        </w:rPr>
      </w:pPr>
    </w:p>
    <w:tbl>
      <w:tblPr>
        <w:tblW w:w="8760" w:type="dxa"/>
        <w:tblInd w:w="93" w:type="dxa"/>
        <w:tblLook w:val="04A0"/>
      </w:tblPr>
      <w:tblGrid>
        <w:gridCol w:w="4252"/>
        <w:gridCol w:w="2225"/>
        <w:gridCol w:w="2283"/>
      </w:tblGrid>
      <w:tr w:rsidR="00602405" w:rsidRPr="007C766A" w:rsidTr="00602405">
        <w:trPr>
          <w:trHeight w:val="555"/>
        </w:trPr>
        <w:tc>
          <w:tcPr>
            <w:tcW w:w="8760" w:type="dxa"/>
            <w:gridSpan w:val="3"/>
            <w:tcBorders>
              <w:top w:val="nil"/>
              <w:left w:val="nil"/>
              <w:bottom w:val="nil"/>
              <w:right w:val="nil"/>
            </w:tcBorders>
            <w:shd w:val="clear" w:color="auto" w:fill="auto"/>
            <w:vAlign w:val="center"/>
            <w:hideMark/>
          </w:tcPr>
          <w:p w:rsidR="00602405" w:rsidRPr="007C766A" w:rsidRDefault="00602405" w:rsidP="00602405">
            <w:pPr>
              <w:spacing w:after="0" w:line="240" w:lineRule="auto"/>
              <w:jc w:val="center"/>
              <w:rPr>
                <w:rFonts w:ascii="Times New Roman" w:eastAsia="Times New Roman" w:hAnsi="Times New Roman" w:cs="Times New Roman"/>
                <w:b/>
                <w:color w:val="000000"/>
                <w:sz w:val="24"/>
                <w:szCs w:val="24"/>
              </w:rPr>
            </w:pPr>
            <w:r w:rsidRPr="007C766A">
              <w:rPr>
                <w:rFonts w:ascii="Times New Roman" w:eastAsia="Times New Roman" w:hAnsi="Times New Roman" w:cs="Times New Roman"/>
                <w:b/>
                <w:color w:val="000000"/>
                <w:sz w:val="24"/>
                <w:szCs w:val="24"/>
              </w:rPr>
              <w:t>Prime Cost and Provisional Sums Summary</w:t>
            </w:r>
          </w:p>
        </w:tc>
      </w:tr>
      <w:tr w:rsidR="00602405" w:rsidRPr="007C766A" w:rsidTr="00602405">
        <w:trPr>
          <w:trHeight w:val="315"/>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c>
          <w:tcPr>
            <w:tcW w:w="2225" w:type="dxa"/>
            <w:tcBorders>
              <w:top w:val="single" w:sz="4" w:space="0" w:color="auto"/>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Omission </w:t>
            </w:r>
          </w:p>
        </w:tc>
        <w:tc>
          <w:tcPr>
            <w:tcW w:w="2283" w:type="dxa"/>
            <w:tcBorders>
              <w:top w:val="single" w:sz="4" w:space="0" w:color="auto"/>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Addition </w:t>
            </w:r>
          </w:p>
        </w:tc>
      </w:tr>
      <w:tr w:rsidR="00602405" w:rsidRPr="007C766A" w:rsidTr="00602405">
        <w:trPr>
          <w:trHeight w:val="300"/>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Calibri" w:eastAsia="Times New Roman" w:hAnsi="Calibri" w:cs="Times New Roman"/>
                <w:color w:val="000000"/>
                <w:sz w:val="24"/>
                <w:szCs w:val="24"/>
              </w:rPr>
            </w:pPr>
            <w:r w:rsidRPr="007C766A">
              <w:rPr>
                <w:rFonts w:ascii="Calibri" w:eastAsia="Times New Roman" w:hAnsi="Calibri" w:cs="Times New Roman"/>
                <w:color w:val="000000"/>
                <w:sz w:val="24"/>
                <w:szCs w:val="24"/>
              </w:rPr>
              <w:t>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Prime Cost Sum</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Nominated Sub Contractors</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Piling</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32,550.00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Asphalt tanking</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186,889.50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Nominated Suppliers</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Kitchen fitments</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17,261.44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Ironmongery</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21,392.70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Provisional sum</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bCs/>
                <w:color w:val="000000"/>
                <w:sz w:val="24"/>
                <w:szCs w:val="24"/>
                <w:u w:val="single"/>
              </w:rPr>
            </w:pPr>
            <w:r w:rsidRPr="007C766A">
              <w:rPr>
                <w:rFonts w:ascii="Times New Roman" w:eastAsia="Times New Roman" w:hAnsi="Times New Roman" w:cs="Times New Roman"/>
                <w:b/>
                <w:bCs/>
                <w:color w:val="000000"/>
                <w:sz w:val="24"/>
                <w:szCs w:val="24"/>
                <w:u w:val="single"/>
              </w:rPr>
              <w:t> </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Water main connection</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2,630.90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Electricity main Connection</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2,013.30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Gas main Connection</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601.40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Sewer main connection</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6,043.20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Day works</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80,000.00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Telephone Calls</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1,296.42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Security Installation</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4,162.50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Contingencies</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60,000.00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25" w:type="dxa"/>
            <w:tcBorders>
              <w:top w:val="single" w:sz="4" w:space="0" w:color="auto"/>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184,714.46 </w:t>
            </w:r>
          </w:p>
        </w:tc>
        <w:tc>
          <w:tcPr>
            <w:tcW w:w="2283" w:type="dxa"/>
            <w:tcBorders>
              <w:top w:val="single" w:sz="4" w:space="0" w:color="auto"/>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230,126.90 </w:t>
            </w:r>
          </w:p>
        </w:tc>
      </w:tr>
      <w:tr w:rsidR="00602405" w:rsidRPr="007C766A" w:rsidTr="00602405">
        <w:trPr>
          <w:trHeight w:val="315"/>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83"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(184,714.46)</w:t>
            </w:r>
          </w:p>
        </w:tc>
      </w:tr>
      <w:tr w:rsidR="00602405" w:rsidRPr="007C766A" w:rsidTr="00602405">
        <w:trPr>
          <w:trHeight w:val="330"/>
        </w:trPr>
        <w:tc>
          <w:tcPr>
            <w:tcW w:w="4252" w:type="dxa"/>
            <w:tcBorders>
              <w:top w:val="nil"/>
              <w:left w:val="single" w:sz="4" w:space="0" w:color="auto"/>
              <w:bottom w:val="nil"/>
              <w:right w:val="single" w:sz="4" w:space="0" w:color="auto"/>
            </w:tcBorders>
            <w:shd w:val="clear" w:color="auto" w:fill="auto"/>
            <w:noWrap/>
            <w:vAlign w:val="bottom"/>
            <w:hideMark/>
          </w:tcPr>
          <w:p w:rsidR="00602405" w:rsidRPr="007C766A" w:rsidRDefault="00602405" w:rsidP="00602405">
            <w:pPr>
              <w:spacing w:after="0" w:line="240" w:lineRule="auto"/>
              <w:jc w:val="center"/>
              <w:rPr>
                <w:rFonts w:ascii="Times New Roman" w:eastAsia="Times New Roman" w:hAnsi="Times New Roman" w:cs="Times New Roman"/>
                <w:b/>
                <w:bCs/>
                <w:color w:val="000000"/>
                <w:sz w:val="24"/>
                <w:szCs w:val="24"/>
              </w:rPr>
            </w:pPr>
            <w:r w:rsidRPr="007C766A">
              <w:rPr>
                <w:rFonts w:ascii="Times New Roman" w:eastAsia="Times New Roman" w:hAnsi="Times New Roman" w:cs="Times New Roman"/>
                <w:b/>
                <w:bCs/>
                <w:color w:val="000000"/>
                <w:sz w:val="24"/>
                <w:szCs w:val="24"/>
              </w:rPr>
              <w:t>Total Addition</w:t>
            </w:r>
          </w:p>
        </w:tc>
        <w:tc>
          <w:tcPr>
            <w:tcW w:w="2225" w:type="dxa"/>
            <w:tcBorders>
              <w:top w:val="nil"/>
              <w:left w:val="nil"/>
              <w:bottom w:val="nil"/>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83" w:type="dxa"/>
            <w:tcBorders>
              <w:top w:val="single" w:sz="4" w:space="0" w:color="auto"/>
              <w:left w:val="nil"/>
              <w:bottom w:val="double" w:sz="6"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b/>
                <w:color w:val="000000"/>
                <w:sz w:val="24"/>
                <w:szCs w:val="24"/>
              </w:rPr>
            </w:pPr>
            <w:r w:rsidRPr="007C766A">
              <w:rPr>
                <w:rFonts w:ascii="Times New Roman" w:eastAsia="Times New Roman" w:hAnsi="Times New Roman" w:cs="Times New Roman"/>
                <w:color w:val="000000"/>
                <w:sz w:val="24"/>
                <w:szCs w:val="24"/>
              </w:rPr>
              <w:t xml:space="preserve">        </w:t>
            </w:r>
            <w:r w:rsidRPr="007C766A">
              <w:rPr>
                <w:rFonts w:ascii="Times New Roman" w:eastAsia="Times New Roman" w:hAnsi="Times New Roman" w:cs="Times New Roman"/>
                <w:b/>
                <w:color w:val="000000"/>
                <w:sz w:val="24"/>
                <w:szCs w:val="24"/>
              </w:rPr>
              <w:t xml:space="preserve">45,412.44 </w:t>
            </w:r>
          </w:p>
        </w:tc>
      </w:tr>
      <w:tr w:rsidR="00602405" w:rsidRPr="007C766A" w:rsidTr="00602405">
        <w:trPr>
          <w:trHeight w:val="330"/>
        </w:trPr>
        <w:tc>
          <w:tcPr>
            <w:tcW w:w="4252" w:type="dxa"/>
            <w:tcBorders>
              <w:top w:val="nil"/>
              <w:left w:val="single" w:sz="4" w:space="0" w:color="auto"/>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25" w:type="dxa"/>
            <w:tcBorders>
              <w:top w:val="nil"/>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2283" w:type="dxa"/>
            <w:tcBorders>
              <w:top w:val="nil"/>
              <w:left w:val="nil"/>
              <w:bottom w:val="single" w:sz="4" w:space="0" w:color="auto"/>
              <w:right w:val="single" w:sz="4" w:space="0" w:color="auto"/>
            </w:tcBorders>
            <w:shd w:val="clear" w:color="auto" w:fill="auto"/>
            <w:noWrap/>
            <w:vAlign w:val="bottom"/>
            <w:hideMark/>
          </w:tcPr>
          <w:p w:rsidR="00602405" w:rsidRPr="007C766A" w:rsidRDefault="00602405" w:rsidP="00602405">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bl>
    <w:p w:rsidR="00377FEB" w:rsidRPr="007C766A" w:rsidRDefault="00377FEB" w:rsidP="00E53E76">
      <w:pPr>
        <w:spacing w:line="360" w:lineRule="auto"/>
        <w:jc w:val="both"/>
        <w:rPr>
          <w:rFonts w:ascii="Times New Roman" w:eastAsia="Calibri" w:hAnsi="Times New Roman" w:cs="Times New Roman"/>
          <w:b/>
          <w:color w:val="000000"/>
          <w:sz w:val="24"/>
          <w:szCs w:val="24"/>
        </w:rPr>
      </w:pPr>
    </w:p>
    <w:p w:rsidR="00D75606" w:rsidRPr="007C766A" w:rsidRDefault="00D75606" w:rsidP="00602405">
      <w:pPr>
        <w:rPr>
          <w:rFonts w:ascii="Times New Roman" w:eastAsia="Calibri" w:hAnsi="Times New Roman" w:cs="Times New Roman"/>
          <w:b/>
          <w:color w:val="000000"/>
          <w:sz w:val="24"/>
          <w:szCs w:val="24"/>
        </w:rPr>
      </w:pPr>
      <w:r w:rsidRPr="007C766A">
        <w:rPr>
          <w:rFonts w:ascii="Times New Roman" w:hAnsi="Times New Roman" w:cs="Times New Roman"/>
          <w:b/>
          <w:color w:val="00B0F0"/>
          <w:sz w:val="24"/>
          <w:szCs w:val="24"/>
        </w:rPr>
        <w:lastRenderedPageBreak/>
        <w:t xml:space="preserve">Task </w:t>
      </w:r>
      <w:r w:rsidR="0071657D" w:rsidRPr="007C766A">
        <w:rPr>
          <w:rFonts w:ascii="Times New Roman" w:hAnsi="Times New Roman" w:cs="Times New Roman"/>
          <w:b/>
          <w:color w:val="00B0F0"/>
          <w:sz w:val="24"/>
          <w:szCs w:val="24"/>
        </w:rPr>
        <w:t>3</w:t>
      </w:r>
    </w:p>
    <w:p w:rsidR="00E17FAD" w:rsidRPr="007C766A" w:rsidRDefault="00E17FAD" w:rsidP="00E53E76">
      <w:pPr>
        <w:spacing w:line="360" w:lineRule="auto"/>
        <w:jc w:val="both"/>
        <w:rPr>
          <w:rFonts w:ascii="Times New Roman" w:eastAsia="Calibri" w:hAnsi="Times New Roman" w:cs="Times New Roman"/>
          <w:b/>
          <w:i/>
          <w:color w:val="000000"/>
          <w:sz w:val="24"/>
          <w:szCs w:val="24"/>
        </w:rPr>
      </w:pPr>
      <w:r w:rsidRPr="007C766A">
        <w:rPr>
          <w:rFonts w:ascii="Times New Roman" w:eastAsia="Calibri" w:hAnsi="Times New Roman" w:cs="Times New Roman"/>
          <w:b/>
          <w:i/>
          <w:color w:val="000000"/>
          <w:sz w:val="24"/>
          <w:szCs w:val="24"/>
        </w:rPr>
        <w:t xml:space="preserve">Assume yourself being the Project QS assigned for the above contract by your Constructions firm. In any form of building contracts, the Architect is empowered to issue variation orders during the execution of a contract. </w:t>
      </w:r>
    </w:p>
    <w:p w:rsidR="00E17FAD" w:rsidRPr="007C766A" w:rsidRDefault="00E17FAD" w:rsidP="00E53E76">
      <w:pPr>
        <w:spacing w:line="360" w:lineRule="auto"/>
        <w:jc w:val="both"/>
        <w:rPr>
          <w:rFonts w:ascii="Times New Roman" w:eastAsia="Calibri" w:hAnsi="Times New Roman" w:cs="Times New Roman"/>
          <w:b/>
          <w:color w:val="FF0000"/>
          <w:sz w:val="24"/>
          <w:szCs w:val="24"/>
        </w:rPr>
      </w:pPr>
      <w:r w:rsidRPr="007C766A">
        <w:rPr>
          <w:rFonts w:ascii="Times New Roman" w:eastAsia="Calibri" w:hAnsi="Times New Roman" w:cs="Times New Roman"/>
          <w:b/>
          <w:color w:val="FF0000"/>
          <w:sz w:val="24"/>
          <w:szCs w:val="24"/>
        </w:rPr>
        <w:t>3.1</w:t>
      </w:r>
      <w:r w:rsidR="007849CD" w:rsidRPr="007C766A">
        <w:rPr>
          <w:rFonts w:ascii="Times New Roman" w:eastAsia="Calibri" w:hAnsi="Times New Roman" w:cs="Times New Roman"/>
          <w:b/>
          <w:color w:val="FF0000"/>
          <w:sz w:val="24"/>
          <w:szCs w:val="24"/>
        </w:rPr>
        <w:t>:</w:t>
      </w:r>
      <w:r w:rsidRPr="007C766A">
        <w:rPr>
          <w:rFonts w:ascii="Times New Roman" w:eastAsia="Calibri" w:hAnsi="Times New Roman" w:cs="Times New Roman"/>
          <w:b/>
          <w:color w:val="FF0000"/>
          <w:sz w:val="24"/>
          <w:szCs w:val="24"/>
        </w:rPr>
        <w:t xml:space="preserve"> Analyze the situation in which variations might arise in a Constructions Project</w:t>
      </w:r>
      <w:r w:rsidR="00B67477" w:rsidRPr="007C766A">
        <w:rPr>
          <w:rFonts w:ascii="Times New Roman" w:eastAsia="Calibri" w:hAnsi="Times New Roman" w:cs="Times New Roman"/>
          <w:b/>
          <w:color w:val="FF0000"/>
          <w:sz w:val="24"/>
          <w:szCs w:val="24"/>
        </w:rPr>
        <w:t xml:space="preserve"> </w:t>
      </w:r>
      <w:r w:rsidRPr="007C766A">
        <w:rPr>
          <w:rFonts w:ascii="Times New Roman" w:eastAsia="Calibri" w:hAnsi="Times New Roman" w:cs="Times New Roman"/>
          <w:b/>
          <w:color w:val="FF0000"/>
          <w:sz w:val="24"/>
          <w:szCs w:val="24"/>
        </w:rPr>
        <w:t>(use the definitions for variations as stipulated in JCT Standard Form of building contract.)</w:t>
      </w:r>
    </w:p>
    <w:p w:rsidR="00FF01F3" w:rsidRPr="007C766A" w:rsidRDefault="00FF01F3" w:rsidP="00FF01F3">
      <w:pPr>
        <w:spacing w:line="360" w:lineRule="auto"/>
        <w:jc w:val="both"/>
        <w:rPr>
          <w:rFonts w:ascii="Times New Roman" w:hAnsi="Times New Roman" w:cs="Times New Roman"/>
          <w:b/>
          <w:sz w:val="24"/>
          <w:szCs w:val="24"/>
        </w:rPr>
      </w:pPr>
      <w:r w:rsidRPr="007C766A">
        <w:rPr>
          <w:rFonts w:ascii="Times New Roman" w:hAnsi="Times New Roman" w:cs="Times New Roman"/>
          <w:b/>
          <w:sz w:val="24"/>
          <w:szCs w:val="24"/>
        </w:rPr>
        <w:t>Variations</w:t>
      </w:r>
    </w:p>
    <w:p w:rsidR="00FF01F3" w:rsidRPr="007C766A" w:rsidRDefault="00FF01F3" w:rsidP="00FF01F3">
      <w:pPr>
        <w:spacing w:after="240" w:line="360" w:lineRule="auto"/>
        <w:jc w:val="both"/>
        <w:rPr>
          <w:rFonts w:ascii="Times New Roman" w:hAnsi="Times New Roman" w:cs="Times New Roman"/>
          <w:sz w:val="24"/>
          <w:szCs w:val="24"/>
        </w:rPr>
      </w:pPr>
      <w:r w:rsidRPr="007C766A">
        <w:rPr>
          <w:rFonts w:ascii="Times New Roman" w:hAnsi="Times New Roman" w:cs="Times New Roman"/>
          <w:sz w:val="24"/>
          <w:szCs w:val="24"/>
        </w:rPr>
        <w:t>The term ‘variation’ is in clause 13.1 of the JCT standard form indicates the wide scope for the exercise of the architect's power to vary the works. It means the alteration or modification of the design, quality or quantity of the works including the addition, omission or substitution of any work, the alteration of the kind or standard of any of the materials or goods to be used in the works and the removal from the site of any work executed or materials or goods brought thereon by the contractor for the purposes of the works other than work materials or goods which are not in accordance with this contract.</w:t>
      </w:r>
    </w:p>
    <w:p w:rsidR="00E17FAD" w:rsidRPr="007C766A" w:rsidRDefault="00E17FAD" w:rsidP="00E53E76">
      <w:pPr>
        <w:spacing w:line="360" w:lineRule="auto"/>
        <w:jc w:val="both"/>
        <w:rPr>
          <w:rFonts w:ascii="Times New Roman" w:eastAsia="Calibri" w:hAnsi="Times New Roman" w:cs="Times New Roman"/>
          <w:color w:val="000000"/>
          <w:sz w:val="24"/>
          <w:szCs w:val="24"/>
        </w:rPr>
      </w:pPr>
      <w:r w:rsidRPr="007C766A">
        <w:rPr>
          <w:rFonts w:ascii="Times New Roman" w:eastAsia="Calibri" w:hAnsi="Times New Roman" w:cs="Times New Roman"/>
          <w:color w:val="000000"/>
          <w:sz w:val="24"/>
          <w:szCs w:val="24"/>
        </w:rPr>
        <w:t>Variation may arise in any of the following situation with reference to JCT form.</w:t>
      </w:r>
    </w:p>
    <w:p w:rsidR="00E17FAD" w:rsidRPr="007C766A" w:rsidRDefault="00E17FAD" w:rsidP="00E53E76">
      <w:pPr>
        <w:spacing w:line="360" w:lineRule="auto"/>
        <w:jc w:val="both"/>
        <w:rPr>
          <w:rFonts w:ascii="Times New Roman" w:eastAsia="Calibri" w:hAnsi="Times New Roman" w:cs="Times New Roman"/>
          <w:color w:val="000000"/>
          <w:sz w:val="24"/>
          <w:szCs w:val="24"/>
        </w:rPr>
      </w:pPr>
      <w:r w:rsidRPr="007C766A">
        <w:rPr>
          <w:rFonts w:ascii="Times New Roman" w:eastAsia="Calibri" w:hAnsi="Times New Roman" w:cs="Times New Roman"/>
          <w:color w:val="000000"/>
          <w:sz w:val="24"/>
          <w:szCs w:val="24"/>
        </w:rPr>
        <w:t xml:space="preserve">When the Architect needs or wishes to vary the design or the specification (any addition or omission or substitution) </w:t>
      </w:r>
    </w:p>
    <w:p w:rsidR="00E17FAD" w:rsidRPr="007C766A" w:rsidRDefault="00E17FAD" w:rsidP="00E53E76">
      <w:pPr>
        <w:spacing w:line="360" w:lineRule="auto"/>
        <w:ind w:left="1440" w:hanging="1440"/>
        <w:jc w:val="both"/>
        <w:rPr>
          <w:rFonts w:ascii="Times New Roman" w:eastAsia="Calibri" w:hAnsi="Times New Roman" w:cs="Times New Roman"/>
          <w:color w:val="000000"/>
          <w:sz w:val="24"/>
          <w:szCs w:val="24"/>
        </w:rPr>
      </w:pPr>
      <w:r w:rsidRPr="007C766A">
        <w:rPr>
          <w:rFonts w:ascii="Times New Roman" w:eastAsia="Calibri" w:hAnsi="Times New Roman" w:cs="Times New Roman"/>
          <w:b/>
          <w:i/>
          <w:color w:val="000000"/>
          <w:sz w:val="24"/>
          <w:szCs w:val="24"/>
        </w:rPr>
        <w:t>(Clause2.3):-</w:t>
      </w:r>
      <w:r w:rsidRPr="007C766A">
        <w:rPr>
          <w:rFonts w:ascii="Times New Roman" w:eastAsia="Calibri" w:hAnsi="Times New Roman" w:cs="Times New Roman"/>
          <w:color w:val="000000"/>
          <w:sz w:val="24"/>
          <w:szCs w:val="24"/>
        </w:rPr>
        <w:tab/>
        <w:t xml:space="preserve"> When the discrepancy between any two or more of contract document in BOQ specification concrete for linen is 1:2:4  20mm  ags but in drawing concrete </w:t>
      </w:r>
    </w:p>
    <w:p w:rsidR="00E17FAD" w:rsidRPr="007C766A" w:rsidRDefault="00E17FAD" w:rsidP="00E53E76">
      <w:pPr>
        <w:spacing w:line="360" w:lineRule="auto"/>
        <w:ind w:left="1440" w:hanging="1440"/>
        <w:jc w:val="both"/>
        <w:rPr>
          <w:rFonts w:ascii="Times New Roman" w:eastAsia="Calibri" w:hAnsi="Times New Roman" w:cs="Times New Roman"/>
          <w:color w:val="000000"/>
          <w:sz w:val="24"/>
          <w:szCs w:val="24"/>
        </w:rPr>
      </w:pPr>
      <w:r w:rsidRPr="007C766A">
        <w:rPr>
          <w:rFonts w:ascii="Times New Roman" w:eastAsia="Calibri" w:hAnsi="Times New Roman" w:cs="Times New Roman"/>
          <w:b/>
          <w:i/>
          <w:color w:val="000000"/>
          <w:sz w:val="24"/>
          <w:szCs w:val="24"/>
        </w:rPr>
        <w:t>(Clause6.1):-</w:t>
      </w:r>
      <w:r w:rsidRPr="007C766A">
        <w:rPr>
          <w:rFonts w:ascii="Times New Roman" w:eastAsia="Calibri" w:hAnsi="Times New Roman" w:cs="Times New Roman"/>
          <w:color w:val="000000"/>
          <w:sz w:val="24"/>
          <w:szCs w:val="24"/>
        </w:rPr>
        <w:tab/>
        <w:t xml:space="preserve">when the discrepancy discovered between any statuary requirements and of the contract document clause 6.1 a opening to a room is not allowed the opening to the to let is not allowed in a room it should be in a passage this is a professional negligence variation order should be provide by Architect </w:t>
      </w:r>
    </w:p>
    <w:p w:rsidR="00E17FAD" w:rsidRPr="007C766A" w:rsidRDefault="00E17FAD" w:rsidP="00E53E76">
      <w:pPr>
        <w:spacing w:line="360" w:lineRule="auto"/>
        <w:ind w:left="1440" w:hanging="1440"/>
        <w:jc w:val="both"/>
        <w:rPr>
          <w:rFonts w:ascii="Times New Roman" w:eastAsia="Calibri" w:hAnsi="Times New Roman" w:cs="Times New Roman"/>
          <w:color w:val="000000"/>
          <w:sz w:val="24"/>
          <w:szCs w:val="24"/>
        </w:rPr>
      </w:pPr>
      <w:r w:rsidRPr="007C766A">
        <w:rPr>
          <w:rFonts w:ascii="Times New Roman" w:eastAsia="Calibri" w:hAnsi="Times New Roman" w:cs="Times New Roman"/>
          <w:b/>
          <w:i/>
          <w:color w:val="000000"/>
          <w:sz w:val="24"/>
          <w:szCs w:val="24"/>
        </w:rPr>
        <w:t>(Clause2.2):-</w:t>
      </w:r>
      <w:r w:rsidRPr="007C766A">
        <w:rPr>
          <w:rFonts w:ascii="Times New Roman" w:eastAsia="Calibri" w:hAnsi="Times New Roman" w:cs="Times New Roman"/>
          <w:color w:val="000000"/>
          <w:sz w:val="24"/>
          <w:szCs w:val="24"/>
        </w:rPr>
        <w:tab/>
        <w:t xml:space="preserve">When the description of provisional sum for defined work in the contract bill does not provide the information required by general rule 10.3 of </w:t>
      </w:r>
      <w:r w:rsidRPr="007C766A">
        <w:rPr>
          <w:rFonts w:ascii="Times New Roman" w:eastAsia="Calibri" w:hAnsi="Times New Roman" w:cs="Times New Roman"/>
          <w:color w:val="000000"/>
          <w:sz w:val="24"/>
          <w:szCs w:val="24"/>
        </w:rPr>
        <w:lastRenderedPageBreak/>
        <w:t>SMM7. We should change the work to UN defined a charge the information.</w:t>
      </w:r>
    </w:p>
    <w:p w:rsidR="00E17FAD" w:rsidRPr="007C766A" w:rsidRDefault="00E17FAD" w:rsidP="00E53E76">
      <w:pPr>
        <w:spacing w:line="360" w:lineRule="auto"/>
        <w:ind w:left="1440" w:hanging="1440"/>
        <w:jc w:val="both"/>
        <w:rPr>
          <w:rFonts w:ascii="Times New Roman" w:eastAsia="Calibri" w:hAnsi="Times New Roman" w:cs="Times New Roman"/>
          <w:color w:val="000000"/>
          <w:sz w:val="24"/>
          <w:szCs w:val="24"/>
        </w:rPr>
      </w:pPr>
      <w:r w:rsidRPr="007C766A">
        <w:rPr>
          <w:rFonts w:ascii="Times New Roman" w:eastAsia="Calibri" w:hAnsi="Times New Roman" w:cs="Times New Roman"/>
          <w:color w:val="000000"/>
          <w:sz w:val="24"/>
          <w:szCs w:val="24"/>
        </w:rPr>
        <w:t>(</w:t>
      </w:r>
      <w:r w:rsidRPr="007C766A">
        <w:rPr>
          <w:rFonts w:ascii="Times New Roman" w:eastAsia="Calibri" w:hAnsi="Times New Roman" w:cs="Times New Roman"/>
          <w:b/>
          <w:i/>
          <w:color w:val="000000"/>
          <w:sz w:val="24"/>
          <w:szCs w:val="24"/>
        </w:rPr>
        <w:t xml:space="preserve">Clause2.2):-    </w:t>
      </w:r>
      <w:r w:rsidRPr="007C766A">
        <w:rPr>
          <w:rFonts w:ascii="Times New Roman" w:eastAsia="Calibri" w:hAnsi="Times New Roman" w:cs="Times New Roman"/>
          <w:color w:val="000000"/>
          <w:sz w:val="24"/>
          <w:szCs w:val="24"/>
        </w:rPr>
        <w:t>When an error in or commission from the contract bill is discovered instead of 170m</w:t>
      </w:r>
      <w:r w:rsidRPr="007C766A">
        <w:rPr>
          <w:rFonts w:ascii="Times New Roman" w:eastAsia="Calibri" w:hAnsi="Times New Roman" w:cs="Times New Roman"/>
          <w:color w:val="000000"/>
          <w:sz w:val="24"/>
          <w:szCs w:val="24"/>
          <w:vertAlign w:val="superscript"/>
        </w:rPr>
        <w:t>2</w:t>
      </w:r>
      <w:r w:rsidRPr="007C766A">
        <w:rPr>
          <w:rFonts w:ascii="Times New Roman" w:eastAsia="Calibri" w:hAnsi="Times New Roman" w:cs="Times New Roman"/>
          <w:color w:val="000000"/>
          <w:sz w:val="24"/>
          <w:szCs w:val="24"/>
        </w:rPr>
        <w:t xml:space="preserve"> of brick which is printed. SC it should be informed to architect. And it make correct.</w:t>
      </w:r>
    </w:p>
    <w:p w:rsidR="00E17FAD" w:rsidRPr="007C766A" w:rsidRDefault="00E17FAD" w:rsidP="00E53E76">
      <w:pPr>
        <w:spacing w:line="360" w:lineRule="auto"/>
        <w:ind w:left="1440" w:hanging="1440"/>
        <w:jc w:val="both"/>
        <w:rPr>
          <w:rFonts w:ascii="Times New Roman" w:eastAsia="Calibri" w:hAnsi="Times New Roman" w:cs="Times New Roman"/>
          <w:color w:val="000000"/>
          <w:sz w:val="24"/>
          <w:szCs w:val="24"/>
        </w:rPr>
      </w:pPr>
      <w:r w:rsidRPr="007C766A">
        <w:rPr>
          <w:rFonts w:ascii="Times New Roman" w:eastAsia="Calibri" w:hAnsi="Times New Roman" w:cs="Times New Roman"/>
          <w:color w:val="000000"/>
          <w:sz w:val="24"/>
          <w:szCs w:val="24"/>
        </w:rPr>
        <w:t xml:space="preserve">The largest no of variation arises under (1) above in cases 2,3and4 the architect is                                                                  </w:t>
      </w:r>
    </w:p>
    <w:p w:rsidR="00E17FAD" w:rsidRPr="007C766A" w:rsidRDefault="00E17FAD" w:rsidP="00E53E76">
      <w:pPr>
        <w:spacing w:line="360" w:lineRule="auto"/>
        <w:jc w:val="both"/>
        <w:rPr>
          <w:rFonts w:ascii="Times New Roman" w:eastAsia="Calibri" w:hAnsi="Times New Roman" w:cs="Times New Roman"/>
          <w:color w:val="000000"/>
          <w:sz w:val="24"/>
          <w:szCs w:val="24"/>
        </w:rPr>
      </w:pPr>
      <w:r w:rsidRPr="007C766A">
        <w:rPr>
          <w:rFonts w:ascii="Times New Roman" w:eastAsia="Calibri" w:hAnsi="Times New Roman" w:cs="Times New Roman"/>
          <w:color w:val="000000"/>
          <w:sz w:val="24"/>
          <w:szCs w:val="24"/>
        </w:rPr>
        <w:t xml:space="preserve">Required to issue instruction’s but it is not necessary in cases 4/5. All such instruction must be in writing. The veritable instruction given by architect, the contractor’s quantity Surveyors conform the variation. Although the architect can order any variation that he wishes the contractor is bound to carry out such an order only if it is if the form of the written instruction issued by architect. Under clauses 4.3 of JCT firm, an oral instruction given at site by the Architect, shall b conformed in writing by the contractor to be architect with in 7day’s. The architect has opportunity during the 7day’s following receipt of that conformation to decent otherwise the instruction become effective immediately. Fall in such action’s the architect can issue a conformation at any later date but prier to the issue of the final date.      </w:t>
      </w:r>
    </w:p>
    <w:p w:rsidR="00E17FAD" w:rsidRPr="007C766A" w:rsidRDefault="00E17FAD" w:rsidP="00E53E76">
      <w:pPr>
        <w:spacing w:line="360" w:lineRule="auto"/>
        <w:jc w:val="both"/>
        <w:rPr>
          <w:rFonts w:ascii="Times New Roman" w:eastAsia="Calibri" w:hAnsi="Times New Roman" w:cs="Times New Roman"/>
          <w:color w:val="000000"/>
          <w:sz w:val="24"/>
          <w:szCs w:val="24"/>
        </w:rPr>
      </w:pPr>
    </w:p>
    <w:p w:rsidR="00E17FAD" w:rsidRPr="007C766A" w:rsidRDefault="00E17FAD" w:rsidP="00E53E76">
      <w:pPr>
        <w:spacing w:line="360" w:lineRule="auto"/>
        <w:jc w:val="both"/>
        <w:rPr>
          <w:rFonts w:ascii="Times New Roman" w:eastAsia="Calibri" w:hAnsi="Times New Roman" w:cs="Times New Roman"/>
          <w:color w:val="000000"/>
          <w:sz w:val="24"/>
          <w:szCs w:val="24"/>
        </w:rPr>
      </w:pPr>
    </w:p>
    <w:p w:rsidR="00E17FAD" w:rsidRPr="007C766A" w:rsidRDefault="00E17FAD" w:rsidP="00E53E76">
      <w:pPr>
        <w:widowControl w:val="0"/>
        <w:autoSpaceDE w:val="0"/>
        <w:autoSpaceDN w:val="0"/>
        <w:adjustRightInd w:val="0"/>
        <w:spacing w:after="0" w:line="360" w:lineRule="auto"/>
        <w:ind w:left="360"/>
        <w:jc w:val="both"/>
        <w:rPr>
          <w:rFonts w:ascii="Times New Roman" w:hAnsi="Times New Roman" w:cs="Times New Roman"/>
          <w:b/>
          <w:color w:val="000000"/>
          <w:sz w:val="24"/>
          <w:szCs w:val="24"/>
        </w:rPr>
      </w:pPr>
    </w:p>
    <w:p w:rsidR="00E17FAD" w:rsidRPr="007C766A" w:rsidRDefault="00E17FAD" w:rsidP="00E53E76">
      <w:pPr>
        <w:widowControl w:val="0"/>
        <w:autoSpaceDE w:val="0"/>
        <w:autoSpaceDN w:val="0"/>
        <w:adjustRightInd w:val="0"/>
        <w:spacing w:after="0" w:line="360" w:lineRule="auto"/>
        <w:ind w:left="360"/>
        <w:jc w:val="both"/>
        <w:rPr>
          <w:rFonts w:ascii="Times New Roman" w:hAnsi="Times New Roman" w:cs="Times New Roman"/>
          <w:b/>
          <w:color w:val="000000"/>
          <w:sz w:val="24"/>
          <w:szCs w:val="24"/>
        </w:rPr>
      </w:pPr>
    </w:p>
    <w:p w:rsidR="00FF01F3" w:rsidRPr="007C766A" w:rsidRDefault="00FF01F3">
      <w:pPr>
        <w:rPr>
          <w:rFonts w:ascii="Times New Roman" w:hAnsi="Times New Roman" w:cs="Times New Roman"/>
          <w:b/>
          <w:color w:val="000000"/>
          <w:sz w:val="24"/>
          <w:szCs w:val="24"/>
        </w:rPr>
      </w:pPr>
      <w:r w:rsidRPr="007C766A">
        <w:rPr>
          <w:rFonts w:ascii="Times New Roman" w:hAnsi="Times New Roman" w:cs="Times New Roman"/>
          <w:b/>
          <w:color w:val="000000"/>
          <w:sz w:val="24"/>
          <w:szCs w:val="24"/>
        </w:rPr>
        <w:br w:type="page"/>
      </w:r>
    </w:p>
    <w:p w:rsidR="00536EA3" w:rsidRPr="007C766A" w:rsidRDefault="00536EA3" w:rsidP="00536EA3">
      <w:pPr>
        <w:jc w:val="both"/>
        <w:rPr>
          <w:rFonts w:ascii="Times New Roman" w:hAnsi="Times New Roman" w:cs="Times New Roman"/>
          <w:b/>
          <w:color w:val="FF0000"/>
          <w:sz w:val="24"/>
          <w:szCs w:val="24"/>
        </w:rPr>
      </w:pPr>
      <w:r w:rsidRPr="007C766A">
        <w:rPr>
          <w:rFonts w:ascii="Times New Roman" w:hAnsi="Times New Roman" w:cs="Times New Roman"/>
          <w:b/>
          <w:color w:val="FF0000"/>
          <w:sz w:val="24"/>
          <w:szCs w:val="24"/>
        </w:rPr>
        <w:lastRenderedPageBreak/>
        <w:t>3.2:  Identify and describe the appropriate ways of valuing the variations.</w:t>
      </w:r>
    </w:p>
    <w:p w:rsidR="00536EA3" w:rsidRPr="007C766A" w:rsidRDefault="00536EA3" w:rsidP="00536EA3">
      <w:pPr>
        <w:jc w:val="both"/>
        <w:rPr>
          <w:rFonts w:ascii="Times New Roman" w:hAnsi="Times New Roman" w:cs="Times New Roman"/>
          <w:b/>
          <w:sz w:val="24"/>
          <w:szCs w:val="24"/>
        </w:rPr>
      </w:pPr>
      <w:r w:rsidRPr="007C766A">
        <w:rPr>
          <w:rFonts w:ascii="Times New Roman" w:hAnsi="Times New Roman" w:cs="Times New Roman"/>
          <w:b/>
          <w:bCs/>
          <w:sz w:val="24"/>
          <w:szCs w:val="24"/>
        </w:rPr>
        <w:t>Valuing variations</w:t>
      </w:r>
    </w:p>
    <w:p w:rsidR="00536EA3" w:rsidRPr="007C766A" w:rsidRDefault="00536EA3" w:rsidP="00536EA3">
      <w:pPr>
        <w:jc w:val="both"/>
        <w:rPr>
          <w:rFonts w:ascii="Times New Roman" w:hAnsi="Times New Roman" w:cs="Times New Roman"/>
          <w:sz w:val="24"/>
          <w:szCs w:val="24"/>
        </w:rPr>
      </w:pPr>
      <w:r w:rsidRPr="007C766A">
        <w:rPr>
          <w:rFonts w:ascii="Times New Roman" w:hAnsi="Times New Roman" w:cs="Times New Roman"/>
          <w:sz w:val="24"/>
          <w:szCs w:val="24"/>
        </w:rPr>
        <w:t>There are several ways of valuing variations, the choice in a par</w:t>
      </w:r>
      <w:r w:rsidRPr="007C766A">
        <w:rPr>
          <w:rFonts w:ascii="Times New Roman" w:hAnsi="Times New Roman" w:cs="Times New Roman"/>
          <w:sz w:val="24"/>
          <w:szCs w:val="24"/>
        </w:rPr>
        <w:softHyphen/>
        <w:t>ticular case being that which is appropriate to the circumstances. They are:</w:t>
      </w:r>
    </w:p>
    <w:p w:rsidR="00536EA3" w:rsidRPr="007C766A" w:rsidRDefault="00536EA3" w:rsidP="00536EA3">
      <w:pPr>
        <w:pStyle w:val="ListParagraph"/>
        <w:numPr>
          <w:ilvl w:val="0"/>
          <w:numId w:val="40"/>
        </w:numPr>
        <w:jc w:val="both"/>
        <w:rPr>
          <w:rFonts w:ascii="Times New Roman" w:hAnsi="Times New Roman" w:cs="Times New Roman"/>
          <w:sz w:val="24"/>
          <w:szCs w:val="24"/>
        </w:rPr>
      </w:pPr>
      <w:r w:rsidRPr="007C766A">
        <w:rPr>
          <w:rFonts w:ascii="Times New Roman" w:hAnsi="Times New Roman" w:cs="Times New Roman"/>
          <w:sz w:val="24"/>
          <w:szCs w:val="24"/>
        </w:rPr>
        <w:t xml:space="preserve">By  the inclusion in the variation accounts of a lump sum in accordance with a quotation submitted by the contractor and accepted by the architect, </w:t>
      </w:r>
    </w:p>
    <w:p w:rsidR="00536EA3" w:rsidRPr="007C766A" w:rsidRDefault="00536EA3" w:rsidP="00536EA3">
      <w:pPr>
        <w:pStyle w:val="ListParagraph"/>
        <w:numPr>
          <w:ilvl w:val="0"/>
          <w:numId w:val="40"/>
        </w:numPr>
        <w:jc w:val="both"/>
        <w:rPr>
          <w:rFonts w:ascii="Times New Roman" w:hAnsi="Times New Roman" w:cs="Times New Roman"/>
          <w:sz w:val="24"/>
          <w:szCs w:val="24"/>
        </w:rPr>
      </w:pPr>
      <w:r w:rsidRPr="007C766A">
        <w:rPr>
          <w:rFonts w:ascii="Times New Roman" w:hAnsi="Times New Roman" w:cs="Times New Roman"/>
          <w:sz w:val="24"/>
          <w:szCs w:val="24"/>
        </w:rPr>
        <w:t>By  pricing measured items in the variation accounts;</w:t>
      </w:r>
    </w:p>
    <w:p w:rsidR="00536EA3" w:rsidRPr="007C766A" w:rsidRDefault="00536EA3" w:rsidP="00536EA3">
      <w:pPr>
        <w:pStyle w:val="ListParagraph"/>
        <w:numPr>
          <w:ilvl w:val="0"/>
          <w:numId w:val="40"/>
        </w:numPr>
        <w:jc w:val="both"/>
        <w:rPr>
          <w:rFonts w:ascii="Times New Roman" w:hAnsi="Times New Roman" w:cs="Times New Roman"/>
          <w:sz w:val="24"/>
          <w:szCs w:val="24"/>
        </w:rPr>
      </w:pPr>
      <w:r w:rsidRPr="007C766A">
        <w:rPr>
          <w:rFonts w:ascii="Times New Roman" w:hAnsi="Times New Roman" w:cs="Times New Roman"/>
          <w:sz w:val="24"/>
          <w:szCs w:val="24"/>
        </w:rPr>
        <w:t xml:space="preserve">By  ascertaining the total prime cost of additional work and applying appropriate percentage additions, </w:t>
      </w:r>
    </w:p>
    <w:p w:rsidR="00536EA3" w:rsidRPr="007C766A" w:rsidRDefault="00536EA3" w:rsidP="00536EA3">
      <w:pPr>
        <w:jc w:val="both"/>
        <w:rPr>
          <w:rFonts w:ascii="Times New Roman" w:hAnsi="Times New Roman" w:cs="Times New Roman"/>
          <w:sz w:val="24"/>
          <w:szCs w:val="24"/>
        </w:rPr>
      </w:pPr>
      <w:r w:rsidRPr="007C766A">
        <w:rPr>
          <w:rFonts w:ascii="Times New Roman" w:hAnsi="Times New Roman" w:cs="Times New Roman"/>
          <w:sz w:val="24"/>
          <w:szCs w:val="24"/>
        </w:rPr>
        <w:t xml:space="preserve">Clause 13.4.1.1 of the JCT form lays the duty of valuing variations upon the quantity surveyor, who has the right to decide which is the appropriate method and means of valuing them in each situation. </w:t>
      </w:r>
    </w:p>
    <w:p w:rsidR="00536EA3" w:rsidRPr="007C766A" w:rsidRDefault="00536EA3" w:rsidP="00536EA3">
      <w:pPr>
        <w:jc w:val="both"/>
        <w:rPr>
          <w:rFonts w:ascii="Times New Roman" w:hAnsi="Times New Roman" w:cs="Times New Roman"/>
          <w:b/>
          <w:sz w:val="24"/>
          <w:szCs w:val="24"/>
        </w:rPr>
      </w:pPr>
      <w:r w:rsidRPr="007C766A">
        <w:rPr>
          <w:rFonts w:ascii="Times New Roman" w:hAnsi="Times New Roman" w:cs="Times New Roman"/>
          <w:b/>
          <w:sz w:val="24"/>
          <w:szCs w:val="24"/>
        </w:rPr>
        <w:t xml:space="preserve">Contractors accepted quotations </w:t>
      </w:r>
    </w:p>
    <w:p w:rsidR="00536EA3" w:rsidRPr="007C766A" w:rsidRDefault="00536EA3" w:rsidP="00536EA3">
      <w:pPr>
        <w:jc w:val="both"/>
        <w:rPr>
          <w:rFonts w:ascii="Times New Roman" w:hAnsi="Times New Roman" w:cs="Times New Roman"/>
          <w:sz w:val="24"/>
          <w:szCs w:val="24"/>
        </w:rPr>
      </w:pPr>
      <w:r w:rsidRPr="007C766A">
        <w:rPr>
          <w:rFonts w:ascii="Times New Roman" w:hAnsi="Times New Roman" w:cs="Times New Roman"/>
          <w:sz w:val="24"/>
          <w:szCs w:val="24"/>
        </w:rPr>
        <w:t xml:space="preserve">Clause 13A of the JCT form provides for the contractor to submit to the consultant quantity surveyor a quotation for carrying out the specified work where the architect can provide adequate information. These works might include the works to be nominated subcontractors from whom the contractor may obtain quotations for inclusion in his 13A quotation. </w:t>
      </w:r>
    </w:p>
    <w:p w:rsidR="00536EA3" w:rsidRPr="007C766A" w:rsidRDefault="00536EA3" w:rsidP="00536EA3">
      <w:pPr>
        <w:jc w:val="both"/>
        <w:rPr>
          <w:rFonts w:ascii="Times New Roman" w:hAnsi="Times New Roman" w:cs="Times New Roman"/>
          <w:sz w:val="24"/>
          <w:szCs w:val="24"/>
        </w:rPr>
      </w:pPr>
      <w:r w:rsidRPr="007C766A">
        <w:rPr>
          <w:rFonts w:ascii="Times New Roman" w:hAnsi="Times New Roman" w:cs="Times New Roman"/>
          <w:sz w:val="24"/>
          <w:szCs w:val="24"/>
        </w:rPr>
        <w:t xml:space="preserve">The 13A quotation to show separately and in sufficient detail the value of the adjustment to the contract sum, including the effect on any other work with supporting calculations based on rates and prices in the contract bills; any adjustment of time required for completion of the works; the amount to be paid in lieu of the value of direct loss and or expense under clause 26.1, and a fair and reasonable sum for preparing the 13A quotation.  On receipt of the contractor’s quotation, the client has seven days to accept or reject the quotation. If it is accepted the architect must inform the contractor of the accepting stating the consequence adjustment to the contract sum and a revised competition date. </w:t>
      </w:r>
    </w:p>
    <w:p w:rsidR="00536EA3" w:rsidRPr="007C766A" w:rsidRDefault="00536EA3" w:rsidP="00536EA3">
      <w:pPr>
        <w:autoSpaceDE w:val="0"/>
        <w:autoSpaceDN w:val="0"/>
        <w:adjustRightInd w:val="0"/>
        <w:spacing w:after="0"/>
        <w:jc w:val="both"/>
        <w:rPr>
          <w:rFonts w:ascii="Times New Roman" w:hAnsi="Times New Roman" w:cs="Times New Roman"/>
          <w:b/>
          <w:bCs/>
          <w:iCs/>
          <w:sz w:val="24"/>
          <w:szCs w:val="24"/>
        </w:rPr>
      </w:pPr>
    </w:p>
    <w:p w:rsidR="00536EA3" w:rsidRPr="007C766A" w:rsidRDefault="00536EA3" w:rsidP="00536EA3">
      <w:pPr>
        <w:autoSpaceDE w:val="0"/>
        <w:autoSpaceDN w:val="0"/>
        <w:adjustRightInd w:val="0"/>
        <w:spacing w:after="0"/>
        <w:jc w:val="both"/>
        <w:rPr>
          <w:rFonts w:ascii="Times New Roman" w:hAnsi="Times New Roman" w:cs="Times New Roman"/>
          <w:b/>
          <w:bCs/>
          <w:iCs/>
          <w:sz w:val="24"/>
          <w:szCs w:val="24"/>
        </w:rPr>
      </w:pPr>
      <w:r w:rsidRPr="007C766A">
        <w:rPr>
          <w:rFonts w:ascii="Times New Roman" w:hAnsi="Times New Roman" w:cs="Times New Roman"/>
          <w:b/>
          <w:bCs/>
          <w:iCs/>
          <w:sz w:val="24"/>
          <w:szCs w:val="24"/>
        </w:rPr>
        <w:t>Pricing measured items</w:t>
      </w:r>
    </w:p>
    <w:p w:rsidR="00536EA3" w:rsidRPr="007C766A" w:rsidRDefault="00536EA3" w:rsidP="00536EA3">
      <w:pPr>
        <w:autoSpaceDE w:val="0"/>
        <w:autoSpaceDN w:val="0"/>
        <w:adjustRightInd w:val="0"/>
        <w:spacing w:after="0"/>
        <w:jc w:val="both"/>
        <w:rPr>
          <w:rFonts w:ascii="Times New Roman" w:hAnsi="Times New Roman" w:cs="Times New Roman"/>
          <w:sz w:val="24"/>
          <w:szCs w:val="24"/>
        </w:rPr>
      </w:pPr>
      <w:r w:rsidRPr="007C766A">
        <w:rPr>
          <w:rFonts w:ascii="Times New Roman" w:hAnsi="Times New Roman" w:cs="Times New Roman"/>
          <w:sz w:val="24"/>
          <w:szCs w:val="24"/>
        </w:rPr>
        <w:t xml:space="preserve">As previously stated where the contract conditions require the employer and contractor to try and agree the value of a variation (see clause 5.2) they are not bound by any specific pricing rules, they are free to use whatever means they like to try and reach an agreement. However, where an agreement cannot be reached and the task is passed to the quantity surveyor the variation must now be valued in accordance with the contract conditions. </w:t>
      </w:r>
    </w:p>
    <w:p w:rsidR="00536EA3" w:rsidRPr="007C766A" w:rsidRDefault="00536EA3" w:rsidP="00536EA3">
      <w:pPr>
        <w:autoSpaceDE w:val="0"/>
        <w:autoSpaceDN w:val="0"/>
        <w:adjustRightInd w:val="0"/>
        <w:spacing w:after="0"/>
        <w:jc w:val="both"/>
        <w:rPr>
          <w:rFonts w:ascii="Times New Roman" w:hAnsi="Times New Roman" w:cs="Times New Roman"/>
          <w:sz w:val="24"/>
          <w:szCs w:val="24"/>
        </w:rPr>
      </w:pPr>
    </w:p>
    <w:p w:rsidR="00536EA3" w:rsidRPr="007C766A" w:rsidRDefault="00536EA3" w:rsidP="00536EA3">
      <w:pPr>
        <w:autoSpaceDE w:val="0"/>
        <w:autoSpaceDN w:val="0"/>
        <w:adjustRightInd w:val="0"/>
        <w:spacing w:after="0"/>
        <w:jc w:val="both"/>
        <w:rPr>
          <w:rFonts w:ascii="Times New Roman" w:hAnsi="Times New Roman" w:cs="Times New Roman"/>
          <w:sz w:val="24"/>
          <w:szCs w:val="24"/>
        </w:rPr>
      </w:pPr>
      <w:r w:rsidRPr="007C766A">
        <w:rPr>
          <w:rFonts w:ascii="Times New Roman" w:hAnsi="Times New Roman" w:cs="Times New Roman"/>
          <w:sz w:val="24"/>
          <w:szCs w:val="24"/>
        </w:rPr>
        <w:t xml:space="preserve">Other items will bear no relationship or comparison at all with items in the contract bills, or may not be carried out under similar conditions to apparently similar items in the bills. In these a variation should be valued by using ‘fair rates and prices’. This </w:t>
      </w:r>
      <w:r w:rsidRPr="007C766A">
        <w:rPr>
          <w:rFonts w:ascii="Times New Roman" w:hAnsi="Times New Roman" w:cs="Times New Roman"/>
          <w:sz w:val="24"/>
          <w:szCs w:val="24"/>
        </w:rPr>
        <w:lastRenderedPageBreak/>
        <w:t>means that a unit rate may have to be built up from the prime cost of the necessary materials and using labour constants valued at ‘all-in’ labour rates and with any appropriate allowances for plant and with additions for overheads and profit. If an item is a common one or of small total value, the surveyor’s knowledge of prices will usually enable him to put a fair price to it without the necessity for a detailed synthesis on the lines just described.</w:t>
      </w:r>
    </w:p>
    <w:p w:rsidR="00536EA3" w:rsidRPr="007C766A" w:rsidRDefault="00536EA3" w:rsidP="00536EA3">
      <w:pPr>
        <w:autoSpaceDE w:val="0"/>
        <w:autoSpaceDN w:val="0"/>
        <w:adjustRightInd w:val="0"/>
        <w:spacing w:after="0"/>
        <w:jc w:val="both"/>
        <w:rPr>
          <w:rFonts w:ascii="NewCenturySchlbk-Roman" w:hAnsi="NewCenturySchlbk-Roman" w:cs="NewCenturySchlbk-Roman"/>
          <w:sz w:val="24"/>
          <w:szCs w:val="24"/>
        </w:rPr>
      </w:pPr>
    </w:p>
    <w:p w:rsidR="00536EA3" w:rsidRPr="007C766A" w:rsidRDefault="00536EA3" w:rsidP="00536EA3">
      <w:pPr>
        <w:autoSpaceDE w:val="0"/>
        <w:autoSpaceDN w:val="0"/>
        <w:adjustRightInd w:val="0"/>
        <w:spacing w:after="0"/>
        <w:jc w:val="both"/>
        <w:rPr>
          <w:rFonts w:ascii="Times New Roman" w:hAnsi="Times New Roman" w:cs="Times New Roman"/>
          <w:sz w:val="24"/>
          <w:szCs w:val="24"/>
        </w:rPr>
      </w:pPr>
      <w:r w:rsidRPr="007C766A">
        <w:rPr>
          <w:rFonts w:ascii="Times New Roman" w:hAnsi="Times New Roman" w:cs="Times New Roman"/>
          <w:sz w:val="24"/>
          <w:szCs w:val="24"/>
        </w:rPr>
        <w:t xml:space="preserve">In between the two foregoing groups of items, there is a third group in which the items are not exactly the same as but bear a fairly close resemblance to items in the bills or schedule of rates. These should be priced </w:t>
      </w:r>
      <w:r w:rsidRPr="007C766A">
        <w:rPr>
          <w:rFonts w:ascii="Times New Roman" w:hAnsi="Times New Roman" w:cs="Times New Roman"/>
          <w:iCs/>
          <w:sz w:val="24"/>
          <w:szCs w:val="24"/>
        </w:rPr>
        <w:t>on the basis</w:t>
      </w:r>
      <w:r w:rsidRPr="007C766A">
        <w:rPr>
          <w:rFonts w:ascii="Times New Roman" w:hAnsi="Times New Roman" w:cs="Times New Roman"/>
          <w:i/>
          <w:iCs/>
          <w:sz w:val="24"/>
          <w:szCs w:val="24"/>
        </w:rPr>
        <w:t xml:space="preserve"> </w:t>
      </w:r>
      <w:r w:rsidRPr="007C766A">
        <w:rPr>
          <w:rFonts w:ascii="Times New Roman" w:hAnsi="Times New Roman" w:cs="Times New Roman"/>
          <w:sz w:val="24"/>
          <w:szCs w:val="24"/>
        </w:rPr>
        <w:t xml:space="preserve">of the prices of the comparable items. That means in effect, that the pricing of such items is to be done, as far as possible, at the same general level of prices as is contained in the contract documents. Again, where an item of work is common or relatively inexpensive, the surveyor will usually be able to ‘assess’ a comparable rate to the similar bill or schedule item. Where the item is an expensive one in total cost terms, or where there is any dispute, it may be necessary to analyze the contract rate and then to synthesize the new rate on the basis of the analysis. </w:t>
      </w:r>
    </w:p>
    <w:p w:rsidR="00536EA3" w:rsidRPr="007C766A" w:rsidRDefault="00536EA3" w:rsidP="00536EA3">
      <w:pPr>
        <w:jc w:val="both"/>
        <w:rPr>
          <w:rFonts w:ascii="Times New Roman" w:hAnsi="Times New Roman" w:cs="Times New Roman"/>
          <w:b/>
          <w:sz w:val="24"/>
          <w:szCs w:val="24"/>
        </w:rPr>
      </w:pPr>
    </w:p>
    <w:p w:rsidR="00536EA3" w:rsidRPr="007C766A" w:rsidRDefault="00536EA3" w:rsidP="00536EA3">
      <w:pPr>
        <w:jc w:val="both"/>
        <w:rPr>
          <w:rFonts w:ascii="Times New Roman" w:hAnsi="Times New Roman" w:cs="Times New Roman"/>
          <w:b/>
          <w:sz w:val="24"/>
          <w:szCs w:val="24"/>
        </w:rPr>
      </w:pPr>
      <w:r w:rsidRPr="007C766A">
        <w:rPr>
          <w:rFonts w:ascii="Times New Roman" w:hAnsi="Times New Roman" w:cs="Times New Roman"/>
          <w:b/>
          <w:sz w:val="24"/>
          <w:szCs w:val="24"/>
        </w:rPr>
        <w:t xml:space="preserve">Prime cost plus percentage addition </w:t>
      </w:r>
    </w:p>
    <w:p w:rsidR="00536EA3" w:rsidRPr="007C766A" w:rsidRDefault="00536EA3" w:rsidP="00536EA3">
      <w:pPr>
        <w:jc w:val="both"/>
        <w:rPr>
          <w:rFonts w:ascii="Times New Roman" w:hAnsi="Times New Roman" w:cs="Times New Roman"/>
          <w:sz w:val="24"/>
          <w:szCs w:val="24"/>
        </w:rPr>
      </w:pPr>
      <w:r w:rsidRPr="007C766A">
        <w:rPr>
          <w:rFonts w:ascii="Times New Roman" w:hAnsi="Times New Roman" w:cs="Times New Roman"/>
          <w:sz w:val="24"/>
          <w:szCs w:val="24"/>
        </w:rPr>
        <w:t xml:space="preserve">This method of valuing variation is commonly known as day work and bears a close resemblance to the valuation of the work under the prime cost or cost reimbursement type of contract. Day work is a method of payment to the contractor by the reimbursement of the prime costs of all materials, labour and plant used in the carrying out of the work, with a percentage addition to the total cost of each of those groups for overheads and profit. </w:t>
      </w:r>
    </w:p>
    <w:p w:rsidR="00536EA3" w:rsidRPr="007C766A" w:rsidRDefault="00536EA3" w:rsidP="00536EA3">
      <w:pPr>
        <w:jc w:val="both"/>
        <w:rPr>
          <w:rFonts w:ascii="Times New Roman" w:hAnsi="Times New Roman" w:cs="Times New Roman"/>
          <w:sz w:val="24"/>
          <w:szCs w:val="24"/>
        </w:rPr>
      </w:pPr>
      <w:r w:rsidRPr="007C766A">
        <w:rPr>
          <w:rFonts w:ascii="Times New Roman" w:hAnsi="Times New Roman" w:cs="Times New Roman"/>
          <w:sz w:val="24"/>
          <w:szCs w:val="24"/>
        </w:rPr>
        <w:t xml:space="preserve">The contractor is required to submit vouchers, known as day work sheets, not later than the end of the week following that in which the day work was completed giving full details of labour, materials and plant in carrying it out. These vouchers should be verified by the architect or his authorized representative. If there is a clerk of works, he will be relied upon to do the verifying. The quantity surveyor will be accepting only unverified day work sheets where he is able to satisfy himself that the claim is reasonable, but to do so is not strictly within the terms of the standard forms. The signature denoting verification by the architect or his representative relates only to the material used and the time spent, and not to the correctness or otherwise of any prices included. </w:t>
      </w:r>
    </w:p>
    <w:p w:rsidR="00536EA3" w:rsidRPr="007C766A" w:rsidRDefault="00536EA3" w:rsidP="00536EA3">
      <w:pPr>
        <w:jc w:val="both"/>
        <w:rPr>
          <w:rFonts w:ascii="Times New Roman" w:hAnsi="Times New Roman" w:cs="Times New Roman"/>
          <w:b/>
          <w:sz w:val="24"/>
          <w:szCs w:val="24"/>
        </w:rPr>
      </w:pPr>
    </w:p>
    <w:p w:rsidR="00536EA3" w:rsidRPr="007C766A" w:rsidRDefault="00536EA3" w:rsidP="00536EA3">
      <w:pPr>
        <w:jc w:val="both"/>
        <w:rPr>
          <w:rFonts w:ascii="Times New Roman" w:hAnsi="Times New Roman" w:cs="Times New Roman"/>
          <w:b/>
          <w:sz w:val="24"/>
          <w:szCs w:val="24"/>
        </w:rPr>
      </w:pPr>
    </w:p>
    <w:p w:rsidR="00536EA3" w:rsidRPr="007C766A" w:rsidRDefault="00536EA3" w:rsidP="00536EA3">
      <w:pPr>
        <w:jc w:val="both"/>
        <w:rPr>
          <w:rFonts w:ascii="Times New Roman" w:hAnsi="Times New Roman" w:cs="Times New Roman"/>
          <w:b/>
          <w:sz w:val="24"/>
          <w:szCs w:val="24"/>
        </w:rPr>
      </w:pPr>
    </w:p>
    <w:p w:rsidR="00085765" w:rsidRPr="007C766A" w:rsidRDefault="00085765" w:rsidP="00536EA3">
      <w:pPr>
        <w:jc w:val="both"/>
        <w:rPr>
          <w:rFonts w:ascii="Times New Roman" w:hAnsi="Times New Roman" w:cs="Times New Roman"/>
          <w:b/>
          <w:sz w:val="24"/>
          <w:szCs w:val="24"/>
        </w:rPr>
      </w:pPr>
    </w:p>
    <w:p w:rsidR="00536EA3" w:rsidRPr="007C766A" w:rsidRDefault="00536EA3" w:rsidP="00536EA3">
      <w:pPr>
        <w:jc w:val="both"/>
        <w:rPr>
          <w:rFonts w:ascii="Times New Roman" w:hAnsi="Times New Roman" w:cs="Times New Roman"/>
          <w:b/>
          <w:sz w:val="24"/>
          <w:szCs w:val="24"/>
        </w:rPr>
      </w:pPr>
      <w:r w:rsidRPr="007C766A">
        <w:rPr>
          <w:rFonts w:ascii="Times New Roman" w:hAnsi="Times New Roman" w:cs="Times New Roman"/>
          <w:b/>
          <w:sz w:val="24"/>
          <w:szCs w:val="24"/>
        </w:rPr>
        <w:lastRenderedPageBreak/>
        <w:t xml:space="preserve">Additional expenses arising from variations </w:t>
      </w:r>
    </w:p>
    <w:p w:rsidR="00536EA3" w:rsidRPr="007C766A" w:rsidRDefault="00536EA3" w:rsidP="00536EA3">
      <w:pPr>
        <w:jc w:val="both"/>
        <w:rPr>
          <w:rFonts w:ascii="Times New Roman" w:hAnsi="Times New Roman" w:cs="Times New Roman"/>
          <w:sz w:val="24"/>
          <w:szCs w:val="24"/>
        </w:rPr>
      </w:pPr>
      <w:r w:rsidRPr="007C766A">
        <w:rPr>
          <w:rFonts w:ascii="Times New Roman" w:hAnsi="Times New Roman" w:cs="Times New Roman"/>
          <w:sz w:val="24"/>
          <w:szCs w:val="24"/>
        </w:rPr>
        <w:t xml:space="preserve">There is a possibility that the contractor may not always be adequately remunerated for what he is required to do in regard to variations under the terms of the standards forms. </w:t>
      </w:r>
    </w:p>
    <w:p w:rsidR="00536EA3" w:rsidRPr="007C766A" w:rsidRDefault="00536EA3" w:rsidP="00536EA3">
      <w:pPr>
        <w:jc w:val="both"/>
        <w:rPr>
          <w:rFonts w:ascii="Times New Roman" w:hAnsi="Times New Roman" w:cs="Times New Roman"/>
          <w:sz w:val="24"/>
          <w:szCs w:val="24"/>
        </w:rPr>
      </w:pPr>
      <w:r w:rsidRPr="007C766A">
        <w:rPr>
          <w:rFonts w:ascii="Times New Roman" w:hAnsi="Times New Roman" w:cs="Times New Roman"/>
          <w:sz w:val="24"/>
          <w:szCs w:val="24"/>
        </w:rPr>
        <w:t xml:space="preserve">Clause 13.5.7 of the JCT form recognizes the possibility of additional expenses arising from variations. The contractor should submit a written application to the architect for reimbursement of the additional expense which he has incurred and upon receipt of such application if it is justified, the quantity surveyor must ascertain the amount involved, which then must be added to the contract sum. </w:t>
      </w:r>
    </w:p>
    <w:p w:rsidR="00536EA3" w:rsidRPr="007C766A" w:rsidRDefault="00536EA3" w:rsidP="00536EA3">
      <w:pPr>
        <w:jc w:val="both"/>
        <w:rPr>
          <w:rFonts w:ascii="Times New Roman" w:hAnsi="Times New Roman" w:cs="Times New Roman"/>
          <w:sz w:val="24"/>
          <w:szCs w:val="24"/>
        </w:rPr>
      </w:pPr>
      <w:r w:rsidRPr="007C766A">
        <w:rPr>
          <w:rFonts w:ascii="Times New Roman" w:hAnsi="Times New Roman" w:cs="Times New Roman"/>
          <w:sz w:val="24"/>
          <w:szCs w:val="24"/>
        </w:rPr>
        <w:t xml:space="preserve">Clause 13.5.1 of the JCT form clearly states that bill rates shall be used, provided the work is of similar character and executed under similar conditions. Therefore there is no authority to the consultant’s quantity surveyor to use a different rate so long as the work is similar in those respects.  There had been a suggestion that the erroneous rate should be applied only up to the limit of the quantity of the item in the contract bills to which it applies and that beyond that limit of fair rate should be substituted. </w:t>
      </w:r>
    </w:p>
    <w:p w:rsidR="00536EA3" w:rsidRPr="007C766A" w:rsidRDefault="00536EA3" w:rsidP="00536EA3">
      <w:pPr>
        <w:jc w:val="both"/>
        <w:rPr>
          <w:rFonts w:ascii="Times New Roman" w:hAnsi="Times New Roman" w:cs="Times New Roman"/>
          <w:b/>
          <w:sz w:val="24"/>
          <w:szCs w:val="24"/>
        </w:rPr>
      </w:pPr>
      <w:r w:rsidRPr="007C766A">
        <w:rPr>
          <w:rFonts w:ascii="Times New Roman" w:hAnsi="Times New Roman" w:cs="Times New Roman"/>
          <w:b/>
          <w:sz w:val="24"/>
          <w:szCs w:val="24"/>
        </w:rPr>
        <w:t>Conclusion</w:t>
      </w:r>
    </w:p>
    <w:p w:rsidR="00536EA3" w:rsidRPr="007C766A" w:rsidRDefault="00536EA3" w:rsidP="00536EA3">
      <w:pPr>
        <w:pStyle w:val="NoSpacing"/>
        <w:spacing w:line="276" w:lineRule="auto"/>
        <w:rPr>
          <w:szCs w:val="24"/>
        </w:rPr>
      </w:pPr>
      <w:r w:rsidRPr="007C766A">
        <w:rPr>
          <w:szCs w:val="24"/>
        </w:rPr>
        <w:t>Variation means additions, omissions, substitutions, alterations, changes in quality, form, character, kind, position, dimension, level or line, and changes in any specified sequence, method or timing of construction. It is always possible for a contract to include a clause that fixes express limits on the amount of variations. In any event, it must be borne in mind that the existence of a variations clause does not entitle the employer to make large scale and significant changes to the nature of the works, as these are defined in the Recitals to the contract. In particular, variations that go to the root of the contract are not permissible.</w:t>
      </w:r>
    </w:p>
    <w:p w:rsidR="00536EA3" w:rsidRPr="007C766A" w:rsidRDefault="00536EA3" w:rsidP="00536EA3">
      <w:pPr>
        <w:pStyle w:val="NoSpacing"/>
        <w:spacing w:line="276" w:lineRule="auto"/>
        <w:rPr>
          <w:szCs w:val="24"/>
        </w:rPr>
      </w:pPr>
    </w:p>
    <w:tbl>
      <w:tblPr>
        <w:tblStyle w:val="TableGrid"/>
        <w:tblW w:w="5000" w:type="pct"/>
        <w:tblLook w:val="04A0"/>
      </w:tblPr>
      <w:tblGrid>
        <w:gridCol w:w="2901"/>
        <w:gridCol w:w="2902"/>
        <w:gridCol w:w="2900"/>
      </w:tblGrid>
      <w:tr w:rsidR="00536EA3" w:rsidRPr="007C766A" w:rsidTr="00536EA3">
        <w:tc>
          <w:tcPr>
            <w:tcW w:w="5000" w:type="pct"/>
            <w:gridSpan w:val="3"/>
          </w:tcPr>
          <w:p w:rsidR="00536EA3" w:rsidRPr="007C766A" w:rsidRDefault="00536EA3" w:rsidP="00536EA3">
            <w:pPr>
              <w:spacing w:line="276" w:lineRule="auto"/>
              <w:jc w:val="center"/>
              <w:rPr>
                <w:rFonts w:ascii="Times New Roman" w:hAnsi="Times New Roman" w:cs="Times New Roman"/>
                <w:sz w:val="24"/>
                <w:szCs w:val="24"/>
              </w:rPr>
            </w:pPr>
            <w:r w:rsidRPr="007C766A">
              <w:rPr>
                <w:rFonts w:ascii="Times New Roman" w:hAnsi="Times New Roman" w:cs="Times New Roman"/>
                <w:sz w:val="24"/>
                <w:szCs w:val="24"/>
              </w:rPr>
              <w:t>Valuing variation</w:t>
            </w:r>
          </w:p>
        </w:tc>
      </w:tr>
      <w:tr w:rsidR="00536EA3" w:rsidRPr="007C766A" w:rsidTr="00536EA3">
        <w:tc>
          <w:tcPr>
            <w:tcW w:w="1667" w:type="pct"/>
          </w:tcPr>
          <w:p w:rsidR="00536EA3" w:rsidRPr="007C766A" w:rsidRDefault="00536EA3" w:rsidP="00536EA3">
            <w:pPr>
              <w:spacing w:line="276" w:lineRule="auto"/>
              <w:rPr>
                <w:rFonts w:ascii="Times New Roman" w:hAnsi="Times New Roman" w:cs="Times New Roman"/>
                <w:b/>
                <w:i/>
                <w:sz w:val="24"/>
                <w:szCs w:val="24"/>
              </w:rPr>
            </w:pPr>
            <w:r w:rsidRPr="007C766A">
              <w:rPr>
                <w:rFonts w:ascii="Times New Roman" w:hAnsi="Times New Roman" w:cs="Times New Roman"/>
                <w:b/>
                <w:i/>
                <w:sz w:val="24"/>
                <w:szCs w:val="24"/>
              </w:rPr>
              <w:t>Character</w:t>
            </w:r>
          </w:p>
        </w:tc>
        <w:tc>
          <w:tcPr>
            <w:tcW w:w="1667" w:type="pct"/>
          </w:tcPr>
          <w:p w:rsidR="00536EA3" w:rsidRPr="007C766A" w:rsidRDefault="00536EA3" w:rsidP="00536EA3">
            <w:pPr>
              <w:spacing w:line="276" w:lineRule="auto"/>
              <w:rPr>
                <w:rFonts w:ascii="Times New Roman" w:hAnsi="Times New Roman" w:cs="Times New Roman"/>
                <w:b/>
                <w:i/>
                <w:sz w:val="24"/>
                <w:szCs w:val="24"/>
              </w:rPr>
            </w:pPr>
            <w:r w:rsidRPr="007C766A">
              <w:rPr>
                <w:rFonts w:ascii="Times New Roman" w:hAnsi="Times New Roman" w:cs="Times New Roman"/>
                <w:b/>
                <w:i/>
                <w:sz w:val="24"/>
                <w:szCs w:val="24"/>
              </w:rPr>
              <w:t>Condition</w:t>
            </w:r>
          </w:p>
        </w:tc>
        <w:tc>
          <w:tcPr>
            <w:tcW w:w="1666" w:type="pct"/>
          </w:tcPr>
          <w:p w:rsidR="00536EA3" w:rsidRPr="007C766A" w:rsidRDefault="00536EA3" w:rsidP="00536EA3">
            <w:pPr>
              <w:spacing w:line="276" w:lineRule="auto"/>
              <w:rPr>
                <w:rFonts w:ascii="Times New Roman" w:hAnsi="Times New Roman" w:cs="Times New Roman"/>
                <w:b/>
                <w:i/>
                <w:sz w:val="24"/>
                <w:szCs w:val="24"/>
              </w:rPr>
            </w:pPr>
            <w:r w:rsidRPr="007C766A">
              <w:rPr>
                <w:rFonts w:ascii="Times New Roman" w:hAnsi="Times New Roman" w:cs="Times New Roman"/>
                <w:b/>
                <w:i/>
                <w:sz w:val="24"/>
                <w:szCs w:val="24"/>
              </w:rPr>
              <w:t>Method of valuation</w:t>
            </w:r>
          </w:p>
        </w:tc>
      </w:tr>
      <w:tr w:rsidR="00536EA3" w:rsidRPr="007C766A" w:rsidTr="00536EA3">
        <w:tc>
          <w:tcPr>
            <w:tcW w:w="1667" w:type="pct"/>
          </w:tcPr>
          <w:p w:rsidR="00536EA3" w:rsidRPr="007C766A" w:rsidRDefault="00536EA3" w:rsidP="00536EA3">
            <w:pPr>
              <w:spacing w:line="276" w:lineRule="auto"/>
              <w:rPr>
                <w:rFonts w:ascii="Times New Roman" w:hAnsi="Times New Roman" w:cs="Times New Roman"/>
                <w:sz w:val="24"/>
                <w:szCs w:val="24"/>
              </w:rPr>
            </w:pPr>
            <w:r w:rsidRPr="007C766A">
              <w:rPr>
                <w:rFonts w:ascii="Times New Roman" w:hAnsi="Times New Roman" w:cs="Times New Roman"/>
                <w:sz w:val="24"/>
                <w:szCs w:val="24"/>
              </w:rPr>
              <w:t>Similar</w:t>
            </w:r>
          </w:p>
        </w:tc>
        <w:tc>
          <w:tcPr>
            <w:tcW w:w="1667" w:type="pct"/>
          </w:tcPr>
          <w:p w:rsidR="00536EA3" w:rsidRPr="007C766A" w:rsidRDefault="00536EA3" w:rsidP="00536EA3">
            <w:pPr>
              <w:spacing w:line="276" w:lineRule="auto"/>
              <w:rPr>
                <w:rFonts w:ascii="Times New Roman" w:hAnsi="Times New Roman" w:cs="Times New Roman"/>
                <w:sz w:val="24"/>
                <w:szCs w:val="24"/>
              </w:rPr>
            </w:pPr>
            <w:r w:rsidRPr="007C766A">
              <w:rPr>
                <w:rFonts w:ascii="Times New Roman" w:hAnsi="Times New Roman" w:cs="Times New Roman"/>
                <w:sz w:val="24"/>
                <w:szCs w:val="24"/>
              </w:rPr>
              <w:t>Similar</w:t>
            </w:r>
          </w:p>
        </w:tc>
        <w:tc>
          <w:tcPr>
            <w:tcW w:w="1666" w:type="pct"/>
          </w:tcPr>
          <w:p w:rsidR="00536EA3" w:rsidRPr="007C766A" w:rsidRDefault="00536EA3" w:rsidP="00536EA3">
            <w:pPr>
              <w:spacing w:line="276" w:lineRule="auto"/>
              <w:rPr>
                <w:rFonts w:ascii="Times New Roman" w:hAnsi="Times New Roman" w:cs="Times New Roman"/>
                <w:sz w:val="24"/>
                <w:szCs w:val="24"/>
              </w:rPr>
            </w:pPr>
            <w:r w:rsidRPr="007C766A">
              <w:rPr>
                <w:rFonts w:ascii="Times New Roman" w:hAnsi="Times New Roman" w:cs="Times New Roman"/>
                <w:sz w:val="24"/>
                <w:szCs w:val="24"/>
              </w:rPr>
              <w:t>Measure and apply BOQ rates</w:t>
            </w:r>
          </w:p>
        </w:tc>
      </w:tr>
      <w:tr w:rsidR="00536EA3" w:rsidRPr="007C766A" w:rsidTr="00536EA3">
        <w:tc>
          <w:tcPr>
            <w:tcW w:w="1667" w:type="pct"/>
          </w:tcPr>
          <w:p w:rsidR="00536EA3" w:rsidRPr="007C766A" w:rsidRDefault="00536EA3" w:rsidP="00536EA3">
            <w:pPr>
              <w:spacing w:line="276" w:lineRule="auto"/>
              <w:rPr>
                <w:rFonts w:ascii="Times New Roman" w:hAnsi="Times New Roman" w:cs="Times New Roman"/>
                <w:sz w:val="24"/>
                <w:szCs w:val="24"/>
              </w:rPr>
            </w:pPr>
            <w:r w:rsidRPr="007C766A">
              <w:rPr>
                <w:rFonts w:ascii="Times New Roman" w:hAnsi="Times New Roman" w:cs="Times New Roman"/>
                <w:sz w:val="24"/>
                <w:szCs w:val="24"/>
              </w:rPr>
              <w:t>Similar</w:t>
            </w:r>
          </w:p>
        </w:tc>
        <w:tc>
          <w:tcPr>
            <w:tcW w:w="1667" w:type="pct"/>
          </w:tcPr>
          <w:p w:rsidR="00536EA3" w:rsidRPr="007C766A" w:rsidRDefault="00536EA3" w:rsidP="00536EA3">
            <w:pPr>
              <w:spacing w:line="276" w:lineRule="auto"/>
              <w:rPr>
                <w:rFonts w:ascii="Times New Roman" w:hAnsi="Times New Roman" w:cs="Times New Roman"/>
                <w:sz w:val="24"/>
                <w:szCs w:val="24"/>
              </w:rPr>
            </w:pPr>
            <w:r w:rsidRPr="007C766A">
              <w:rPr>
                <w:rFonts w:ascii="Times New Roman" w:hAnsi="Times New Roman" w:cs="Times New Roman"/>
                <w:sz w:val="24"/>
                <w:szCs w:val="24"/>
              </w:rPr>
              <w:t>Different</w:t>
            </w:r>
          </w:p>
        </w:tc>
        <w:tc>
          <w:tcPr>
            <w:tcW w:w="1666" w:type="pct"/>
          </w:tcPr>
          <w:p w:rsidR="00536EA3" w:rsidRPr="007C766A" w:rsidRDefault="00536EA3" w:rsidP="00536EA3">
            <w:pPr>
              <w:spacing w:line="276" w:lineRule="auto"/>
              <w:rPr>
                <w:rFonts w:ascii="Times New Roman" w:hAnsi="Times New Roman" w:cs="Times New Roman"/>
                <w:sz w:val="24"/>
                <w:szCs w:val="24"/>
              </w:rPr>
            </w:pPr>
            <w:r w:rsidRPr="007C766A">
              <w:rPr>
                <w:rFonts w:ascii="Times New Roman" w:hAnsi="Times New Roman" w:cs="Times New Roman"/>
                <w:sz w:val="24"/>
                <w:szCs w:val="24"/>
              </w:rPr>
              <w:t>Measure and apply BOQ rates with +/- allowance</w:t>
            </w:r>
          </w:p>
        </w:tc>
      </w:tr>
      <w:tr w:rsidR="00536EA3" w:rsidRPr="007C766A" w:rsidTr="00536EA3">
        <w:tc>
          <w:tcPr>
            <w:tcW w:w="1667" w:type="pct"/>
          </w:tcPr>
          <w:p w:rsidR="00536EA3" w:rsidRPr="007C766A" w:rsidRDefault="00536EA3" w:rsidP="00536EA3">
            <w:pPr>
              <w:spacing w:line="276" w:lineRule="auto"/>
              <w:rPr>
                <w:rFonts w:ascii="Times New Roman" w:hAnsi="Times New Roman" w:cs="Times New Roman"/>
                <w:sz w:val="24"/>
                <w:szCs w:val="24"/>
              </w:rPr>
            </w:pPr>
            <w:r w:rsidRPr="007C766A">
              <w:rPr>
                <w:rFonts w:ascii="Times New Roman" w:hAnsi="Times New Roman" w:cs="Times New Roman"/>
                <w:sz w:val="24"/>
                <w:szCs w:val="24"/>
              </w:rPr>
              <w:t>Different</w:t>
            </w:r>
          </w:p>
        </w:tc>
        <w:tc>
          <w:tcPr>
            <w:tcW w:w="1667" w:type="pct"/>
          </w:tcPr>
          <w:p w:rsidR="00536EA3" w:rsidRPr="007C766A" w:rsidRDefault="00536EA3" w:rsidP="00536EA3">
            <w:pPr>
              <w:spacing w:line="276" w:lineRule="auto"/>
              <w:rPr>
                <w:rFonts w:ascii="Times New Roman" w:hAnsi="Times New Roman" w:cs="Times New Roman"/>
                <w:sz w:val="24"/>
                <w:szCs w:val="24"/>
              </w:rPr>
            </w:pPr>
            <w:r w:rsidRPr="007C766A">
              <w:rPr>
                <w:rFonts w:ascii="Times New Roman" w:hAnsi="Times New Roman" w:cs="Times New Roman"/>
                <w:sz w:val="24"/>
                <w:szCs w:val="24"/>
              </w:rPr>
              <w:t xml:space="preserve">Not applicable </w:t>
            </w:r>
          </w:p>
        </w:tc>
        <w:tc>
          <w:tcPr>
            <w:tcW w:w="1666" w:type="pct"/>
          </w:tcPr>
          <w:p w:rsidR="00536EA3" w:rsidRPr="007C766A" w:rsidRDefault="00536EA3" w:rsidP="00536EA3">
            <w:pPr>
              <w:spacing w:line="276" w:lineRule="auto"/>
              <w:rPr>
                <w:rFonts w:ascii="Times New Roman" w:hAnsi="Times New Roman" w:cs="Times New Roman"/>
                <w:sz w:val="24"/>
                <w:szCs w:val="24"/>
              </w:rPr>
            </w:pPr>
            <w:r w:rsidRPr="007C766A">
              <w:rPr>
                <w:rFonts w:ascii="Times New Roman" w:hAnsi="Times New Roman" w:cs="Times New Roman"/>
                <w:sz w:val="24"/>
                <w:szCs w:val="24"/>
              </w:rPr>
              <w:t>Measure and apply new rates</w:t>
            </w:r>
          </w:p>
        </w:tc>
      </w:tr>
    </w:tbl>
    <w:p w:rsidR="00E17FAD" w:rsidRPr="007C766A" w:rsidRDefault="00E17FAD" w:rsidP="00536EA3">
      <w:pPr>
        <w:widowControl w:val="0"/>
        <w:autoSpaceDE w:val="0"/>
        <w:autoSpaceDN w:val="0"/>
        <w:adjustRightInd w:val="0"/>
        <w:spacing w:after="0"/>
        <w:ind w:left="360"/>
        <w:jc w:val="both"/>
        <w:rPr>
          <w:rFonts w:ascii="Times New Roman" w:hAnsi="Times New Roman" w:cs="Times New Roman"/>
          <w:b/>
          <w:color w:val="000000"/>
          <w:sz w:val="24"/>
          <w:szCs w:val="24"/>
        </w:rPr>
      </w:pPr>
    </w:p>
    <w:p w:rsidR="00536EA3" w:rsidRPr="007C766A" w:rsidRDefault="00536EA3">
      <w:pPr>
        <w:rPr>
          <w:rFonts w:ascii="Times New Roman" w:hAnsi="Times New Roman" w:cs="Times New Roman"/>
          <w:b/>
          <w:color w:val="000000"/>
          <w:sz w:val="24"/>
          <w:szCs w:val="24"/>
        </w:rPr>
      </w:pPr>
      <w:r w:rsidRPr="007C766A">
        <w:rPr>
          <w:rFonts w:ascii="Times New Roman" w:hAnsi="Times New Roman" w:cs="Times New Roman"/>
          <w:b/>
          <w:color w:val="000000"/>
          <w:sz w:val="24"/>
          <w:szCs w:val="24"/>
        </w:rPr>
        <w:br w:type="page"/>
      </w:r>
    </w:p>
    <w:p w:rsidR="00E17FAD" w:rsidRPr="005000C8" w:rsidRDefault="008D0332" w:rsidP="00E53E76">
      <w:pPr>
        <w:widowControl w:val="0"/>
        <w:autoSpaceDE w:val="0"/>
        <w:autoSpaceDN w:val="0"/>
        <w:adjustRightInd w:val="0"/>
        <w:spacing w:after="0" w:line="360" w:lineRule="auto"/>
        <w:jc w:val="both"/>
        <w:rPr>
          <w:rFonts w:ascii="Times New Roman" w:hAnsi="Times New Roman" w:cs="Times New Roman"/>
          <w:b/>
          <w:i/>
          <w:sz w:val="24"/>
          <w:szCs w:val="24"/>
        </w:rPr>
      </w:pPr>
      <w:r w:rsidRPr="005000C8">
        <w:rPr>
          <w:rFonts w:ascii="Times New Roman" w:hAnsi="Times New Roman" w:cs="Times New Roman"/>
          <w:b/>
          <w:i/>
          <w:sz w:val="24"/>
          <w:szCs w:val="24"/>
        </w:rPr>
        <w:lastRenderedPageBreak/>
        <w:t>Task 3.3</w:t>
      </w:r>
    </w:p>
    <w:p w:rsidR="008D0332" w:rsidRPr="005000C8" w:rsidRDefault="000127FB" w:rsidP="00E53E76">
      <w:pPr>
        <w:widowControl w:val="0"/>
        <w:autoSpaceDE w:val="0"/>
        <w:autoSpaceDN w:val="0"/>
        <w:adjustRightInd w:val="0"/>
        <w:spacing w:after="0" w:line="360" w:lineRule="auto"/>
        <w:jc w:val="both"/>
        <w:rPr>
          <w:rFonts w:ascii="Times New Roman" w:hAnsi="Times New Roman" w:cs="Times New Roman"/>
          <w:b/>
          <w:i/>
          <w:sz w:val="24"/>
          <w:szCs w:val="24"/>
        </w:rPr>
      </w:pPr>
      <w:r w:rsidRPr="005000C8">
        <w:rPr>
          <w:rFonts w:ascii="Times New Roman" w:hAnsi="Times New Roman" w:cs="Times New Roman"/>
          <w:b/>
          <w:i/>
          <w:sz w:val="24"/>
          <w:szCs w:val="24"/>
        </w:rPr>
        <w:t>Prepare Variation accounts for the following situations using the standard norms and current prices for labour and material.</w:t>
      </w:r>
    </w:p>
    <w:p w:rsidR="000127FB" w:rsidRPr="005000C8" w:rsidRDefault="000127FB" w:rsidP="000127FB">
      <w:pPr>
        <w:pStyle w:val="ListParagraph"/>
        <w:widowControl w:val="0"/>
        <w:numPr>
          <w:ilvl w:val="0"/>
          <w:numId w:val="45"/>
        </w:numPr>
        <w:autoSpaceDE w:val="0"/>
        <w:autoSpaceDN w:val="0"/>
        <w:adjustRightInd w:val="0"/>
        <w:spacing w:after="0" w:line="360" w:lineRule="auto"/>
        <w:jc w:val="both"/>
        <w:rPr>
          <w:rFonts w:ascii="Times New Roman" w:hAnsi="Times New Roman" w:cs="Times New Roman"/>
          <w:b/>
          <w:i/>
          <w:sz w:val="24"/>
          <w:szCs w:val="24"/>
        </w:rPr>
      </w:pPr>
      <w:r w:rsidRPr="005000C8">
        <w:rPr>
          <w:rFonts w:ascii="Times New Roman" w:hAnsi="Times New Roman" w:cs="Times New Roman"/>
          <w:b/>
          <w:i/>
          <w:sz w:val="24"/>
          <w:szCs w:val="24"/>
        </w:rPr>
        <w:t>The roof slabs to the flats was reduced from 200mm thick to 150mm thick and the main reinforcement reduced from 16mm to 12mm ø bars at 150mm centers.</w:t>
      </w:r>
    </w:p>
    <w:p w:rsidR="000127FB" w:rsidRPr="005000C8" w:rsidRDefault="000127FB" w:rsidP="000127FB">
      <w:pPr>
        <w:pStyle w:val="ListParagraph"/>
        <w:widowControl w:val="0"/>
        <w:numPr>
          <w:ilvl w:val="0"/>
          <w:numId w:val="45"/>
        </w:numPr>
        <w:autoSpaceDE w:val="0"/>
        <w:autoSpaceDN w:val="0"/>
        <w:adjustRightInd w:val="0"/>
        <w:spacing w:after="0" w:line="360" w:lineRule="auto"/>
        <w:jc w:val="both"/>
        <w:rPr>
          <w:rFonts w:ascii="Times New Roman" w:hAnsi="Times New Roman" w:cs="Times New Roman"/>
          <w:b/>
          <w:i/>
          <w:sz w:val="24"/>
          <w:szCs w:val="24"/>
        </w:rPr>
      </w:pPr>
      <w:r w:rsidRPr="005000C8">
        <w:rPr>
          <w:rFonts w:ascii="Times New Roman" w:hAnsi="Times New Roman" w:cs="Times New Roman"/>
          <w:b/>
          <w:i/>
          <w:sz w:val="24"/>
          <w:szCs w:val="24"/>
        </w:rPr>
        <w:t xml:space="preserve"> Living room windows in flats to be 2100X1200 mm in lieu of 2100X1500 mm.</w:t>
      </w:r>
    </w:p>
    <w:p w:rsidR="000127FB" w:rsidRPr="005000C8" w:rsidRDefault="000127FB" w:rsidP="000127FB">
      <w:pPr>
        <w:pStyle w:val="ListParagraph"/>
        <w:widowControl w:val="0"/>
        <w:numPr>
          <w:ilvl w:val="0"/>
          <w:numId w:val="45"/>
        </w:numPr>
        <w:autoSpaceDE w:val="0"/>
        <w:autoSpaceDN w:val="0"/>
        <w:adjustRightInd w:val="0"/>
        <w:spacing w:after="0" w:line="360" w:lineRule="auto"/>
        <w:jc w:val="both"/>
        <w:rPr>
          <w:rFonts w:ascii="Times New Roman" w:hAnsi="Times New Roman" w:cs="Times New Roman"/>
          <w:b/>
          <w:i/>
          <w:sz w:val="24"/>
          <w:szCs w:val="24"/>
        </w:rPr>
      </w:pPr>
      <w:r w:rsidRPr="005000C8">
        <w:rPr>
          <w:rFonts w:ascii="Times New Roman" w:hAnsi="Times New Roman" w:cs="Times New Roman"/>
          <w:b/>
          <w:i/>
          <w:sz w:val="24"/>
          <w:szCs w:val="24"/>
        </w:rPr>
        <w:t>Window 1200X1200 mm, removed from existing store, opening in wall altered as necessary, provision of 838X1981 mm door and frame complete with deadlock</w:t>
      </w:r>
      <w:r w:rsidR="00C75826" w:rsidRPr="005000C8">
        <w:rPr>
          <w:rFonts w:ascii="Times New Roman" w:hAnsi="Times New Roman" w:cs="Times New Roman"/>
          <w:b/>
          <w:i/>
          <w:sz w:val="24"/>
          <w:szCs w:val="24"/>
        </w:rPr>
        <w:t>, handles and closers.</w:t>
      </w:r>
    </w:p>
    <w:p w:rsidR="00C75826" w:rsidRPr="007C766A" w:rsidRDefault="00C75826" w:rsidP="00C75826">
      <w:pPr>
        <w:spacing w:line="360" w:lineRule="auto"/>
        <w:jc w:val="both"/>
        <w:rPr>
          <w:rFonts w:ascii="Times New Roman" w:hAnsi="Times New Roman" w:cs="Times New Roman"/>
          <w:b/>
          <w:sz w:val="24"/>
          <w:szCs w:val="24"/>
        </w:rPr>
      </w:pPr>
    </w:p>
    <w:p w:rsidR="00C75826" w:rsidRPr="007C766A" w:rsidRDefault="00C75826" w:rsidP="00C75826">
      <w:pPr>
        <w:spacing w:line="360" w:lineRule="auto"/>
        <w:jc w:val="both"/>
        <w:rPr>
          <w:rFonts w:ascii="Times New Roman" w:hAnsi="Times New Roman" w:cs="Times New Roman"/>
          <w:b/>
          <w:sz w:val="24"/>
          <w:szCs w:val="24"/>
        </w:rPr>
      </w:pPr>
      <w:r w:rsidRPr="007C766A">
        <w:rPr>
          <w:rFonts w:ascii="Times New Roman" w:hAnsi="Times New Roman" w:cs="Times New Roman"/>
          <w:b/>
          <w:sz w:val="24"/>
          <w:szCs w:val="24"/>
        </w:rPr>
        <w:t>a) Assumptions</w:t>
      </w:r>
    </w:p>
    <w:p w:rsidR="00C75826" w:rsidRPr="007C766A" w:rsidRDefault="00C75826" w:rsidP="00C75826">
      <w:pPr>
        <w:pStyle w:val="ListParagraph"/>
        <w:numPr>
          <w:ilvl w:val="0"/>
          <w:numId w:val="48"/>
        </w:numPr>
        <w:spacing w:line="360" w:lineRule="auto"/>
        <w:jc w:val="both"/>
        <w:rPr>
          <w:rFonts w:ascii="Times New Roman" w:hAnsi="Times New Roman" w:cs="Times New Roman"/>
          <w:sz w:val="24"/>
          <w:szCs w:val="24"/>
        </w:rPr>
      </w:pPr>
      <w:r w:rsidRPr="007C766A">
        <w:rPr>
          <w:rFonts w:ascii="Times New Roman" w:hAnsi="Times New Roman" w:cs="Times New Roman"/>
          <w:sz w:val="24"/>
          <w:szCs w:val="24"/>
        </w:rPr>
        <w:t xml:space="preserve">The roof slab to the flat was decreased from 200 mm thick to 150 mm thick and the main reinforcement reduced from 16 mm to 12 mm Ø bars at 150 mm centers. </w:t>
      </w:r>
    </w:p>
    <w:p w:rsidR="00C75826" w:rsidRPr="007C766A" w:rsidRDefault="00C75826" w:rsidP="00C75826">
      <w:pPr>
        <w:pStyle w:val="ListParagraph"/>
        <w:numPr>
          <w:ilvl w:val="0"/>
          <w:numId w:val="48"/>
        </w:numPr>
        <w:spacing w:line="360" w:lineRule="auto"/>
        <w:jc w:val="both"/>
        <w:rPr>
          <w:rFonts w:ascii="Times New Roman" w:hAnsi="Times New Roman" w:cs="Times New Roman"/>
          <w:sz w:val="24"/>
          <w:szCs w:val="24"/>
        </w:rPr>
      </w:pPr>
      <w:r w:rsidRPr="007C766A">
        <w:rPr>
          <w:rFonts w:ascii="Times New Roman" w:hAnsi="Times New Roman" w:cs="Times New Roman"/>
          <w:sz w:val="24"/>
          <w:szCs w:val="24"/>
        </w:rPr>
        <w:t xml:space="preserve">The bill rate for 1 m³ Grade C20 concrete is Rs. 14,100.00 and labour for placing is 12 hours per m³ for slab thickness ≤150 mm and 8 hours per m³ for slab thickness &gt;150 mm and ≤ 450 mm and the labour rate is Rs. 1100.00 per 8 hour day. </w:t>
      </w:r>
    </w:p>
    <w:p w:rsidR="00C75826" w:rsidRPr="007C766A" w:rsidRDefault="00C75826" w:rsidP="00C75826">
      <w:pPr>
        <w:pStyle w:val="ListParagraph"/>
        <w:numPr>
          <w:ilvl w:val="0"/>
          <w:numId w:val="48"/>
        </w:numPr>
        <w:spacing w:line="360" w:lineRule="auto"/>
        <w:jc w:val="both"/>
        <w:rPr>
          <w:rFonts w:ascii="Times New Roman" w:hAnsi="Times New Roman" w:cs="Times New Roman"/>
          <w:sz w:val="24"/>
          <w:szCs w:val="24"/>
        </w:rPr>
      </w:pPr>
      <w:r w:rsidRPr="007C766A">
        <w:rPr>
          <w:rFonts w:ascii="Times New Roman" w:hAnsi="Times New Roman" w:cs="Times New Roman"/>
          <w:sz w:val="24"/>
          <w:szCs w:val="24"/>
        </w:rPr>
        <w:t>The bill rate for 1 tone steel bar is Rs. 114,250.00 and Bar Bender hours for cut, bend and fix is 70 hours per tone of 12 mm Ø bars and 60 hours per tone of 16 mm Ø bars.</w:t>
      </w:r>
    </w:p>
    <w:p w:rsidR="00C75826" w:rsidRPr="007C766A" w:rsidRDefault="00C75826" w:rsidP="00C75826">
      <w:pPr>
        <w:pStyle w:val="ListParagraph"/>
        <w:numPr>
          <w:ilvl w:val="0"/>
          <w:numId w:val="48"/>
        </w:numPr>
        <w:spacing w:line="360" w:lineRule="auto"/>
        <w:jc w:val="both"/>
        <w:rPr>
          <w:rFonts w:ascii="Times New Roman" w:hAnsi="Times New Roman" w:cs="Times New Roman"/>
          <w:sz w:val="24"/>
          <w:szCs w:val="24"/>
        </w:rPr>
      </w:pPr>
      <w:r w:rsidRPr="007C766A">
        <w:rPr>
          <w:rFonts w:ascii="Times New Roman" w:hAnsi="Times New Roman" w:cs="Times New Roman"/>
          <w:sz w:val="24"/>
          <w:szCs w:val="24"/>
        </w:rPr>
        <w:t>The binding wire required is 15 kg per tone of 12 mm Ø bars and 10 kg per tone of 16 mm Ø bars.</w:t>
      </w:r>
    </w:p>
    <w:p w:rsidR="00C75826" w:rsidRPr="007C766A" w:rsidRDefault="00C75826" w:rsidP="00C75826">
      <w:pPr>
        <w:pStyle w:val="ListParagraph"/>
        <w:numPr>
          <w:ilvl w:val="0"/>
          <w:numId w:val="48"/>
        </w:numPr>
        <w:spacing w:line="360" w:lineRule="auto"/>
        <w:jc w:val="both"/>
        <w:rPr>
          <w:rFonts w:ascii="Times New Roman" w:hAnsi="Times New Roman" w:cs="Times New Roman"/>
          <w:sz w:val="24"/>
          <w:szCs w:val="24"/>
        </w:rPr>
      </w:pPr>
      <w:r w:rsidRPr="007C766A">
        <w:rPr>
          <w:rFonts w:ascii="Times New Roman" w:hAnsi="Times New Roman" w:cs="Times New Roman"/>
          <w:sz w:val="24"/>
          <w:szCs w:val="24"/>
        </w:rPr>
        <w:t xml:space="preserve">A Bar Bender is paid Rs. 1450.00 per 8 hour day and cost per kg. Of binding wire is Rs. 160.00. </w:t>
      </w:r>
    </w:p>
    <w:p w:rsidR="00C75826" w:rsidRPr="007C766A" w:rsidRDefault="00C75826" w:rsidP="00C75826">
      <w:pPr>
        <w:pStyle w:val="ListParagraph"/>
        <w:numPr>
          <w:ilvl w:val="0"/>
          <w:numId w:val="48"/>
        </w:numPr>
        <w:spacing w:line="360" w:lineRule="auto"/>
        <w:jc w:val="both"/>
        <w:rPr>
          <w:rFonts w:ascii="Times New Roman" w:hAnsi="Times New Roman" w:cs="Times New Roman"/>
          <w:sz w:val="24"/>
          <w:szCs w:val="24"/>
        </w:rPr>
      </w:pPr>
      <w:r w:rsidRPr="007C766A">
        <w:rPr>
          <w:rFonts w:ascii="Times New Roman" w:hAnsi="Times New Roman" w:cs="Times New Roman"/>
          <w:sz w:val="24"/>
          <w:szCs w:val="24"/>
        </w:rPr>
        <w:t>The overhead and profit was 20%. If the slab area is 20.0 m X 15.0 m. calculate the additional cost of slab and reinforcements.</w:t>
      </w:r>
    </w:p>
    <w:p w:rsidR="00C75826" w:rsidRPr="007C766A" w:rsidRDefault="00C75826" w:rsidP="00C75826">
      <w:pPr>
        <w:widowControl w:val="0"/>
        <w:autoSpaceDE w:val="0"/>
        <w:autoSpaceDN w:val="0"/>
        <w:adjustRightInd w:val="0"/>
        <w:spacing w:after="0" w:line="360" w:lineRule="auto"/>
        <w:jc w:val="both"/>
        <w:rPr>
          <w:rFonts w:ascii="Times New Roman" w:hAnsi="Times New Roman" w:cs="Times New Roman"/>
          <w:b/>
          <w:color w:val="00B0F0"/>
          <w:sz w:val="24"/>
          <w:szCs w:val="24"/>
        </w:rPr>
      </w:pPr>
    </w:p>
    <w:p w:rsidR="008D0332" w:rsidRPr="007C766A" w:rsidRDefault="008D0332" w:rsidP="00E53E76">
      <w:pPr>
        <w:widowControl w:val="0"/>
        <w:autoSpaceDE w:val="0"/>
        <w:autoSpaceDN w:val="0"/>
        <w:adjustRightInd w:val="0"/>
        <w:spacing w:after="0" w:line="360" w:lineRule="auto"/>
        <w:jc w:val="both"/>
        <w:rPr>
          <w:rFonts w:ascii="Times New Roman" w:hAnsi="Times New Roman" w:cs="Times New Roman"/>
          <w:b/>
          <w:color w:val="000000"/>
          <w:sz w:val="24"/>
          <w:szCs w:val="24"/>
        </w:rPr>
      </w:pPr>
    </w:p>
    <w:p w:rsidR="008D0332" w:rsidRPr="007C766A" w:rsidRDefault="008D0332" w:rsidP="00E53E76">
      <w:pPr>
        <w:widowControl w:val="0"/>
        <w:autoSpaceDE w:val="0"/>
        <w:autoSpaceDN w:val="0"/>
        <w:adjustRightInd w:val="0"/>
        <w:spacing w:after="0" w:line="360" w:lineRule="auto"/>
        <w:jc w:val="both"/>
        <w:rPr>
          <w:rFonts w:ascii="Times New Roman" w:hAnsi="Times New Roman" w:cs="Times New Roman"/>
          <w:b/>
          <w:color w:val="000000"/>
          <w:sz w:val="24"/>
          <w:szCs w:val="24"/>
        </w:rPr>
      </w:pPr>
    </w:p>
    <w:p w:rsidR="008D0332" w:rsidRPr="007C766A" w:rsidRDefault="008D0332" w:rsidP="00E53E76">
      <w:pPr>
        <w:widowControl w:val="0"/>
        <w:autoSpaceDE w:val="0"/>
        <w:autoSpaceDN w:val="0"/>
        <w:adjustRightInd w:val="0"/>
        <w:spacing w:after="0" w:line="360" w:lineRule="auto"/>
        <w:jc w:val="both"/>
        <w:rPr>
          <w:rFonts w:ascii="Times New Roman" w:hAnsi="Times New Roman" w:cs="Times New Roman"/>
          <w:b/>
          <w:color w:val="000000"/>
          <w:sz w:val="24"/>
          <w:szCs w:val="24"/>
        </w:rPr>
      </w:pPr>
    </w:p>
    <w:p w:rsidR="00C75826" w:rsidRPr="007C766A" w:rsidRDefault="00C75826" w:rsidP="00C75826">
      <w:pPr>
        <w:widowControl w:val="0"/>
        <w:autoSpaceDE w:val="0"/>
        <w:autoSpaceDN w:val="0"/>
        <w:adjustRightInd w:val="0"/>
        <w:spacing w:after="0" w:line="360" w:lineRule="auto"/>
        <w:rPr>
          <w:rFonts w:ascii="Times New Roman" w:hAnsi="Times New Roman" w:cs="Times New Roman"/>
          <w:sz w:val="24"/>
          <w:szCs w:val="24"/>
        </w:rPr>
      </w:pPr>
      <w:r w:rsidRPr="007C766A">
        <w:rPr>
          <w:rFonts w:ascii="Times New Roman" w:hAnsi="Times New Roman" w:cs="Times New Roman"/>
          <w:sz w:val="24"/>
          <w:szCs w:val="24"/>
        </w:rPr>
        <w:lastRenderedPageBreak/>
        <w:t>Concrete unit rate</w:t>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bookmarkStart w:id="4" w:name="OLE_LINK35"/>
      <w:bookmarkStart w:id="5" w:name="OLE_LINK36"/>
      <w:r w:rsidRPr="007C766A">
        <w:rPr>
          <w:rFonts w:ascii="Times New Roman" w:hAnsi="Times New Roman" w:cs="Times New Roman"/>
          <w:sz w:val="24"/>
          <w:szCs w:val="24"/>
        </w:rPr>
        <w:t>14,100</w:t>
      </w:r>
      <w:bookmarkEnd w:id="4"/>
      <w:bookmarkEnd w:id="5"/>
      <w:r w:rsidRPr="007C766A">
        <w:rPr>
          <w:rFonts w:ascii="Times New Roman" w:hAnsi="Times New Roman" w:cs="Times New Roman"/>
          <w:sz w:val="24"/>
          <w:szCs w:val="24"/>
        </w:rPr>
        <w:t>.00</w:t>
      </w:r>
    </w:p>
    <w:p w:rsidR="0085082B" w:rsidRPr="007C766A" w:rsidRDefault="00C75826" w:rsidP="00C75826">
      <w:pPr>
        <w:widowControl w:val="0"/>
        <w:autoSpaceDE w:val="0"/>
        <w:autoSpaceDN w:val="0"/>
        <w:adjustRightInd w:val="0"/>
        <w:spacing w:after="0" w:line="360" w:lineRule="auto"/>
        <w:rPr>
          <w:rFonts w:ascii="Times New Roman" w:hAnsi="Times New Roman" w:cs="Times New Roman"/>
          <w:sz w:val="24"/>
          <w:szCs w:val="24"/>
        </w:rPr>
      </w:pPr>
      <w:r w:rsidRPr="007C766A">
        <w:rPr>
          <w:rFonts w:ascii="Times New Roman" w:hAnsi="Times New Roman" w:cs="Times New Roman"/>
          <w:b/>
          <w:sz w:val="24"/>
          <w:szCs w:val="24"/>
          <w:u w:val="single"/>
        </w:rPr>
        <w:t>ddt</w:t>
      </w:r>
      <w:r w:rsidRPr="007C766A">
        <w:rPr>
          <w:rFonts w:ascii="Times New Roman" w:hAnsi="Times New Roman" w:cs="Times New Roman"/>
          <w:b/>
          <w:sz w:val="24"/>
          <w:szCs w:val="24"/>
        </w:rPr>
        <w:br/>
      </w:r>
      <w:r w:rsidRPr="007C766A">
        <w:rPr>
          <w:rFonts w:ascii="Times New Roman" w:hAnsi="Times New Roman" w:cs="Times New Roman"/>
          <w:sz w:val="24"/>
          <w:szCs w:val="24"/>
        </w:rPr>
        <w:t>overhead and profit 20/120 of 14,100.00</w:t>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t xml:space="preserve">   </w:t>
      </w:r>
      <w:r w:rsidRPr="007C766A">
        <w:rPr>
          <w:rFonts w:ascii="Times New Roman" w:hAnsi="Times New Roman" w:cs="Times New Roman"/>
          <w:sz w:val="24"/>
          <w:szCs w:val="24"/>
          <w:u w:val="single"/>
        </w:rPr>
        <w:t>2350.00</w:t>
      </w:r>
      <w:r w:rsidRPr="007C766A">
        <w:rPr>
          <w:rFonts w:ascii="Times New Roman" w:hAnsi="Times New Roman" w:cs="Times New Roman"/>
          <w:sz w:val="24"/>
          <w:szCs w:val="24"/>
        </w:rPr>
        <w:br/>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t>11,750.00</w:t>
      </w:r>
      <w:r w:rsidRPr="007C766A">
        <w:rPr>
          <w:rFonts w:ascii="Times New Roman" w:hAnsi="Times New Roman" w:cs="Times New Roman"/>
          <w:sz w:val="24"/>
          <w:szCs w:val="24"/>
        </w:rPr>
        <w:br/>
      </w:r>
      <w:r w:rsidR="0085082B" w:rsidRPr="007C766A">
        <w:rPr>
          <w:rFonts w:ascii="Times New Roman" w:hAnsi="Times New Roman" w:cs="Times New Roman"/>
          <w:sz w:val="24"/>
          <w:szCs w:val="24"/>
          <w:u w:val="single"/>
        </w:rPr>
        <w:t>ddt</w:t>
      </w:r>
      <w:r w:rsidR="0085082B" w:rsidRPr="007C766A">
        <w:rPr>
          <w:rFonts w:ascii="Times New Roman" w:hAnsi="Times New Roman" w:cs="Times New Roman"/>
          <w:sz w:val="24"/>
          <w:szCs w:val="24"/>
        </w:rPr>
        <w:tab/>
      </w:r>
      <w:r w:rsidR="0085082B" w:rsidRPr="007C766A">
        <w:rPr>
          <w:rFonts w:ascii="Times New Roman" w:hAnsi="Times New Roman" w:cs="Times New Roman"/>
          <w:sz w:val="24"/>
          <w:szCs w:val="24"/>
        </w:rPr>
        <w:br/>
        <w:t>1100/8(12-8) labour</w:t>
      </w:r>
      <w:r w:rsidR="0085082B" w:rsidRPr="007C766A">
        <w:rPr>
          <w:rFonts w:ascii="Times New Roman" w:hAnsi="Times New Roman" w:cs="Times New Roman"/>
          <w:sz w:val="24"/>
          <w:szCs w:val="24"/>
        </w:rPr>
        <w:tab/>
      </w:r>
      <w:r w:rsidR="0085082B" w:rsidRPr="007C766A">
        <w:rPr>
          <w:rFonts w:ascii="Times New Roman" w:hAnsi="Times New Roman" w:cs="Times New Roman"/>
          <w:sz w:val="24"/>
          <w:szCs w:val="24"/>
        </w:rPr>
        <w:tab/>
      </w:r>
      <w:r w:rsidR="0085082B" w:rsidRPr="007C766A">
        <w:rPr>
          <w:rFonts w:ascii="Times New Roman" w:hAnsi="Times New Roman" w:cs="Times New Roman"/>
          <w:sz w:val="24"/>
          <w:szCs w:val="24"/>
        </w:rPr>
        <w:tab/>
      </w:r>
      <w:r w:rsidR="0085082B" w:rsidRPr="007C766A">
        <w:rPr>
          <w:rFonts w:ascii="Times New Roman" w:hAnsi="Times New Roman" w:cs="Times New Roman"/>
          <w:sz w:val="24"/>
          <w:szCs w:val="24"/>
        </w:rPr>
        <w:tab/>
      </w:r>
      <w:r w:rsidR="0085082B" w:rsidRPr="007C766A">
        <w:rPr>
          <w:rFonts w:ascii="Times New Roman" w:hAnsi="Times New Roman" w:cs="Times New Roman"/>
          <w:sz w:val="24"/>
          <w:szCs w:val="24"/>
        </w:rPr>
        <w:tab/>
      </w:r>
      <w:r w:rsidR="0085082B" w:rsidRPr="007C766A">
        <w:rPr>
          <w:rFonts w:ascii="Times New Roman" w:hAnsi="Times New Roman" w:cs="Times New Roman"/>
          <w:sz w:val="24"/>
          <w:szCs w:val="24"/>
        </w:rPr>
        <w:tab/>
      </w:r>
      <w:r w:rsidR="0085082B" w:rsidRPr="007C766A">
        <w:rPr>
          <w:rFonts w:ascii="Times New Roman" w:hAnsi="Times New Roman" w:cs="Times New Roman"/>
          <w:sz w:val="24"/>
          <w:szCs w:val="24"/>
        </w:rPr>
        <w:tab/>
        <w:t xml:space="preserve">      </w:t>
      </w:r>
      <w:r w:rsidR="0085082B" w:rsidRPr="007C766A">
        <w:rPr>
          <w:rFonts w:ascii="Times New Roman" w:hAnsi="Times New Roman" w:cs="Times New Roman"/>
          <w:sz w:val="24"/>
          <w:szCs w:val="24"/>
          <w:u w:val="single"/>
        </w:rPr>
        <w:t>550.00</w:t>
      </w:r>
      <w:r w:rsidR="0085082B" w:rsidRPr="007C766A">
        <w:rPr>
          <w:rFonts w:ascii="Times New Roman" w:hAnsi="Times New Roman" w:cs="Times New Roman"/>
          <w:sz w:val="24"/>
          <w:szCs w:val="24"/>
        </w:rPr>
        <w:br/>
      </w:r>
      <w:r w:rsidR="0085082B" w:rsidRPr="007C766A">
        <w:rPr>
          <w:rFonts w:ascii="Times New Roman" w:hAnsi="Times New Roman" w:cs="Times New Roman"/>
          <w:sz w:val="24"/>
          <w:szCs w:val="24"/>
        </w:rPr>
        <w:tab/>
      </w:r>
      <w:r w:rsidR="0085082B" w:rsidRPr="007C766A">
        <w:rPr>
          <w:rFonts w:ascii="Times New Roman" w:hAnsi="Times New Roman" w:cs="Times New Roman"/>
          <w:sz w:val="24"/>
          <w:szCs w:val="24"/>
        </w:rPr>
        <w:tab/>
      </w:r>
      <w:r w:rsidR="0085082B" w:rsidRPr="007C766A">
        <w:rPr>
          <w:rFonts w:ascii="Times New Roman" w:hAnsi="Times New Roman" w:cs="Times New Roman"/>
          <w:sz w:val="24"/>
          <w:szCs w:val="24"/>
        </w:rPr>
        <w:tab/>
      </w:r>
      <w:r w:rsidR="0085082B" w:rsidRPr="007C766A">
        <w:rPr>
          <w:rFonts w:ascii="Times New Roman" w:hAnsi="Times New Roman" w:cs="Times New Roman"/>
          <w:sz w:val="24"/>
          <w:szCs w:val="24"/>
        </w:rPr>
        <w:tab/>
      </w:r>
      <w:r w:rsidR="0085082B" w:rsidRPr="007C766A">
        <w:rPr>
          <w:rFonts w:ascii="Times New Roman" w:hAnsi="Times New Roman" w:cs="Times New Roman"/>
          <w:sz w:val="24"/>
          <w:szCs w:val="24"/>
        </w:rPr>
        <w:tab/>
      </w:r>
      <w:r w:rsidR="0085082B" w:rsidRPr="007C766A">
        <w:rPr>
          <w:rFonts w:ascii="Times New Roman" w:hAnsi="Times New Roman" w:cs="Times New Roman"/>
          <w:sz w:val="24"/>
          <w:szCs w:val="24"/>
        </w:rPr>
        <w:tab/>
      </w:r>
      <w:r w:rsidR="0085082B" w:rsidRPr="007C766A">
        <w:rPr>
          <w:rFonts w:ascii="Times New Roman" w:hAnsi="Times New Roman" w:cs="Times New Roman"/>
          <w:sz w:val="24"/>
          <w:szCs w:val="24"/>
        </w:rPr>
        <w:tab/>
      </w:r>
      <w:r w:rsidR="0085082B" w:rsidRPr="007C766A">
        <w:rPr>
          <w:rFonts w:ascii="Times New Roman" w:hAnsi="Times New Roman" w:cs="Times New Roman"/>
          <w:sz w:val="24"/>
          <w:szCs w:val="24"/>
        </w:rPr>
        <w:tab/>
      </w:r>
      <w:r w:rsidR="0085082B" w:rsidRPr="007C766A">
        <w:rPr>
          <w:rFonts w:ascii="Times New Roman" w:hAnsi="Times New Roman" w:cs="Times New Roman"/>
          <w:sz w:val="24"/>
          <w:szCs w:val="24"/>
        </w:rPr>
        <w:tab/>
        <w:t xml:space="preserve"> 11,200.00</w:t>
      </w:r>
    </w:p>
    <w:p w:rsidR="0085082B" w:rsidRPr="007C766A" w:rsidRDefault="0085082B" w:rsidP="00C75826">
      <w:pPr>
        <w:widowControl w:val="0"/>
        <w:autoSpaceDE w:val="0"/>
        <w:autoSpaceDN w:val="0"/>
        <w:adjustRightInd w:val="0"/>
        <w:spacing w:after="0" w:line="360" w:lineRule="auto"/>
        <w:rPr>
          <w:rFonts w:ascii="Times New Roman" w:hAnsi="Times New Roman" w:cs="Times New Roman"/>
          <w:sz w:val="24"/>
          <w:szCs w:val="24"/>
          <w:u w:val="double"/>
        </w:rPr>
      </w:pPr>
      <w:r w:rsidRPr="007C766A">
        <w:rPr>
          <w:rFonts w:ascii="Times New Roman" w:hAnsi="Times New Roman" w:cs="Times New Roman"/>
          <w:sz w:val="24"/>
          <w:szCs w:val="24"/>
          <w:u w:val="single"/>
        </w:rPr>
        <w:t>add</w:t>
      </w:r>
      <w:r w:rsidRPr="007C766A">
        <w:rPr>
          <w:rFonts w:ascii="Times New Roman" w:hAnsi="Times New Roman" w:cs="Times New Roman"/>
          <w:sz w:val="24"/>
          <w:szCs w:val="24"/>
        </w:rPr>
        <w:tab/>
      </w:r>
      <w:r w:rsidRPr="007C766A">
        <w:rPr>
          <w:rFonts w:ascii="Times New Roman" w:hAnsi="Times New Roman" w:cs="Times New Roman"/>
          <w:sz w:val="24"/>
          <w:szCs w:val="24"/>
        </w:rPr>
        <w:br/>
        <w:t>20% overhead and profit</w:t>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t xml:space="preserve">    </w:t>
      </w:r>
      <w:r w:rsidRPr="007C766A">
        <w:rPr>
          <w:rFonts w:ascii="Times New Roman" w:hAnsi="Times New Roman" w:cs="Times New Roman"/>
          <w:sz w:val="24"/>
          <w:szCs w:val="24"/>
          <w:u w:val="single"/>
        </w:rPr>
        <w:t>2240.00</w:t>
      </w:r>
      <w:r w:rsidRPr="007C766A">
        <w:rPr>
          <w:rFonts w:ascii="Times New Roman" w:hAnsi="Times New Roman" w:cs="Times New Roman"/>
          <w:sz w:val="24"/>
          <w:szCs w:val="24"/>
        </w:rPr>
        <w:br/>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t xml:space="preserve">  </w:t>
      </w:r>
      <w:bookmarkStart w:id="6" w:name="OLE_LINK29"/>
      <w:bookmarkStart w:id="7" w:name="OLE_LINK30"/>
      <w:r w:rsidR="00CE11B0" w:rsidRPr="007C766A">
        <w:rPr>
          <w:rFonts w:ascii="Times New Roman" w:hAnsi="Times New Roman" w:cs="Times New Roman"/>
          <w:sz w:val="24"/>
          <w:szCs w:val="24"/>
          <w:u w:val="double"/>
        </w:rPr>
        <w:t>13440</w:t>
      </w:r>
      <w:bookmarkEnd w:id="6"/>
      <w:bookmarkEnd w:id="7"/>
      <w:r w:rsidRPr="007C766A">
        <w:rPr>
          <w:rFonts w:ascii="Times New Roman" w:hAnsi="Times New Roman" w:cs="Times New Roman"/>
          <w:sz w:val="24"/>
          <w:szCs w:val="24"/>
          <w:u w:val="double"/>
        </w:rPr>
        <w:t>.00</w:t>
      </w:r>
    </w:p>
    <w:p w:rsidR="00FE0737" w:rsidRPr="007C766A" w:rsidRDefault="00FE0737" w:rsidP="00C75826">
      <w:pPr>
        <w:widowControl w:val="0"/>
        <w:autoSpaceDE w:val="0"/>
        <w:autoSpaceDN w:val="0"/>
        <w:adjustRightInd w:val="0"/>
        <w:spacing w:after="0" w:line="360" w:lineRule="auto"/>
        <w:rPr>
          <w:rFonts w:ascii="Times New Roman" w:hAnsi="Times New Roman" w:cs="Times New Roman"/>
          <w:sz w:val="24"/>
          <w:szCs w:val="24"/>
        </w:rPr>
      </w:pPr>
    </w:p>
    <w:p w:rsidR="0085082B" w:rsidRPr="007C766A" w:rsidRDefault="0085082B" w:rsidP="00C75826">
      <w:pPr>
        <w:widowControl w:val="0"/>
        <w:autoSpaceDE w:val="0"/>
        <w:autoSpaceDN w:val="0"/>
        <w:adjustRightInd w:val="0"/>
        <w:spacing w:after="0" w:line="360" w:lineRule="auto"/>
        <w:rPr>
          <w:rFonts w:ascii="Times New Roman" w:hAnsi="Times New Roman" w:cs="Times New Roman"/>
          <w:sz w:val="24"/>
          <w:szCs w:val="24"/>
        </w:rPr>
      </w:pPr>
      <w:r w:rsidRPr="007C766A">
        <w:rPr>
          <w:rFonts w:ascii="Times New Roman" w:hAnsi="Times New Roman" w:cs="Times New Roman"/>
          <w:sz w:val="24"/>
          <w:szCs w:val="24"/>
        </w:rPr>
        <w:t>Steel rate</w:t>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t>114</w:t>
      </w:r>
      <w:r w:rsidR="00FE0737" w:rsidRPr="007C766A">
        <w:rPr>
          <w:rFonts w:ascii="Times New Roman" w:hAnsi="Times New Roman" w:cs="Times New Roman"/>
          <w:sz w:val="24"/>
          <w:szCs w:val="24"/>
        </w:rPr>
        <w:t>,</w:t>
      </w:r>
      <w:r w:rsidRPr="007C766A">
        <w:rPr>
          <w:rFonts w:ascii="Times New Roman" w:hAnsi="Times New Roman" w:cs="Times New Roman"/>
          <w:sz w:val="24"/>
          <w:szCs w:val="24"/>
        </w:rPr>
        <w:t>250.00</w:t>
      </w:r>
    </w:p>
    <w:p w:rsidR="00FE0737" w:rsidRPr="007C766A" w:rsidRDefault="0085082B" w:rsidP="00C75826">
      <w:pPr>
        <w:widowControl w:val="0"/>
        <w:autoSpaceDE w:val="0"/>
        <w:autoSpaceDN w:val="0"/>
        <w:adjustRightInd w:val="0"/>
        <w:spacing w:after="0" w:line="360" w:lineRule="auto"/>
        <w:rPr>
          <w:rFonts w:ascii="Times New Roman" w:hAnsi="Times New Roman" w:cs="Times New Roman"/>
          <w:sz w:val="24"/>
          <w:szCs w:val="24"/>
        </w:rPr>
      </w:pPr>
      <w:r w:rsidRPr="007C766A">
        <w:rPr>
          <w:rFonts w:ascii="Times New Roman" w:hAnsi="Times New Roman" w:cs="Times New Roman"/>
          <w:sz w:val="24"/>
          <w:szCs w:val="24"/>
          <w:u w:val="single"/>
        </w:rPr>
        <w:t>ddt</w:t>
      </w:r>
      <w:r w:rsidRPr="007C766A">
        <w:rPr>
          <w:rFonts w:ascii="Times New Roman" w:hAnsi="Times New Roman" w:cs="Times New Roman"/>
          <w:sz w:val="24"/>
          <w:szCs w:val="24"/>
        </w:rPr>
        <w:br/>
        <w:t>overhead and profit 20/120 of 114250.00</w:t>
      </w:r>
      <w:r w:rsidRPr="007C766A">
        <w:rPr>
          <w:rFonts w:ascii="Times New Roman" w:hAnsi="Times New Roman" w:cs="Times New Roman"/>
          <w:sz w:val="24"/>
          <w:szCs w:val="24"/>
        </w:rPr>
        <w:tab/>
      </w:r>
      <w:r w:rsidRPr="007C766A">
        <w:rPr>
          <w:rFonts w:ascii="Times New Roman" w:hAnsi="Times New Roman" w:cs="Times New Roman"/>
          <w:sz w:val="24"/>
          <w:szCs w:val="24"/>
        </w:rPr>
        <w:tab/>
      </w:r>
      <w:r w:rsidR="00FE0737" w:rsidRPr="007C766A">
        <w:rPr>
          <w:rFonts w:ascii="Times New Roman" w:hAnsi="Times New Roman" w:cs="Times New Roman"/>
          <w:sz w:val="24"/>
          <w:szCs w:val="24"/>
        </w:rPr>
        <w:tab/>
        <w:t xml:space="preserve">              </w:t>
      </w:r>
      <w:r w:rsidR="00FE0737" w:rsidRPr="007C766A">
        <w:rPr>
          <w:rFonts w:ascii="Times New Roman" w:hAnsi="Times New Roman" w:cs="Times New Roman"/>
          <w:sz w:val="24"/>
          <w:szCs w:val="24"/>
          <w:u w:val="single"/>
        </w:rPr>
        <w:t>19,401.66</w:t>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t xml:space="preserve">  </w:t>
      </w:r>
      <w:r w:rsidR="00FE0737" w:rsidRPr="007C766A">
        <w:rPr>
          <w:rFonts w:ascii="Times New Roman" w:hAnsi="Times New Roman" w:cs="Times New Roman"/>
          <w:sz w:val="24"/>
          <w:szCs w:val="24"/>
        </w:rPr>
        <w:tab/>
        <w:t xml:space="preserve">   94848</w:t>
      </w:r>
      <w:r w:rsidRPr="007C766A">
        <w:rPr>
          <w:rFonts w:ascii="Times New Roman" w:hAnsi="Times New Roman" w:cs="Times New Roman"/>
          <w:sz w:val="24"/>
          <w:szCs w:val="24"/>
        </w:rPr>
        <w:t>.</w:t>
      </w:r>
      <w:r w:rsidR="00FE0737" w:rsidRPr="007C766A">
        <w:rPr>
          <w:rFonts w:ascii="Times New Roman" w:hAnsi="Times New Roman" w:cs="Times New Roman"/>
          <w:sz w:val="24"/>
          <w:szCs w:val="24"/>
        </w:rPr>
        <w:t>34</w:t>
      </w:r>
    </w:p>
    <w:p w:rsidR="00FE0737" w:rsidRPr="007C766A" w:rsidRDefault="00FE0737" w:rsidP="00C75826">
      <w:pPr>
        <w:widowControl w:val="0"/>
        <w:autoSpaceDE w:val="0"/>
        <w:autoSpaceDN w:val="0"/>
        <w:adjustRightInd w:val="0"/>
        <w:spacing w:after="0" w:line="360" w:lineRule="auto"/>
        <w:rPr>
          <w:rFonts w:ascii="Times New Roman" w:hAnsi="Times New Roman" w:cs="Times New Roman"/>
          <w:sz w:val="24"/>
          <w:szCs w:val="24"/>
        </w:rPr>
      </w:pPr>
      <w:r w:rsidRPr="007C766A">
        <w:rPr>
          <w:rFonts w:ascii="Times New Roman" w:hAnsi="Times New Roman" w:cs="Times New Roman"/>
          <w:sz w:val="24"/>
          <w:szCs w:val="24"/>
          <w:u w:val="single"/>
        </w:rPr>
        <w:t>ddt</w:t>
      </w:r>
      <w:r w:rsidRPr="007C766A">
        <w:rPr>
          <w:rFonts w:ascii="Times New Roman" w:hAnsi="Times New Roman" w:cs="Times New Roman"/>
          <w:sz w:val="24"/>
          <w:szCs w:val="24"/>
        </w:rPr>
        <w:tab/>
      </w:r>
      <w:r w:rsidRPr="007C766A">
        <w:rPr>
          <w:rFonts w:ascii="Times New Roman" w:hAnsi="Times New Roman" w:cs="Times New Roman"/>
          <w:sz w:val="24"/>
          <w:szCs w:val="24"/>
        </w:rPr>
        <w:br/>
        <w:t>1450/8(70-60) labour</w:t>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t xml:space="preserve">     </w:t>
      </w:r>
      <w:r w:rsidRPr="007C766A">
        <w:rPr>
          <w:rFonts w:ascii="Times New Roman" w:hAnsi="Times New Roman" w:cs="Times New Roman"/>
          <w:sz w:val="24"/>
          <w:szCs w:val="24"/>
          <w:u w:val="single"/>
        </w:rPr>
        <w:t>1812.50</w:t>
      </w:r>
      <w:r w:rsidRPr="007C766A">
        <w:rPr>
          <w:rFonts w:ascii="Times New Roman" w:hAnsi="Times New Roman" w:cs="Times New Roman"/>
          <w:sz w:val="24"/>
          <w:szCs w:val="24"/>
        </w:rPr>
        <w:br/>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t xml:space="preserve">   93035.84</w:t>
      </w:r>
    </w:p>
    <w:p w:rsidR="00FE0737" w:rsidRPr="007C766A" w:rsidRDefault="00FE0737" w:rsidP="00C75826">
      <w:pPr>
        <w:widowControl w:val="0"/>
        <w:autoSpaceDE w:val="0"/>
        <w:autoSpaceDN w:val="0"/>
        <w:adjustRightInd w:val="0"/>
        <w:spacing w:after="0" w:line="360" w:lineRule="auto"/>
        <w:rPr>
          <w:rFonts w:ascii="Times New Roman" w:hAnsi="Times New Roman" w:cs="Times New Roman"/>
          <w:sz w:val="24"/>
          <w:szCs w:val="24"/>
        </w:rPr>
      </w:pPr>
      <w:r w:rsidRPr="007C766A">
        <w:rPr>
          <w:rFonts w:ascii="Times New Roman" w:hAnsi="Times New Roman" w:cs="Times New Roman"/>
          <w:sz w:val="24"/>
          <w:szCs w:val="24"/>
          <w:u w:val="single"/>
        </w:rPr>
        <w:t>ddt</w:t>
      </w:r>
      <w:r w:rsidRPr="007C766A">
        <w:rPr>
          <w:rFonts w:ascii="Times New Roman" w:hAnsi="Times New Roman" w:cs="Times New Roman"/>
          <w:sz w:val="24"/>
          <w:szCs w:val="24"/>
        </w:rPr>
        <w:br/>
        <w:t>160(15-10) binding wire</w:t>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t xml:space="preserve">       </w:t>
      </w:r>
      <w:r w:rsidRPr="007C766A">
        <w:rPr>
          <w:rFonts w:ascii="Times New Roman" w:hAnsi="Times New Roman" w:cs="Times New Roman"/>
          <w:sz w:val="24"/>
          <w:szCs w:val="24"/>
          <w:u w:val="single"/>
        </w:rPr>
        <w:t>800.00</w:t>
      </w:r>
      <w:r w:rsidRPr="007C766A">
        <w:rPr>
          <w:rFonts w:ascii="Times New Roman" w:hAnsi="Times New Roman" w:cs="Times New Roman"/>
          <w:sz w:val="24"/>
          <w:szCs w:val="24"/>
        </w:rPr>
        <w:br/>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t xml:space="preserve">   92235.84</w:t>
      </w:r>
    </w:p>
    <w:p w:rsidR="00333997" w:rsidRPr="007C766A" w:rsidRDefault="00FE0737" w:rsidP="00C75826">
      <w:pPr>
        <w:widowControl w:val="0"/>
        <w:autoSpaceDE w:val="0"/>
        <w:autoSpaceDN w:val="0"/>
        <w:adjustRightInd w:val="0"/>
        <w:spacing w:after="0" w:line="360" w:lineRule="auto"/>
        <w:rPr>
          <w:rFonts w:ascii="Times New Roman" w:hAnsi="Times New Roman" w:cs="Times New Roman"/>
          <w:sz w:val="24"/>
          <w:szCs w:val="24"/>
        </w:rPr>
      </w:pPr>
      <w:r w:rsidRPr="007C766A">
        <w:rPr>
          <w:rFonts w:ascii="Times New Roman" w:hAnsi="Times New Roman" w:cs="Times New Roman"/>
          <w:sz w:val="24"/>
          <w:szCs w:val="24"/>
          <w:u w:val="single"/>
        </w:rPr>
        <w:t>add</w:t>
      </w:r>
      <w:r w:rsidRPr="007C766A">
        <w:rPr>
          <w:rFonts w:ascii="Times New Roman" w:hAnsi="Times New Roman" w:cs="Times New Roman"/>
          <w:sz w:val="24"/>
          <w:szCs w:val="24"/>
        </w:rPr>
        <w:br/>
        <w:t>20%overheadandprofit</w:t>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t xml:space="preserve">   </w:t>
      </w:r>
      <w:r w:rsidRPr="007C766A">
        <w:rPr>
          <w:rFonts w:ascii="Times New Roman" w:hAnsi="Times New Roman" w:cs="Times New Roman"/>
          <w:sz w:val="24"/>
          <w:szCs w:val="24"/>
          <w:u w:val="single"/>
        </w:rPr>
        <w:t>18447.17</w:t>
      </w:r>
      <w:r w:rsidRPr="007C766A">
        <w:rPr>
          <w:rFonts w:ascii="Times New Roman" w:hAnsi="Times New Roman" w:cs="Times New Roman"/>
          <w:sz w:val="24"/>
          <w:szCs w:val="24"/>
        </w:rPr>
        <w:br/>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r>
      <w:r w:rsidRPr="007C766A">
        <w:rPr>
          <w:rFonts w:ascii="Times New Roman" w:hAnsi="Times New Roman" w:cs="Times New Roman"/>
          <w:sz w:val="24"/>
          <w:szCs w:val="24"/>
        </w:rPr>
        <w:tab/>
        <w:t xml:space="preserve"> </w:t>
      </w:r>
      <w:bookmarkStart w:id="8" w:name="OLE_LINK33"/>
      <w:bookmarkStart w:id="9" w:name="OLE_LINK34"/>
      <w:r w:rsidRPr="007C766A">
        <w:rPr>
          <w:rFonts w:ascii="Times New Roman" w:hAnsi="Times New Roman" w:cs="Times New Roman"/>
          <w:sz w:val="24"/>
          <w:szCs w:val="24"/>
          <w:u w:val="double"/>
        </w:rPr>
        <w:t>110,683.00</w:t>
      </w:r>
      <w:r w:rsidRPr="007C766A">
        <w:rPr>
          <w:rFonts w:ascii="Times New Roman" w:hAnsi="Times New Roman" w:cs="Times New Roman"/>
          <w:sz w:val="24"/>
          <w:szCs w:val="24"/>
        </w:rPr>
        <w:br/>
      </w:r>
      <w:bookmarkEnd w:id="8"/>
      <w:bookmarkEnd w:id="9"/>
    </w:p>
    <w:p w:rsidR="00333997" w:rsidRPr="007C766A" w:rsidRDefault="00333997" w:rsidP="00C75826">
      <w:pPr>
        <w:widowControl w:val="0"/>
        <w:autoSpaceDE w:val="0"/>
        <w:autoSpaceDN w:val="0"/>
        <w:adjustRightInd w:val="0"/>
        <w:spacing w:after="0" w:line="360" w:lineRule="auto"/>
        <w:rPr>
          <w:rFonts w:ascii="Times New Roman" w:hAnsi="Times New Roman" w:cs="Times New Roman"/>
          <w:sz w:val="24"/>
          <w:szCs w:val="24"/>
        </w:rPr>
      </w:pPr>
    </w:p>
    <w:p w:rsidR="00333997" w:rsidRPr="007C766A" w:rsidRDefault="00333997" w:rsidP="00C75826">
      <w:pPr>
        <w:widowControl w:val="0"/>
        <w:autoSpaceDE w:val="0"/>
        <w:autoSpaceDN w:val="0"/>
        <w:adjustRightInd w:val="0"/>
        <w:spacing w:after="0" w:line="360" w:lineRule="auto"/>
        <w:rPr>
          <w:rFonts w:ascii="Times New Roman" w:hAnsi="Times New Roman" w:cs="Times New Roman"/>
          <w:sz w:val="24"/>
          <w:szCs w:val="24"/>
        </w:rPr>
      </w:pPr>
    </w:p>
    <w:p w:rsidR="00333997" w:rsidRPr="007C766A" w:rsidRDefault="00333997" w:rsidP="00C75826">
      <w:pPr>
        <w:widowControl w:val="0"/>
        <w:autoSpaceDE w:val="0"/>
        <w:autoSpaceDN w:val="0"/>
        <w:adjustRightInd w:val="0"/>
        <w:spacing w:after="0" w:line="360" w:lineRule="auto"/>
        <w:rPr>
          <w:rFonts w:ascii="Times New Roman" w:hAnsi="Times New Roman" w:cs="Times New Roman"/>
          <w:sz w:val="24"/>
          <w:szCs w:val="24"/>
        </w:rPr>
      </w:pPr>
    </w:p>
    <w:p w:rsidR="00333997" w:rsidRPr="007C766A" w:rsidRDefault="00333997" w:rsidP="00C75826">
      <w:pPr>
        <w:widowControl w:val="0"/>
        <w:autoSpaceDE w:val="0"/>
        <w:autoSpaceDN w:val="0"/>
        <w:adjustRightInd w:val="0"/>
        <w:spacing w:after="0" w:line="360" w:lineRule="auto"/>
        <w:rPr>
          <w:rFonts w:ascii="Times New Roman" w:hAnsi="Times New Roman" w:cs="Times New Roman"/>
          <w:sz w:val="24"/>
          <w:szCs w:val="24"/>
        </w:rPr>
      </w:pPr>
    </w:p>
    <w:p w:rsidR="00333997" w:rsidRPr="007C766A" w:rsidRDefault="00333997" w:rsidP="00C75826">
      <w:pPr>
        <w:widowControl w:val="0"/>
        <w:autoSpaceDE w:val="0"/>
        <w:autoSpaceDN w:val="0"/>
        <w:adjustRightInd w:val="0"/>
        <w:spacing w:after="0" w:line="360" w:lineRule="auto"/>
        <w:rPr>
          <w:rFonts w:ascii="Times New Roman" w:hAnsi="Times New Roman" w:cs="Times New Roman"/>
          <w:sz w:val="24"/>
          <w:szCs w:val="24"/>
        </w:rPr>
      </w:pPr>
    </w:p>
    <w:p w:rsidR="00333997" w:rsidRPr="007C766A" w:rsidRDefault="00333997" w:rsidP="00C75826">
      <w:pPr>
        <w:widowControl w:val="0"/>
        <w:autoSpaceDE w:val="0"/>
        <w:autoSpaceDN w:val="0"/>
        <w:adjustRightInd w:val="0"/>
        <w:spacing w:after="0" w:line="360" w:lineRule="auto"/>
        <w:rPr>
          <w:rFonts w:ascii="Times New Roman" w:hAnsi="Times New Roman" w:cs="Times New Roman"/>
          <w:sz w:val="24"/>
          <w:szCs w:val="24"/>
        </w:rPr>
      </w:pPr>
    </w:p>
    <w:p w:rsidR="00333997" w:rsidRPr="007C766A" w:rsidRDefault="00333997" w:rsidP="00C75826">
      <w:pPr>
        <w:widowControl w:val="0"/>
        <w:autoSpaceDE w:val="0"/>
        <w:autoSpaceDN w:val="0"/>
        <w:adjustRightInd w:val="0"/>
        <w:spacing w:after="0" w:line="360" w:lineRule="auto"/>
        <w:rPr>
          <w:rFonts w:ascii="Times New Roman" w:hAnsi="Times New Roman" w:cs="Times New Roman"/>
          <w:sz w:val="24"/>
          <w:szCs w:val="24"/>
        </w:rPr>
      </w:pPr>
    </w:p>
    <w:p w:rsidR="00333997" w:rsidRPr="007C766A" w:rsidRDefault="00333997" w:rsidP="00C75826">
      <w:pPr>
        <w:widowControl w:val="0"/>
        <w:autoSpaceDE w:val="0"/>
        <w:autoSpaceDN w:val="0"/>
        <w:adjustRightInd w:val="0"/>
        <w:spacing w:after="0" w:line="360" w:lineRule="auto"/>
        <w:rPr>
          <w:rFonts w:ascii="Times New Roman" w:hAnsi="Times New Roman" w:cs="Times New Roman"/>
          <w:sz w:val="24"/>
          <w:szCs w:val="24"/>
        </w:rPr>
      </w:pPr>
    </w:p>
    <w:tbl>
      <w:tblPr>
        <w:tblpPr w:leftFromText="180" w:rightFromText="180" w:vertAnchor="text" w:horzAnchor="margin" w:tblpY="-287"/>
        <w:tblW w:w="10307" w:type="dxa"/>
        <w:tblLook w:val="04A0"/>
      </w:tblPr>
      <w:tblGrid>
        <w:gridCol w:w="643"/>
        <w:gridCol w:w="756"/>
        <w:gridCol w:w="996"/>
        <w:gridCol w:w="2680"/>
        <w:gridCol w:w="99"/>
        <w:gridCol w:w="1313"/>
        <w:gridCol w:w="673"/>
        <w:gridCol w:w="495"/>
        <w:gridCol w:w="1296"/>
        <w:gridCol w:w="1356"/>
      </w:tblGrid>
      <w:tr w:rsidR="00333997" w:rsidRPr="007C766A" w:rsidTr="00E84E6E">
        <w:trPr>
          <w:trHeight w:val="336"/>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997" w:rsidRPr="007C766A" w:rsidRDefault="00333997" w:rsidP="006B0410">
            <w:pPr>
              <w:spacing w:after="0" w:line="240" w:lineRule="auto"/>
              <w:jc w:val="center"/>
              <w:rPr>
                <w:rFonts w:ascii="Times New Roman" w:eastAsia="Times New Roman" w:hAnsi="Times New Roman" w:cs="Times New Roman"/>
                <w:b/>
                <w:bCs/>
                <w:color w:val="000000"/>
                <w:sz w:val="24"/>
                <w:szCs w:val="24"/>
              </w:rPr>
            </w:pPr>
            <w:r w:rsidRPr="007C766A">
              <w:rPr>
                <w:rFonts w:ascii="Times New Roman" w:eastAsia="Times New Roman" w:hAnsi="Times New Roman" w:cs="Times New Roman"/>
                <w:b/>
                <w:bCs/>
                <w:color w:val="000000"/>
                <w:sz w:val="24"/>
                <w:szCs w:val="24"/>
              </w:rPr>
              <w:lastRenderedPageBreak/>
              <w:t>T</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333997" w:rsidRPr="007C766A" w:rsidRDefault="00333997" w:rsidP="006B0410">
            <w:pPr>
              <w:spacing w:after="0" w:line="240" w:lineRule="auto"/>
              <w:jc w:val="center"/>
              <w:rPr>
                <w:rFonts w:ascii="Times New Roman" w:eastAsia="Times New Roman" w:hAnsi="Times New Roman" w:cs="Times New Roman"/>
                <w:b/>
                <w:bCs/>
                <w:color w:val="000000"/>
                <w:sz w:val="24"/>
                <w:szCs w:val="24"/>
              </w:rPr>
            </w:pPr>
            <w:r w:rsidRPr="007C766A">
              <w:rPr>
                <w:rFonts w:ascii="Times New Roman" w:eastAsia="Times New Roman" w:hAnsi="Times New Roman" w:cs="Times New Roman"/>
                <w:b/>
                <w:bCs/>
                <w:color w:val="000000"/>
                <w:sz w:val="24"/>
                <w:szCs w:val="24"/>
              </w:rPr>
              <w:t xml:space="preserve"> D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333997" w:rsidRPr="007C766A" w:rsidRDefault="00333997" w:rsidP="006B0410">
            <w:pPr>
              <w:spacing w:after="0" w:line="240" w:lineRule="auto"/>
              <w:jc w:val="center"/>
              <w:rPr>
                <w:rFonts w:ascii="Times New Roman" w:eastAsia="Times New Roman" w:hAnsi="Times New Roman" w:cs="Times New Roman"/>
                <w:b/>
                <w:bCs/>
                <w:color w:val="000000"/>
                <w:sz w:val="24"/>
                <w:szCs w:val="24"/>
              </w:rPr>
            </w:pPr>
            <w:r w:rsidRPr="007C766A">
              <w:rPr>
                <w:rFonts w:ascii="Times New Roman" w:eastAsia="Times New Roman" w:hAnsi="Times New Roman" w:cs="Times New Roman"/>
                <w:b/>
                <w:bCs/>
                <w:color w:val="000000"/>
                <w:sz w:val="24"/>
                <w:szCs w:val="24"/>
              </w:rPr>
              <w:t>S</w:t>
            </w:r>
          </w:p>
        </w:tc>
        <w:tc>
          <w:tcPr>
            <w:tcW w:w="2680" w:type="dxa"/>
            <w:tcBorders>
              <w:top w:val="single" w:sz="4" w:space="0" w:color="auto"/>
              <w:left w:val="nil"/>
              <w:bottom w:val="single" w:sz="4" w:space="0" w:color="auto"/>
              <w:right w:val="nil"/>
            </w:tcBorders>
            <w:shd w:val="clear" w:color="auto" w:fill="auto"/>
            <w:noWrap/>
            <w:vAlign w:val="center"/>
            <w:hideMark/>
          </w:tcPr>
          <w:p w:rsidR="00333997" w:rsidRPr="007C766A" w:rsidRDefault="00333997" w:rsidP="006B0410">
            <w:pPr>
              <w:spacing w:after="0" w:line="240" w:lineRule="auto"/>
              <w:jc w:val="center"/>
              <w:rPr>
                <w:rFonts w:ascii="Times New Roman" w:eastAsia="Times New Roman" w:hAnsi="Times New Roman" w:cs="Times New Roman"/>
                <w:b/>
                <w:bCs/>
                <w:color w:val="000000"/>
                <w:sz w:val="24"/>
                <w:szCs w:val="24"/>
              </w:rPr>
            </w:pPr>
            <w:r w:rsidRPr="007C766A">
              <w:rPr>
                <w:rFonts w:ascii="Times New Roman" w:eastAsia="Times New Roman" w:hAnsi="Times New Roman" w:cs="Times New Roman"/>
                <w:b/>
                <w:bCs/>
                <w:color w:val="000000"/>
                <w:sz w:val="24"/>
                <w:szCs w:val="24"/>
              </w:rPr>
              <w:t>Discretion</w:t>
            </w:r>
          </w:p>
        </w:tc>
        <w:tc>
          <w:tcPr>
            <w:tcW w:w="1412" w:type="dxa"/>
            <w:gridSpan w:val="2"/>
            <w:tcBorders>
              <w:top w:val="single" w:sz="4" w:space="0" w:color="auto"/>
              <w:left w:val="nil"/>
              <w:bottom w:val="single" w:sz="4" w:space="0" w:color="auto"/>
              <w:right w:val="single" w:sz="4" w:space="0" w:color="auto"/>
            </w:tcBorders>
            <w:shd w:val="clear" w:color="auto" w:fill="auto"/>
            <w:noWrap/>
            <w:vAlign w:val="center"/>
            <w:hideMark/>
          </w:tcPr>
          <w:p w:rsidR="00333997" w:rsidRPr="007C766A" w:rsidRDefault="00333997" w:rsidP="006B0410">
            <w:pPr>
              <w:spacing w:after="0" w:line="240" w:lineRule="auto"/>
              <w:jc w:val="center"/>
              <w:rPr>
                <w:rFonts w:ascii="Times New Roman" w:eastAsia="Times New Roman" w:hAnsi="Times New Roman" w:cs="Times New Roman"/>
                <w:b/>
                <w:bCs/>
                <w:color w:val="000000"/>
                <w:sz w:val="24"/>
                <w:szCs w:val="24"/>
              </w:rPr>
            </w:pPr>
            <w:r w:rsidRPr="007C766A">
              <w:rPr>
                <w:rFonts w:ascii="Times New Roman" w:eastAsia="Times New Roman" w:hAnsi="Times New Roman" w:cs="Times New Roman"/>
                <w:b/>
                <w:bCs/>
                <w:color w:val="000000"/>
                <w:sz w:val="24"/>
                <w:szCs w:val="24"/>
              </w:rPr>
              <w:t> </w:t>
            </w:r>
          </w:p>
        </w:tc>
        <w:tc>
          <w:tcPr>
            <w:tcW w:w="11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33997" w:rsidRPr="007C766A" w:rsidRDefault="00333997" w:rsidP="006B0410">
            <w:pPr>
              <w:spacing w:after="0" w:line="240" w:lineRule="auto"/>
              <w:jc w:val="right"/>
              <w:rPr>
                <w:rFonts w:ascii="Times New Roman" w:eastAsia="Times New Roman" w:hAnsi="Times New Roman" w:cs="Times New Roman"/>
                <w:b/>
                <w:bCs/>
                <w:color w:val="000000"/>
                <w:sz w:val="24"/>
                <w:szCs w:val="24"/>
              </w:rPr>
            </w:pPr>
            <w:r w:rsidRPr="007C766A">
              <w:rPr>
                <w:rFonts w:ascii="Times New Roman" w:eastAsia="Times New Roman" w:hAnsi="Times New Roman" w:cs="Times New Roman"/>
                <w:b/>
                <w:bCs/>
                <w:color w:val="000000"/>
                <w:sz w:val="24"/>
                <w:szCs w:val="24"/>
              </w:rPr>
              <w:t>Quantity</w:t>
            </w:r>
          </w:p>
        </w:tc>
        <w:tc>
          <w:tcPr>
            <w:tcW w:w="1296" w:type="dxa"/>
            <w:tcBorders>
              <w:top w:val="single" w:sz="4" w:space="0" w:color="auto"/>
              <w:left w:val="nil"/>
              <w:bottom w:val="single" w:sz="4" w:space="0" w:color="auto"/>
              <w:right w:val="nil"/>
            </w:tcBorders>
            <w:shd w:val="clear" w:color="auto" w:fill="auto"/>
            <w:noWrap/>
            <w:vAlign w:val="center"/>
            <w:hideMark/>
          </w:tcPr>
          <w:p w:rsidR="00333997" w:rsidRPr="007C766A" w:rsidRDefault="00333997" w:rsidP="006B0410">
            <w:pPr>
              <w:spacing w:after="0" w:line="240" w:lineRule="auto"/>
              <w:jc w:val="center"/>
              <w:rPr>
                <w:rFonts w:ascii="Times New Roman" w:eastAsia="Times New Roman" w:hAnsi="Times New Roman" w:cs="Times New Roman"/>
                <w:b/>
                <w:bCs/>
                <w:color w:val="000000"/>
                <w:sz w:val="24"/>
                <w:szCs w:val="24"/>
              </w:rPr>
            </w:pPr>
            <w:r w:rsidRPr="007C766A">
              <w:rPr>
                <w:rFonts w:ascii="Times New Roman" w:eastAsia="Times New Roman" w:hAnsi="Times New Roman" w:cs="Times New Roman"/>
                <w:b/>
                <w:bCs/>
                <w:color w:val="000000"/>
                <w:sz w:val="24"/>
                <w:szCs w:val="24"/>
              </w:rPr>
              <w:t xml:space="preserve"> Rate </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997" w:rsidRPr="007C766A" w:rsidRDefault="00333997" w:rsidP="006B0410">
            <w:pPr>
              <w:spacing w:after="0" w:line="240" w:lineRule="auto"/>
              <w:jc w:val="center"/>
              <w:rPr>
                <w:rFonts w:ascii="Times New Roman" w:eastAsia="Times New Roman" w:hAnsi="Times New Roman" w:cs="Times New Roman"/>
                <w:b/>
                <w:bCs/>
                <w:color w:val="000000"/>
                <w:sz w:val="24"/>
                <w:szCs w:val="24"/>
              </w:rPr>
            </w:pPr>
            <w:r w:rsidRPr="007C766A">
              <w:rPr>
                <w:rFonts w:ascii="Times New Roman" w:eastAsia="Times New Roman" w:hAnsi="Times New Roman" w:cs="Times New Roman"/>
                <w:b/>
                <w:bCs/>
                <w:color w:val="000000"/>
                <w:sz w:val="24"/>
                <w:szCs w:val="24"/>
              </w:rPr>
              <w:t xml:space="preserve"> Total </w:t>
            </w:r>
          </w:p>
        </w:tc>
      </w:tr>
      <w:tr w:rsidR="00333997" w:rsidRPr="007C766A" w:rsidTr="00E84E6E">
        <w:trPr>
          <w:trHeight w:val="336"/>
        </w:trPr>
        <w:tc>
          <w:tcPr>
            <w:tcW w:w="643" w:type="dxa"/>
            <w:vMerge w:val="restart"/>
            <w:tcBorders>
              <w:top w:val="nil"/>
              <w:left w:val="single" w:sz="4" w:space="0" w:color="auto"/>
              <w:right w:val="single" w:sz="4" w:space="0" w:color="auto"/>
            </w:tcBorders>
            <w:shd w:val="clear" w:color="auto" w:fill="auto"/>
            <w:noWrap/>
            <w:vAlign w:val="bottom"/>
            <w:hideMark/>
          </w:tcPr>
          <w:p w:rsidR="00333997" w:rsidRPr="007C766A" w:rsidRDefault="00ED19DA" w:rsidP="006B0410">
            <w:pPr>
              <w:spacing w:after="0" w:line="240" w:lineRule="auto"/>
              <w:jc w:val="right"/>
              <w:rPr>
                <w:rFonts w:ascii="Times New Roman" w:eastAsia="Times New Roman" w:hAnsi="Times New Roman" w:cs="Times New Roman"/>
                <w:color w:val="000000"/>
                <w:sz w:val="24"/>
                <w:szCs w:val="24"/>
              </w:rPr>
            </w:pPr>
            <w:r w:rsidRPr="00ED19DA">
              <w:rPr>
                <w:rFonts w:ascii="Times New Roman" w:eastAsia="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4.7pt;margin-top:-27.35pt;width:515.2pt;height:0;z-index:251641856;mso-position-horizontal-relative:text;mso-position-vertical-relative:text" o:connectortype="straight"/>
              </w:pict>
            </w:r>
            <w:r w:rsidR="00333997" w:rsidRPr="007C766A">
              <w:rPr>
                <w:rFonts w:ascii="Times New Roman" w:eastAsia="Times New Roman" w:hAnsi="Times New Roman" w:cs="Times New Roman"/>
                <w:color w:val="000000"/>
                <w:sz w:val="24"/>
                <w:szCs w:val="24"/>
              </w:rPr>
              <w:t> </w:t>
            </w:r>
          </w:p>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vMerge w:val="restart"/>
            <w:tcBorders>
              <w:top w:val="nil"/>
              <w:left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r w:rsidRPr="007C766A">
              <w:rPr>
                <w:rFonts w:ascii="Times New Roman" w:eastAsia="Times New Roman" w:hAnsi="Times New Roman" w:cs="Times New Roman"/>
                <w:b/>
                <w:bCs/>
                <w:color w:val="000000"/>
                <w:sz w:val="24"/>
                <w:szCs w:val="24"/>
              </w:rPr>
              <w:t xml:space="preserve"> </w:t>
            </w:r>
          </w:p>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996" w:type="dxa"/>
            <w:vMerge w:val="restart"/>
            <w:tcBorders>
              <w:top w:val="nil"/>
              <w:left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vMerge w:val="restart"/>
            <w:tcBorders>
              <w:top w:val="nil"/>
              <w:left w:val="single" w:sz="4" w:space="0" w:color="auto"/>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w:t>
            </w:r>
          </w:p>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w:t>
            </w:r>
          </w:p>
          <w:p w:rsidR="00333997" w:rsidRPr="007C766A" w:rsidRDefault="00ED19DA" w:rsidP="006B0410">
            <w:pPr>
              <w:spacing w:after="0" w:line="240" w:lineRule="auto"/>
              <w:rPr>
                <w:rFonts w:ascii="Times New Roman" w:eastAsia="Times New Roman" w:hAnsi="Times New Roman" w:cs="Times New Roman"/>
                <w:color w:val="000000"/>
                <w:sz w:val="24"/>
                <w:szCs w:val="24"/>
              </w:rPr>
            </w:pPr>
            <w:r w:rsidRPr="00ED19DA">
              <w:rPr>
                <w:rFonts w:ascii="Times New Roman" w:eastAsia="Times New Roman" w:hAnsi="Times New Roman" w:cs="Times New Roman"/>
                <w:noProof/>
                <w:color w:val="000000"/>
                <w:sz w:val="24"/>
                <w:szCs w:val="24"/>
              </w:rPr>
              <w:pict>
                <v:shape id="_x0000_s1033" type="#_x0000_t32" style="position:absolute;margin-left:27.25pt;margin-top:12.2pt;width:.05pt;height:62.35pt;z-index:251642880" o:connectortype="straight"/>
              </w:pict>
            </w:r>
            <w:r w:rsidRPr="00ED19DA">
              <w:rPr>
                <w:rFonts w:ascii="Times New Roman" w:eastAsia="Times New Roman" w:hAnsi="Times New Roman" w:cs="Times New Roman"/>
                <w:noProof/>
                <w:color w:val="000000"/>
                <w:sz w:val="24"/>
                <w:szCs w:val="24"/>
              </w:rPr>
              <w:pict>
                <v:shape id="_x0000_s1034" type="#_x0000_t32" style="position:absolute;margin-left:46.75pt;margin-top:12.2pt;width:.05pt;height:62.35pt;z-index:251643904" o:connectortype="straight"/>
              </w:pict>
            </w:r>
            <w:r w:rsidRPr="00ED19DA">
              <w:rPr>
                <w:rFonts w:ascii="Times New Roman" w:eastAsia="Times New Roman" w:hAnsi="Times New Roman" w:cs="Times New Roman"/>
                <w:noProof/>
                <w:color w:val="000000"/>
                <w:sz w:val="24"/>
                <w:szCs w:val="24"/>
              </w:rPr>
              <w:pict>
                <v:rect id="_x0000_s1032" style="position:absolute;margin-left:11.2pt;margin-top:11.7pt;width:132pt;height:60.75pt;z-index:251644928"/>
              </w:pict>
            </w:r>
            <w:r w:rsidR="00333997" w:rsidRPr="007C766A">
              <w:rPr>
                <w:rFonts w:ascii="Times New Roman" w:eastAsia="Times New Roman" w:hAnsi="Times New Roman" w:cs="Times New Roman"/>
                <w:color w:val="000000"/>
                <w:sz w:val="24"/>
                <w:szCs w:val="24"/>
              </w:rPr>
              <w:t xml:space="preserve">             </w:t>
            </w:r>
            <w:r w:rsidR="00291153">
              <w:rPr>
                <w:rFonts w:ascii="Times New Roman" w:eastAsia="Times New Roman" w:hAnsi="Times New Roman" w:cs="Times New Roman"/>
                <w:color w:val="000000"/>
                <w:sz w:val="24"/>
                <w:szCs w:val="24"/>
              </w:rPr>
              <w:t xml:space="preserve">        </w:t>
            </w:r>
            <w:r w:rsidR="00333997" w:rsidRPr="007C766A">
              <w:rPr>
                <w:rFonts w:ascii="Times New Roman" w:eastAsia="Times New Roman" w:hAnsi="Times New Roman" w:cs="Times New Roman"/>
                <w:color w:val="000000"/>
                <w:sz w:val="24"/>
                <w:szCs w:val="24"/>
              </w:rPr>
              <w:t xml:space="preserve">20m                                    </w:t>
            </w:r>
          </w:p>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w:t>
            </w:r>
          </w:p>
        </w:tc>
        <w:tc>
          <w:tcPr>
            <w:tcW w:w="1313" w:type="dxa"/>
            <w:vMerge w:val="restart"/>
            <w:tcBorders>
              <w:top w:val="nil"/>
              <w:left w:val="nil"/>
              <w:right w:val="single" w:sz="4" w:space="0" w:color="auto"/>
            </w:tcBorders>
            <w:shd w:val="clear" w:color="auto" w:fill="auto"/>
            <w:noWrap/>
            <w:vAlign w:val="bottom"/>
            <w:hideMark/>
          </w:tcPr>
          <w:p w:rsidR="00333997" w:rsidRPr="007C766A" w:rsidRDefault="00333997" w:rsidP="006B0410">
            <w:pPr>
              <w:spacing w:after="0" w:line="240" w:lineRule="auto"/>
              <w:jc w:val="center"/>
              <w:rPr>
                <w:rFonts w:ascii="Times New Roman" w:eastAsia="Times New Roman" w:hAnsi="Times New Roman" w:cs="Times New Roman"/>
                <w:color w:val="000000"/>
                <w:sz w:val="24"/>
                <w:szCs w:val="24"/>
              </w:rPr>
            </w:pPr>
          </w:p>
          <w:p w:rsidR="00333997" w:rsidRPr="007C766A" w:rsidRDefault="00333997" w:rsidP="006B0410">
            <w:pPr>
              <w:spacing w:after="0" w:line="240" w:lineRule="auto"/>
              <w:jc w:val="center"/>
              <w:rPr>
                <w:rFonts w:ascii="Times New Roman" w:eastAsia="Times New Roman" w:hAnsi="Times New Roman" w:cs="Times New Roman"/>
                <w:color w:val="000000"/>
                <w:sz w:val="24"/>
                <w:szCs w:val="24"/>
                <w:u w:val="single"/>
              </w:rPr>
            </w:pPr>
          </w:p>
        </w:tc>
        <w:tc>
          <w:tcPr>
            <w:tcW w:w="673" w:type="dxa"/>
            <w:vMerge w:val="restart"/>
            <w:tcBorders>
              <w:top w:val="nil"/>
              <w:left w:val="nil"/>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495"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vMerge/>
            <w:tcBorders>
              <w:left w:val="single" w:sz="4" w:space="0" w:color="auto"/>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756" w:type="dxa"/>
            <w:vMerge/>
            <w:tcBorders>
              <w:left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996" w:type="dxa"/>
            <w:vMerge/>
            <w:tcBorders>
              <w:left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vMerge/>
            <w:tcBorders>
              <w:left w:val="single" w:sz="4" w:space="0" w:color="auto"/>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1313" w:type="dxa"/>
            <w:vMerge/>
            <w:tcBorders>
              <w:left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673" w:type="dxa"/>
            <w:vMerge/>
            <w:tcBorders>
              <w:left w:val="nil"/>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495"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vMerge/>
            <w:tcBorders>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756" w:type="dxa"/>
            <w:vMerge/>
            <w:tcBorders>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996" w:type="dxa"/>
            <w:vMerge/>
            <w:tcBorders>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vMerge/>
            <w:tcBorders>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1313" w:type="dxa"/>
            <w:vMerge/>
            <w:tcBorders>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u w:val="single"/>
              </w:rPr>
            </w:pPr>
          </w:p>
        </w:tc>
        <w:tc>
          <w:tcPr>
            <w:tcW w:w="673" w:type="dxa"/>
            <w:vMerge/>
            <w:tcBorders>
              <w:left w:val="nil"/>
              <w:bottom w:val="nil"/>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495"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996" w:type="dxa"/>
            <w:tcBorders>
              <w:top w:val="nil"/>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tcBorders>
              <w:top w:val="nil"/>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w:t>
            </w:r>
          </w:p>
        </w:tc>
        <w:tc>
          <w:tcPr>
            <w:tcW w:w="1313"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u w:val="double"/>
              </w:rPr>
              <w:t xml:space="preserve">  </w:t>
            </w:r>
            <w:r w:rsidRPr="007C766A">
              <w:rPr>
                <w:rFonts w:ascii="Times New Roman" w:eastAsia="Times New Roman" w:hAnsi="Times New Roman" w:cs="Times New Roman"/>
                <w:color w:val="000000"/>
                <w:sz w:val="24"/>
                <w:szCs w:val="24"/>
              </w:rPr>
              <w:t xml:space="preserve"> 15m</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vMerge w:val="restart"/>
            <w:tcBorders>
              <w:top w:val="nil"/>
              <w:left w:val="single" w:sz="4" w:space="0" w:color="auto"/>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vMerge w:val="restart"/>
            <w:tcBorders>
              <w:top w:val="nil"/>
              <w:left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996" w:type="dxa"/>
            <w:vMerge w:val="restart"/>
            <w:tcBorders>
              <w:top w:val="nil"/>
              <w:left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vMerge w:val="restart"/>
            <w:tcBorders>
              <w:top w:val="nil"/>
              <w:left w:val="single" w:sz="4" w:space="0" w:color="auto"/>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b/>
                <w:bCs/>
                <w:i/>
                <w:iCs/>
                <w:color w:val="000000"/>
                <w:sz w:val="24"/>
                <w:szCs w:val="24"/>
                <w:u w:val="single"/>
              </w:rPr>
            </w:pPr>
          </w:p>
          <w:p w:rsidR="00291153" w:rsidRDefault="00333997" w:rsidP="006B0410">
            <w:pPr>
              <w:spacing w:after="0" w:line="240" w:lineRule="auto"/>
              <w:rPr>
                <w:rFonts w:ascii="Times New Roman" w:eastAsia="Times New Roman" w:hAnsi="Times New Roman" w:cs="Times New Roman"/>
                <w:bCs/>
                <w:iCs/>
                <w:color w:val="000000"/>
                <w:sz w:val="24"/>
                <w:szCs w:val="24"/>
              </w:rPr>
            </w:pPr>
            <w:r w:rsidRPr="007C766A">
              <w:rPr>
                <w:rFonts w:ascii="Times New Roman" w:eastAsia="Times New Roman" w:hAnsi="Times New Roman" w:cs="Times New Roman"/>
                <w:bCs/>
                <w:iCs/>
                <w:color w:val="000000"/>
                <w:sz w:val="24"/>
                <w:szCs w:val="24"/>
              </w:rPr>
              <w:t xml:space="preserve">            </w:t>
            </w:r>
          </w:p>
          <w:p w:rsidR="00333997" w:rsidRPr="007C766A" w:rsidRDefault="00291153" w:rsidP="006B0410">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      </w:t>
            </w:r>
            <w:r w:rsidR="00333997" w:rsidRPr="007C766A">
              <w:rPr>
                <w:rFonts w:ascii="Times New Roman" w:eastAsia="Times New Roman" w:hAnsi="Times New Roman" w:cs="Times New Roman"/>
                <w:bCs/>
                <w:iCs/>
                <w:color w:val="000000"/>
                <w:sz w:val="24"/>
                <w:szCs w:val="24"/>
              </w:rPr>
              <w:t>150mm</w:t>
            </w:r>
          </w:p>
          <w:p w:rsidR="00333997" w:rsidRPr="007C766A" w:rsidRDefault="00333997" w:rsidP="006B0410">
            <w:pPr>
              <w:spacing w:after="0" w:line="240" w:lineRule="auto"/>
              <w:rPr>
                <w:rFonts w:ascii="Times New Roman" w:eastAsia="Times New Roman" w:hAnsi="Times New Roman" w:cs="Times New Roman"/>
                <w:b/>
                <w:bCs/>
                <w:i/>
                <w:iCs/>
                <w:color w:val="000000"/>
                <w:sz w:val="24"/>
                <w:szCs w:val="24"/>
                <w:u w:val="single"/>
              </w:rPr>
            </w:pPr>
            <w:r w:rsidRPr="007C766A">
              <w:rPr>
                <w:rFonts w:ascii="Times New Roman" w:eastAsia="Times New Roman" w:hAnsi="Times New Roman" w:cs="Times New Roman"/>
                <w:b/>
                <w:bCs/>
                <w:i/>
                <w:iCs/>
                <w:color w:val="000000"/>
                <w:sz w:val="24"/>
                <w:szCs w:val="24"/>
                <w:u w:val="single"/>
              </w:rPr>
              <w:t xml:space="preserve">Omissions </w:t>
            </w:r>
          </w:p>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13" w:type="dxa"/>
            <w:vMerge w:val="restart"/>
            <w:tcBorders>
              <w:top w:val="nil"/>
              <w:left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r>
      <w:tr w:rsidR="00333997" w:rsidRPr="007C766A" w:rsidTr="00E84E6E">
        <w:trPr>
          <w:trHeight w:val="336"/>
        </w:trPr>
        <w:tc>
          <w:tcPr>
            <w:tcW w:w="643" w:type="dxa"/>
            <w:vMerge/>
            <w:tcBorders>
              <w:left w:val="single" w:sz="4" w:space="0" w:color="auto"/>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756" w:type="dxa"/>
            <w:vMerge/>
            <w:tcBorders>
              <w:left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996" w:type="dxa"/>
            <w:vMerge/>
            <w:tcBorders>
              <w:left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vMerge/>
            <w:tcBorders>
              <w:left w:val="single" w:sz="4" w:space="0" w:color="auto"/>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1313" w:type="dxa"/>
            <w:vMerge/>
            <w:tcBorders>
              <w:left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1296" w:type="dxa"/>
            <w:vMerge w:val="restart"/>
            <w:tcBorders>
              <w:top w:val="nil"/>
              <w:left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vMerge w:val="restart"/>
            <w:tcBorders>
              <w:top w:val="nil"/>
              <w:left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vMerge/>
            <w:tcBorders>
              <w:left w:val="single" w:sz="4" w:space="0" w:color="auto"/>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756" w:type="dxa"/>
            <w:vMerge/>
            <w:tcBorders>
              <w:left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996" w:type="dxa"/>
            <w:vMerge/>
            <w:tcBorders>
              <w:left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vMerge/>
            <w:tcBorders>
              <w:left w:val="single" w:sz="4" w:space="0" w:color="auto"/>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b/>
                <w:bCs/>
                <w:i/>
                <w:iCs/>
                <w:color w:val="000000"/>
                <w:sz w:val="24"/>
                <w:szCs w:val="24"/>
                <w:u w:val="single"/>
              </w:rPr>
            </w:pPr>
          </w:p>
        </w:tc>
        <w:tc>
          <w:tcPr>
            <w:tcW w:w="1313" w:type="dxa"/>
            <w:vMerge/>
            <w:tcBorders>
              <w:left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b/>
                <w:bCs/>
                <w:i/>
                <w:iCs/>
                <w:color w:val="000000"/>
                <w:sz w:val="24"/>
                <w:szCs w:val="24"/>
                <w:u w:val="single"/>
              </w:rPr>
            </w:pPr>
          </w:p>
        </w:tc>
        <w:tc>
          <w:tcPr>
            <w:tcW w:w="673" w:type="dxa"/>
            <w:vMerge w:val="restart"/>
            <w:tcBorders>
              <w:left w:val="nil"/>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495" w:type="dxa"/>
            <w:tcBorders>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vMerge/>
            <w:tcBorders>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1356" w:type="dxa"/>
            <w:vMerge/>
            <w:tcBorders>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r>
      <w:tr w:rsidR="00333997" w:rsidRPr="007C766A" w:rsidTr="00E84E6E">
        <w:trPr>
          <w:trHeight w:val="336"/>
        </w:trPr>
        <w:tc>
          <w:tcPr>
            <w:tcW w:w="643" w:type="dxa"/>
            <w:vMerge/>
            <w:tcBorders>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756" w:type="dxa"/>
            <w:vMerge/>
            <w:tcBorders>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996" w:type="dxa"/>
            <w:vMerge/>
            <w:tcBorders>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vMerge/>
            <w:tcBorders>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1313" w:type="dxa"/>
            <w:vMerge/>
            <w:tcBorders>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673" w:type="dxa"/>
            <w:vMerge/>
            <w:tcBorders>
              <w:left w:val="nil"/>
              <w:bottom w:val="nil"/>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495"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333997">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20.00 </w:t>
            </w:r>
          </w:p>
        </w:tc>
        <w:tc>
          <w:tcPr>
            <w:tcW w:w="996" w:type="dxa"/>
            <w:tcBorders>
              <w:top w:val="nil"/>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4092" w:type="dxa"/>
            <w:gridSpan w:val="3"/>
            <w:tcBorders>
              <w:top w:val="nil"/>
              <w:left w:val="single" w:sz="4" w:space="0" w:color="auto"/>
              <w:bottom w:val="nil"/>
              <w:right w:val="single" w:sz="4" w:space="0" w:color="000000"/>
            </w:tcBorders>
            <w:shd w:val="clear" w:color="auto" w:fill="auto"/>
            <w:noWrap/>
            <w:vAlign w:val="bottom"/>
            <w:hideMark/>
          </w:tcPr>
          <w:p w:rsidR="00333997" w:rsidRPr="007C766A" w:rsidRDefault="00333997" w:rsidP="00333997">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Grade C20 concrete for slab thick150-450mm</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7C766A" w:rsidP="006B0410">
            <w:pPr>
              <w:spacing w:after="0" w:line="240" w:lineRule="auto"/>
              <w:jc w:val="center"/>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6</w:t>
            </w:r>
            <w:r w:rsidR="00333997" w:rsidRPr="007C766A">
              <w:rPr>
                <w:rFonts w:ascii="Times New Roman" w:eastAsia="Times New Roman" w:hAnsi="Times New Roman" w:cs="Times New Roman"/>
                <w:color w:val="000000"/>
                <w:sz w:val="24"/>
                <w:szCs w:val="24"/>
              </w:rPr>
              <w:t>0m3</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291153">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w:t>
            </w:r>
            <w:r w:rsidR="007C766A" w:rsidRPr="007C766A">
              <w:rPr>
                <w:rFonts w:ascii="Times New Roman" w:hAnsi="Times New Roman" w:cs="Times New Roman"/>
                <w:sz w:val="24"/>
                <w:szCs w:val="24"/>
              </w:rPr>
              <w:t>13,440</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7C766A" w:rsidP="006B041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806,4</w:t>
            </w:r>
            <w:r w:rsidR="00333997" w:rsidRPr="007C766A">
              <w:rPr>
                <w:rFonts w:ascii="Times New Roman" w:eastAsia="Times New Roman" w:hAnsi="Times New Roman" w:cs="Times New Roman"/>
                <w:color w:val="000000"/>
                <w:sz w:val="24"/>
                <w:szCs w:val="24"/>
              </w:rPr>
              <w:t>00</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15.00 </w:t>
            </w:r>
          </w:p>
        </w:tc>
        <w:tc>
          <w:tcPr>
            <w:tcW w:w="996" w:type="dxa"/>
            <w:tcBorders>
              <w:top w:val="nil"/>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tcBorders>
              <w:top w:val="nil"/>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1313"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333997">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0.20 </w:t>
            </w:r>
          </w:p>
        </w:tc>
        <w:tc>
          <w:tcPr>
            <w:tcW w:w="996" w:type="dxa"/>
            <w:tcBorders>
              <w:top w:val="nil"/>
              <w:left w:val="nil"/>
              <w:bottom w:val="nil"/>
              <w:right w:val="nil"/>
            </w:tcBorders>
            <w:shd w:val="clear" w:color="auto" w:fill="auto"/>
            <w:noWrap/>
            <w:vAlign w:val="bottom"/>
            <w:hideMark/>
          </w:tcPr>
          <w:p w:rsidR="00333997" w:rsidRPr="00291153" w:rsidRDefault="00333997" w:rsidP="006B0410">
            <w:pPr>
              <w:spacing w:after="0" w:line="240" w:lineRule="auto"/>
              <w:jc w:val="center"/>
              <w:rPr>
                <w:rFonts w:ascii="Times New Roman" w:eastAsia="Times New Roman" w:hAnsi="Times New Roman" w:cs="Times New Roman"/>
                <w:color w:val="000000"/>
                <w:sz w:val="24"/>
                <w:szCs w:val="24"/>
              </w:rPr>
            </w:pPr>
            <w:r w:rsidRPr="00291153">
              <w:rPr>
                <w:rFonts w:ascii="Times New Roman" w:eastAsia="Times New Roman" w:hAnsi="Times New Roman" w:cs="Times New Roman"/>
                <w:color w:val="000000"/>
                <w:sz w:val="24"/>
                <w:szCs w:val="24"/>
              </w:rPr>
              <w:t>60.00</w:t>
            </w:r>
          </w:p>
        </w:tc>
        <w:tc>
          <w:tcPr>
            <w:tcW w:w="2779" w:type="dxa"/>
            <w:gridSpan w:val="2"/>
            <w:tcBorders>
              <w:top w:val="nil"/>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13"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ED19DA" w:rsidP="006B041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GB"/>
              </w:rPr>
              <w:pict>
                <v:shape id="_x0000_s1035" type="#_x0000_t32" style="position:absolute;margin-left:-5.4pt;margin-top:-3.25pt;width:86.4pt;height:0;z-index:251660288;mso-position-horizontal-relative:text;mso-position-vertical-relative:text" o:connectortype="straight"/>
              </w:pict>
            </w:r>
            <w:r w:rsidR="00333997" w:rsidRPr="007C766A">
              <w:rPr>
                <w:rFonts w:ascii="Times New Roman" w:eastAsia="Times New Roman" w:hAnsi="Times New Roman" w:cs="Times New Roman"/>
                <w:color w:val="000000"/>
                <w:sz w:val="24"/>
                <w:szCs w:val="24"/>
              </w:rPr>
              <w:t> </w:t>
            </w:r>
          </w:p>
        </w:tc>
        <w:tc>
          <w:tcPr>
            <w:tcW w:w="996" w:type="dxa"/>
            <w:tcBorders>
              <w:top w:val="nil"/>
              <w:left w:val="nil"/>
              <w:bottom w:val="nil"/>
              <w:right w:val="nil"/>
            </w:tcBorders>
            <w:shd w:val="clear" w:color="auto" w:fill="auto"/>
            <w:noWrap/>
            <w:vAlign w:val="bottom"/>
            <w:hideMark/>
          </w:tcPr>
          <w:p w:rsidR="00333997" w:rsidRPr="00291153" w:rsidRDefault="00ED19DA" w:rsidP="006B0410">
            <w:pPr>
              <w:spacing w:after="0" w:line="240" w:lineRule="auto"/>
              <w:rPr>
                <w:rFonts w:ascii="Times New Roman" w:eastAsia="Times New Roman" w:hAnsi="Times New Roman" w:cs="Times New Roman"/>
                <w:color w:val="000000"/>
                <w:sz w:val="24"/>
                <w:szCs w:val="24"/>
              </w:rPr>
            </w:pPr>
            <w:r w:rsidRPr="00ED19DA">
              <w:rPr>
                <w:rFonts w:ascii="Times New Roman" w:eastAsia="Times New Roman" w:hAnsi="Times New Roman" w:cs="Times New Roman"/>
                <w:noProof/>
                <w:color w:val="000000"/>
                <w:sz w:val="24"/>
                <w:szCs w:val="24"/>
              </w:rPr>
              <w:pict>
                <v:shape id="_x0000_s1047" type="#_x0000_t32" style="position:absolute;margin-left:-5.4pt;margin-top:-12.95pt;width:49.1pt;height:0;z-index:251668480;mso-position-horizontal-relative:text;mso-position-vertical-relative:text" o:connectortype="straight"/>
              </w:pict>
            </w:r>
          </w:p>
        </w:tc>
        <w:tc>
          <w:tcPr>
            <w:tcW w:w="2779" w:type="dxa"/>
            <w:gridSpan w:val="2"/>
            <w:tcBorders>
              <w:top w:val="nil"/>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13"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7C766A" w:rsidP="0029115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r w:rsidR="00333997" w:rsidRPr="007C766A">
              <w:rPr>
                <w:rFonts w:ascii="Times New Roman" w:eastAsia="Times New Roman" w:hAnsi="Times New Roman" w:cs="Times New Roman"/>
                <w:color w:val="000000"/>
                <w:sz w:val="24"/>
                <w:szCs w:val="24"/>
              </w:rPr>
              <w:t>/</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14.</w:t>
            </w:r>
            <w:r w:rsidR="007C766A">
              <w:rPr>
                <w:rFonts w:ascii="Times New Roman" w:eastAsia="Times New Roman" w:hAnsi="Times New Roman" w:cs="Times New Roman"/>
                <w:color w:val="000000"/>
                <w:sz w:val="24"/>
                <w:szCs w:val="24"/>
              </w:rPr>
              <w:t>9</w:t>
            </w:r>
            <w:r w:rsidRPr="007C766A">
              <w:rPr>
                <w:rFonts w:ascii="Times New Roman" w:eastAsia="Times New Roman" w:hAnsi="Times New Roman" w:cs="Times New Roman"/>
                <w:color w:val="000000"/>
                <w:sz w:val="24"/>
                <w:szCs w:val="24"/>
              </w:rPr>
              <w:t xml:space="preserve">5 </w:t>
            </w:r>
          </w:p>
        </w:tc>
        <w:tc>
          <w:tcPr>
            <w:tcW w:w="996" w:type="dxa"/>
            <w:tcBorders>
              <w:top w:val="nil"/>
              <w:left w:val="nil"/>
              <w:bottom w:val="nil"/>
              <w:right w:val="nil"/>
            </w:tcBorders>
            <w:shd w:val="clear" w:color="auto" w:fill="auto"/>
            <w:noWrap/>
            <w:vAlign w:val="bottom"/>
            <w:hideMark/>
          </w:tcPr>
          <w:p w:rsidR="00333997" w:rsidRPr="007C766A" w:rsidRDefault="00333997" w:rsidP="007C766A">
            <w:pPr>
              <w:spacing w:after="0" w:line="240" w:lineRule="auto"/>
              <w:rPr>
                <w:rFonts w:ascii="Times New Roman" w:eastAsia="Times New Roman" w:hAnsi="Times New Roman" w:cs="Times New Roman"/>
                <w:color w:val="000000"/>
                <w:sz w:val="24"/>
                <w:szCs w:val="24"/>
              </w:rPr>
            </w:pPr>
            <w:bookmarkStart w:id="10" w:name="OLE_LINK31"/>
            <w:bookmarkStart w:id="11" w:name="OLE_LINK32"/>
            <w:r w:rsidRPr="007C766A">
              <w:rPr>
                <w:rFonts w:ascii="Times New Roman" w:eastAsia="Times New Roman" w:hAnsi="Times New Roman" w:cs="Times New Roman"/>
                <w:color w:val="000000"/>
                <w:sz w:val="24"/>
                <w:szCs w:val="24"/>
              </w:rPr>
              <w:t>2</w:t>
            </w:r>
            <w:r w:rsidR="007C766A">
              <w:rPr>
                <w:rFonts w:ascii="Times New Roman" w:eastAsia="Times New Roman" w:hAnsi="Times New Roman" w:cs="Times New Roman"/>
                <w:color w:val="000000"/>
                <w:sz w:val="24"/>
                <w:szCs w:val="24"/>
              </w:rPr>
              <w:t>003</w:t>
            </w:r>
            <w:r w:rsidRPr="007C766A">
              <w:rPr>
                <w:rFonts w:ascii="Times New Roman" w:eastAsia="Times New Roman" w:hAnsi="Times New Roman" w:cs="Times New Roman"/>
                <w:color w:val="000000"/>
                <w:sz w:val="24"/>
                <w:szCs w:val="24"/>
              </w:rPr>
              <w:t>.</w:t>
            </w:r>
            <w:r w:rsidR="007C766A">
              <w:rPr>
                <w:rFonts w:ascii="Times New Roman" w:eastAsia="Times New Roman" w:hAnsi="Times New Roman" w:cs="Times New Roman"/>
                <w:color w:val="000000"/>
                <w:sz w:val="24"/>
                <w:szCs w:val="24"/>
              </w:rPr>
              <w:t>30</w:t>
            </w:r>
            <w:r w:rsidRPr="007C766A">
              <w:rPr>
                <w:rFonts w:ascii="Times New Roman" w:eastAsia="Times New Roman" w:hAnsi="Times New Roman" w:cs="Times New Roman"/>
                <w:color w:val="000000"/>
                <w:sz w:val="24"/>
                <w:szCs w:val="24"/>
              </w:rPr>
              <w:t xml:space="preserve"> </w:t>
            </w:r>
            <w:bookmarkEnd w:id="10"/>
            <w:bookmarkEnd w:id="11"/>
          </w:p>
        </w:tc>
        <w:tc>
          <w:tcPr>
            <w:tcW w:w="4092" w:type="dxa"/>
            <w:gridSpan w:val="3"/>
            <w:tcBorders>
              <w:top w:val="nil"/>
              <w:left w:val="single" w:sz="4" w:space="0" w:color="auto"/>
              <w:bottom w:val="nil"/>
              <w:right w:val="single" w:sz="4" w:space="0" w:color="000000"/>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Bar reinforcement </w:t>
            </w:r>
            <w:r w:rsidRPr="007C766A">
              <w:rPr>
                <w:rFonts w:ascii="Times New Roman" w:hAnsi="Times New Roman" w:cs="Times New Roman"/>
                <w:sz w:val="24"/>
                <w:szCs w:val="24"/>
              </w:rPr>
              <w:t xml:space="preserve"> Ø</w:t>
            </w:r>
            <w:r w:rsidRPr="007C766A">
              <w:rPr>
                <w:rFonts w:ascii="Times New Roman" w:eastAsia="Times New Roman" w:hAnsi="Times New Roman" w:cs="Times New Roman"/>
                <w:color w:val="000000"/>
                <w:sz w:val="24"/>
                <w:szCs w:val="24"/>
              </w:rPr>
              <w:t xml:space="preserve"> </w:t>
            </w:r>
            <w:r w:rsidR="006B0410">
              <w:rPr>
                <w:rFonts w:ascii="Times New Roman" w:eastAsia="Times New Roman" w:hAnsi="Times New Roman" w:cs="Times New Roman"/>
                <w:color w:val="000000"/>
                <w:sz w:val="24"/>
                <w:szCs w:val="24"/>
              </w:rPr>
              <w:t>16</w:t>
            </w:r>
            <w:r w:rsidRPr="007C766A">
              <w:rPr>
                <w:rFonts w:ascii="Times New Roman" w:eastAsia="Times New Roman" w:hAnsi="Times New Roman" w:cs="Times New Roman"/>
                <w:color w:val="000000"/>
                <w:sz w:val="24"/>
                <w:szCs w:val="24"/>
              </w:rPr>
              <w:t xml:space="preserve">mm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7C766A" w:rsidP="006B041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w:t>
            </w:r>
            <w:r w:rsidR="00333997" w:rsidRPr="007C766A">
              <w:rPr>
                <w:rFonts w:ascii="Times New Roman" w:eastAsia="Times New Roman" w:hAnsi="Times New Roman" w:cs="Times New Roman"/>
                <w:color w:val="000000"/>
                <w:sz w:val="24"/>
                <w:szCs w:val="24"/>
              </w:rPr>
              <w:t xml:space="preserve"> ton </w:t>
            </w:r>
          </w:p>
        </w:tc>
        <w:tc>
          <w:tcPr>
            <w:tcW w:w="1296" w:type="dxa"/>
            <w:tcBorders>
              <w:top w:val="nil"/>
              <w:left w:val="nil"/>
              <w:bottom w:val="nil"/>
              <w:right w:val="single" w:sz="4" w:space="0" w:color="auto"/>
            </w:tcBorders>
            <w:shd w:val="clear" w:color="auto" w:fill="auto"/>
            <w:noWrap/>
            <w:vAlign w:val="bottom"/>
            <w:hideMark/>
          </w:tcPr>
          <w:p w:rsidR="00291153" w:rsidRDefault="00291153" w:rsidP="006B0410">
            <w:pPr>
              <w:spacing w:after="0" w:line="240" w:lineRule="auto"/>
              <w:rPr>
                <w:rFonts w:ascii="Times New Roman" w:hAnsi="Times New Roman" w:cs="Times New Roman"/>
                <w:sz w:val="24"/>
                <w:szCs w:val="24"/>
                <w:u w:val="double"/>
              </w:rPr>
            </w:pPr>
          </w:p>
          <w:p w:rsidR="00333997" w:rsidRPr="00291153" w:rsidRDefault="00291153" w:rsidP="006B041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br/>
              <w:t>1</w:t>
            </w:r>
            <w:r w:rsidRPr="00291153">
              <w:rPr>
                <w:rFonts w:ascii="Times New Roman" w:hAnsi="Times New Roman" w:cs="Times New Roman"/>
                <w:sz w:val="24"/>
                <w:szCs w:val="24"/>
              </w:rPr>
              <w:t>10,683</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291153" w:rsidP="006B041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350865.11</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ED19DA" w:rsidP="006B041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GB"/>
              </w:rPr>
              <w:pict>
                <v:shape id="_x0000_s1036" type="#_x0000_t32" style="position:absolute;margin-left:-5.45pt;margin-top:-2.3pt;width:86.95pt;height:0;z-index:251661312;mso-position-horizontal-relative:text;mso-position-vertical-relative:text" o:connectortype="straight"/>
              </w:pict>
            </w:r>
            <w:r w:rsidR="00333997" w:rsidRPr="007C766A">
              <w:rPr>
                <w:rFonts w:ascii="Times New Roman" w:eastAsia="Times New Roman" w:hAnsi="Times New Roman" w:cs="Times New Roman"/>
                <w:color w:val="000000"/>
                <w:sz w:val="24"/>
                <w:szCs w:val="24"/>
              </w:rPr>
              <w:t> </w:t>
            </w:r>
          </w:p>
        </w:tc>
        <w:tc>
          <w:tcPr>
            <w:tcW w:w="996" w:type="dxa"/>
            <w:tcBorders>
              <w:top w:val="nil"/>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tcBorders>
              <w:top w:val="nil"/>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19</w:t>
            </w:r>
            <w:r w:rsidR="007C766A">
              <w:rPr>
                <w:rFonts w:ascii="Times New Roman" w:eastAsia="Times New Roman" w:hAnsi="Times New Roman" w:cs="Times New Roman"/>
                <w:color w:val="000000"/>
                <w:sz w:val="24"/>
                <w:szCs w:val="24"/>
              </w:rPr>
              <w:t>9</w:t>
            </w:r>
            <w:r w:rsidRPr="007C766A">
              <w:rPr>
                <w:rFonts w:ascii="Times New Roman" w:eastAsia="Times New Roman" w:hAnsi="Times New Roman" w:cs="Times New Roman"/>
                <w:color w:val="000000"/>
                <w:sz w:val="24"/>
                <w:szCs w:val="24"/>
              </w:rPr>
              <w:t>50/150 +1 =1</w:t>
            </w:r>
            <w:r w:rsidR="007C766A">
              <w:rPr>
                <w:rFonts w:ascii="Times New Roman" w:eastAsia="Times New Roman" w:hAnsi="Times New Roman" w:cs="Times New Roman"/>
                <w:color w:val="000000"/>
                <w:sz w:val="24"/>
                <w:szCs w:val="24"/>
              </w:rPr>
              <w:t>3</w:t>
            </w:r>
            <w:r w:rsidRPr="007C766A">
              <w:rPr>
                <w:rFonts w:ascii="Times New Roman" w:eastAsia="Times New Roman" w:hAnsi="Times New Roman" w:cs="Times New Roman"/>
                <w:color w:val="000000"/>
                <w:sz w:val="24"/>
                <w:szCs w:val="24"/>
              </w:rPr>
              <w:t>4</w:t>
            </w:r>
          </w:p>
        </w:tc>
        <w:tc>
          <w:tcPr>
            <w:tcW w:w="1313"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996" w:type="dxa"/>
            <w:tcBorders>
              <w:top w:val="nil"/>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tcBorders>
              <w:top w:val="nil"/>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jc w:val="center"/>
              <w:rPr>
                <w:rFonts w:ascii="Times New Roman" w:eastAsia="Times New Roman" w:hAnsi="Times New Roman" w:cs="Times New Roman"/>
                <w:color w:val="000000"/>
                <w:sz w:val="24"/>
                <w:szCs w:val="24"/>
              </w:rPr>
            </w:pPr>
          </w:p>
          <w:p w:rsidR="00333997" w:rsidRPr="007C766A" w:rsidRDefault="00333997" w:rsidP="007C766A">
            <w:pPr>
              <w:spacing w:after="0" w:line="240" w:lineRule="auto"/>
              <w:jc w:val="center"/>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w:t>
            </w:r>
            <w:r w:rsidR="007C766A">
              <w:rPr>
                <w:rFonts w:ascii="Times New Roman" w:eastAsia="Times New Roman" w:hAnsi="Times New Roman" w:cs="Times New Roman"/>
                <w:color w:val="000000"/>
                <w:sz w:val="24"/>
                <w:szCs w:val="24"/>
              </w:rPr>
              <w:t xml:space="preserve">2003.30 </w:t>
            </w:r>
            <w:r w:rsidRPr="007C766A">
              <w:rPr>
                <w:rFonts w:ascii="Times New Roman" w:eastAsia="Times New Roman" w:hAnsi="Times New Roman" w:cs="Times New Roman"/>
                <w:color w:val="000000"/>
                <w:sz w:val="24"/>
                <w:szCs w:val="24"/>
              </w:rPr>
              <w:t xml:space="preserve">/1000) x </w:t>
            </w:r>
            <w:r w:rsidR="007C766A">
              <w:rPr>
                <w:rFonts w:ascii="Times New Roman" w:eastAsia="Times New Roman" w:hAnsi="Times New Roman" w:cs="Times New Roman"/>
                <w:color w:val="000000"/>
                <w:sz w:val="24"/>
                <w:szCs w:val="24"/>
              </w:rPr>
              <w:t>1.5</w:t>
            </w:r>
            <w:r w:rsidRPr="007C766A">
              <w:rPr>
                <w:rFonts w:ascii="Times New Roman" w:eastAsia="Times New Roman" w:hAnsi="Times New Roman" w:cs="Times New Roman"/>
                <w:color w:val="000000"/>
                <w:sz w:val="24"/>
                <w:szCs w:val="24"/>
              </w:rPr>
              <w:t>8</w:t>
            </w:r>
            <w:r w:rsidR="007C766A">
              <w:rPr>
                <w:rFonts w:ascii="Times New Roman" w:eastAsia="Times New Roman" w:hAnsi="Times New Roman" w:cs="Times New Roman"/>
                <w:color w:val="000000"/>
                <w:sz w:val="24"/>
                <w:szCs w:val="24"/>
              </w:rPr>
              <w:t>0</w:t>
            </w:r>
          </w:p>
        </w:tc>
        <w:tc>
          <w:tcPr>
            <w:tcW w:w="1313"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996" w:type="dxa"/>
            <w:tcBorders>
              <w:top w:val="nil"/>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tcBorders>
              <w:top w:val="nil"/>
              <w:left w:val="single" w:sz="4" w:space="0" w:color="auto"/>
              <w:bottom w:val="nil"/>
              <w:right w:val="nil"/>
            </w:tcBorders>
            <w:shd w:val="clear" w:color="auto" w:fill="auto"/>
            <w:noWrap/>
            <w:vAlign w:val="bottom"/>
            <w:hideMark/>
          </w:tcPr>
          <w:p w:rsidR="00333997" w:rsidRPr="007C766A" w:rsidRDefault="007C766A" w:rsidP="006B041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w:t>
            </w:r>
            <w:r w:rsidR="00333997" w:rsidRPr="007C766A">
              <w:rPr>
                <w:rFonts w:ascii="Times New Roman" w:eastAsia="Times New Roman" w:hAnsi="Times New Roman" w:cs="Times New Roman"/>
                <w:color w:val="000000"/>
                <w:sz w:val="24"/>
                <w:szCs w:val="24"/>
              </w:rPr>
              <w:t xml:space="preserve"> ton</w:t>
            </w:r>
          </w:p>
        </w:tc>
        <w:tc>
          <w:tcPr>
            <w:tcW w:w="1313"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96"/>
        </w:trPr>
        <w:tc>
          <w:tcPr>
            <w:tcW w:w="643" w:type="dxa"/>
            <w:vMerge w:val="restart"/>
            <w:tcBorders>
              <w:top w:val="nil"/>
              <w:left w:val="single" w:sz="4" w:space="0" w:color="auto"/>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vMerge w:val="restart"/>
            <w:tcBorders>
              <w:top w:val="nil"/>
              <w:left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996" w:type="dxa"/>
            <w:vMerge w:val="restart"/>
            <w:tcBorders>
              <w:top w:val="nil"/>
              <w:left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vMerge w:val="restart"/>
            <w:tcBorders>
              <w:top w:val="nil"/>
              <w:left w:val="single" w:sz="4" w:space="0" w:color="auto"/>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b/>
                <w:bCs/>
                <w:i/>
                <w:iCs/>
                <w:color w:val="000000"/>
                <w:sz w:val="24"/>
                <w:szCs w:val="24"/>
              </w:rPr>
              <w:t>Net omission carried to summary</w:t>
            </w:r>
          </w:p>
        </w:tc>
        <w:tc>
          <w:tcPr>
            <w:tcW w:w="1313" w:type="dxa"/>
            <w:vMerge w:val="restart"/>
            <w:tcBorders>
              <w:top w:val="nil"/>
              <w:left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b/>
                <w:bCs/>
                <w:i/>
                <w:iCs/>
                <w:color w:val="000000"/>
                <w:sz w:val="24"/>
                <w:szCs w:val="24"/>
              </w:rPr>
              <w:t> </w:t>
            </w:r>
          </w:p>
        </w:tc>
        <w:tc>
          <w:tcPr>
            <w:tcW w:w="673" w:type="dxa"/>
            <w:vMerge w:val="restart"/>
            <w:tcBorders>
              <w:top w:val="nil"/>
              <w:left w:val="nil"/>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495"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u w:val="single"/>
              </w:rPr>
            </w:pPr>
            <w:r w:rsidRPr="007C766A">
              <w:rPr>
                <w:rFonts w:ascii="Times New Roman" w:eastAsia="Times New Roman" w:hAnsi="Times New Roman" w:cs="Times New Roman"/>
                <w:color w:val="000000"/>
                <w:sz w:val="24"/>
                <w:szCs w:val="24"/>
                <w:u w:val="single"/>
              </w:rPr>
              <w:t xml:space="preserve">                                 </w:t>
            </w:r>
          </w:p>
        </w:tc>
      </w:tr>
      <w:tr w:rsidR="00333997" w:rsidRPr="007C766A" w:rsidTr="00E84E6E">
        <w:trPr>
          <w:trHeight w:val="336"/>
        </w:trPr>
        <w:tc>
          <w:tcPr>
            <w:tcW w:w="643" w:type="dxa"/>
            <w:vMerge/>
            <w:tcBorders>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756" w:type="dxa"/>
            <w:vMerge/>
            <w:tcBorders>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996" w:type="dxa"/>
            <w:vMerge/>
            <w:tcBorders>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vMerge/>
            <w:tcBorders>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b/>
                <w:bCs/>
                <w:i/>
                <w:iCs/>
                <w:color w:val="000000"/>
                <w:sz w:val="24"/>
                <w:szCs w:val="24"/>
              </w:rPr>
            </w:pPr>
          </w:p>
        </w:tc>
        <w:tc>
          <w:tcPr>
            <w:tcW w:w="1313" w:type="dxa"/>
            <w:vMerge/>
            <w:tcBorders>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b/>
                <w:bCs/>
                <w:i/>
                <w:iCs/>
                <w:color w:val="000000"/>
                <w:sz w:val="24"/>
                <w:szCs w:val="24"/>
              </w:rPr>
            </w:pPr>
          </w:p>
        </w:tc>
        <w:tc>
          <w:tcPr>
            <w:tcW w:w="673" w:type="dxa"/>
            <w:vMerge/>
            <w:tcBorders>
              <w:left w:val="nil"/>
              <w:bottom w:val="nil"/>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495"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ED19DA" w:rsidP="006B041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GB"/>
              </w:rPr>
              <w:pict>
                <v:shape id="_x0000_s1037" type="#_x0000_t32" style="position:absolute;margin-left:-4.65pt;margin-top:.2pt;width:67.45pt;height:0;z-index:251662336;mso-position-horizontal-relative:text;mso-position-vertical-relative:text" o:connectortype="straight"/>
              </w:pict>
            </w:r>
            <w:r w:rsidR="006B0410">
              <w:rPr>
                <w:rFonts w:ascii="Times New Roman" w:eastAsia="Times New Roman" w:hAnsi="Times New Roman" w:cs="Times New Roman"/>
                <w:color w:val="000000"/>
                <w:sz w:val="24"/>
                <w:szCs w:val="24"/>
              </w:rPr>
              <w:t>1157265.11</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996" w:type="dxa"/>
            <w:tcBorders>
              <w:top w:val="nil"/>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tcBorders>
              <w:top w:val="nil"/>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b/>
                <w:bCs/>
                <w:i/>
                <w:iCs/>
                <w:color w:val="000000"/>
                <w:sz w:val="24"/>
                <w:szCs w:val="24"/>
              </w:rPr>
            </w:pPr>
            <w:r w:rsidRPr="007C766A">
              <w:rPr>
                <w:rFonts w:ascii="Times New Roman" w:eastAsia="Times New Roman" w:hAnsi="Times New Roman" w:cs="Times New Roman"/>
                <w:b/>
                <w:bCs/>
                <w:i/>
                <w:iCs/>
                <w:color w:val="000000"/>
                <w:sz w:val="24"/>
                <w:szCs w:val="24"/>
              </w:rPr>
              <w:t> </w:t>
            </w:r>
          </w:p>
        </w:tc>
        <w:tc>
          <w:tcPr>
            <w:tcW w:w="1313"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b/>
                <w:bCs/>
                <w:i/>
                <w:iCs/>
                <w:color w:val="000000"/>
                <w:sz w:val="24"/>
                <w:szCs w:val="24"/>
              </w:rPr>
            </w:pPr>
            <w:r w:rsidRPr="007C766A">
              <w:rPr>
                <w:rFonts w:ascii="Times New Roman" w:eastAsia="Times New Roman" w:hAnsi="Times New Roman" w:cs="Times New Roman"/>
                <w:b/>
                <w:bCs/>
                <w:i/>
                <w:iCs/>
                <w:color w:val="000000"/>
                <w:sz w:val="24"/>
                <w:szCs w:val="24"/>
              </w:rPr>
              <w:t>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ED19DA" w:rsidP="006B041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GB"/>
              </w:rPr>
              <w:pict>
                <v:shape id="_x0000_s1038" type="#_x0000_t32" style="position:absolute;margin-left:-4.65pt;margin-top:7.8pt;width:67.3pt;height:0;z-index:251663360;mso-position-horizontal-relative:text;mso-position-vertical-relative:text" o:connectortype="straight"/>
              </w:pict>
            </w:r>
            <w:r>
              <w:rPr>
                <w:rFonts w:ascii="Times New Roman" w:eastAsia="Times New Roman" w:hAnsi="Times New Roman" w:cs="Times New Roman"/>
                <w:noProof/>
                <w:color w:val="000000"/>
                <w:sz w:val="24"/>
                <w:szCs w:val="24"/>
                <w:lang w:val="en-GB"/>
              </w:rPr>
              <w:pict>
                <v:shape id="_x0000_s1039" type="#_x0000_t32" style="position:absolute;margin-left:-4.45pt;margin-top:4.05pt;width:67.15pt;height:0;z-index:251664384;mso-position-horizontal-relative:text;mso-position-vertical-relative:text" o:connectortype="straight"/>
              </w:pict>
            </w:r>
            <w:r>
              <w:rPr>
                <w:rFonts w:ascii="Times New Roman" w:eastAsia="Times New Roman" w:hAnsi="Times New Roman" w:cs="Times New Roman"/>
                <w:noProof/>
                <w:color w:val="000000"/>
                <w:sz w:val="24"/>
                <w:szCs w:val="24"/>
                <w:lang w:val="en-GB"/>
              </w:rPr>
              <w:pict>
                <v:shape id="_x0000_s1040" type="#_x0000_t32" style="position:absolute;margin-left:-4.65pt;margin-top:4.05pt;width:67.4pt;height:.1pt;flip:y;z-index:251665408;mso-position-horizontal-relative:text;mso-position-vertical-relative:text" o:connectortype="straight"/>
              </w:pict>
            </w:r>
            <w:r w:rsidR="00333997"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996" w:type="dxa"/>
            <w:tcBorders>
              <w:top w:val="nil"/>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tcBorders>
              <w:top w:val="nil"/>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b/>
                <w:bCs/>
                <w:i/>
                <w:iCs/>
                <w:color w:val="000000"/>
                <w:sz w:val="24"/>
                <w:szCs w:val="24"/>
                <w:u w:val="single"/>
              </w:rPr>
            </w:pPr>
            <w:r w:rsidRPr="007C766A">
              <w:rPr>
                <w:rFonts w:ascii="Times New Roman" w:eastAsia="Times New Roman" w:hAnsi="Times New Roman" w:cs="Times New Roman"/>
                <w:b/>
                <w:bCs/>
                <w:i/>
                <w:iCs/>
                <w:color w:val="000000"/>
                <w:sz w:val="24"/>
                <w:szCs w:val="24"/>
                <w:u w:val="single"/>
              </w:rPr>
              <w:t>Addition</w:t>
            </w:r>
          </w:p>
        </w:tc>
        <w:tc>
          <w:tcPr>
            <w:tcW w:w="1313"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b/>
                <w:bCs/>
                <w:i/>
                <w:iCs/>
                <w:color w:val="000000"/>
                <w:sz w:val="24"/>
                <w:szCs w:val="24"/>
                <w:u w:val="single"/>
              </w:rPr>
            </w:pPr>
            <w:r w:rsidRPr="007C766A">
              <w:rPr>
                <w:rFonts w:ascii="Times New Roman" w:eastAsia="Times New Roman" w:hAnsi="Times New Roman" w:cs="Times New Roman"/>
                <w:b/>
                <w:bCs/>
                <w:i/>
                <w:iCs/>
                <w:color w:val="000000"/>
                <w:sz w:val="24"/>
                <w:szCs w:val="24"/>
                <w:u w:val="single"/>
              </w:rPr>
              <w:t>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291153">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2</w:t>
            </w:r>
            <w:r w:rsidR="00291153">
              <w:rPr>
                <w:rFonts w:ascii="Times New Roman" w:eastAsia="Times New Roman" w:hAnsi="Times New Roman" w:cs="Times New Roman"/>
                <w:color w:val="000000"/>
                <w:sz w:val="24"/>
                <w:szCs w:val="24"/>
              </w:rPr>
              <w:t>0</w:t>
            </w:r>
            <w:r w:rsidRPr="007C766A">
              <w:rPr>
                <w:rFonts w:ascii="Times New Roman" w:eastAsia="Times New Roman" w:hAnsi="Times New Roman" w:cs="Times New Roman"/>
                <w:color w:val="000000"/>
                <w:sz w:val="24"/>
                <w:szCs w:val="24"/>
              </w:rPr>
              <w:t xml:space="preserve">.00 </w:t>
            </w:r>
          </w:p>
        </w:tc>
        <w:tc>
          <w:tcPr>
            <w:tcW w:w="996" w:type="dxa"/>
            <w:tcBorders>
              <w:top w:val="nil"/>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4092" w:type="dxa"/>
            <w:gridSpan w:val="3"/>
            <w:tcBorders>
              <w:top w:val="nil"/>
              <w:left w:val="single" w:sz="4" w:space="0" w:color="auto"/>
              <w:bottom w:val="nil"/>
              <w:right w:val="single" w:sz="4" w:space="0" w:color="000000"/>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Grade C20 concrete slab, thickness </w:t>
            </w:r>
            <w:r w:rsidR="00291153">
              <w:rPr>
                <w:rFonts w:ascii="Times New Roman" w:eastAsia="Times New Roman" w:hAnsi="Times New Roman" w:cs="Times New Roman"/>
                <w:color w:val="000000"/>
                <w:sz w:val="24"/>
                <w:szCs w:val="24"/>
              </w:rPr>
              <w:t>≤</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291153" w:rsidP="006B041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r w:rsidR="00333997" w:rsidRPr="007C766A">
              <w:rPr>
                <w:rFonts w:ascii="Times New Roman" w:eastAsia="Times New Roman" w:hAnsi="Times New Roman" w:cs="Times New Roman"/>
                <w:color w:val="000000"/>
                <w:sz w:val="24"/>
                <w:szCs w:val="24"/>
              </w:rPr>
              <w:t xml:space="preserve"> m3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w:t>
            </w:r>
            <w:r w:rsidR="00291153">
              <w:rPr>
                <w:rFonts w:ascii="Times New Roman" w:hAnsi="Times New Roman" w:cs="Times New Roman"/>
                <w:sz w:val="24"/>
                <w:szCs w:val="24"/>
              </w:rPr>
              <w:t>14,100</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jc w:val="center"/>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6</w:t>
            </w:r>
            <w:r w:rsidR="00291153">
              <w:rPr>
                <w:rFonts w:ascii="Times New Roman" w:eastAsia="Times New Roman" w:hAnsi="Times New Roman" w:cs="Times New Roman"/>
                <w:color w:val="000000"/>
                <w:sz w:val="24"/>
                <w:szCs w:val="24"/>
              </w:rPr>
              <w:t>34500</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15.00 </w:t>
            </w:r>
          </w:p>
        </w:tc>
        <w:tc>
          <w:tcPr>
            <w:tcW w:w="996" w:type="dxa"/>
            <w:tcBorders>
              <w:top w:val="nil"/>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4092" w:type="dxa"/>
            <w:gridSpan w:val="3"/>
            <w:tcBorders>
              <w:top w:val="nil"/>
              <w:left w:val="single" w:sz="4" w:space="0" w:color="auto"/>
              <w:bottom w:val="nil"/>
              <w:right w:val="single" w:sz="4" w:space="0" w:color="000000"/>
            </w:tcBorders>
            <w:shd w:val="clear" w:color="auto" w:fill="auto"/>
            <w:noWrap/>
            <w:vAlign w:val="bottom"/>
            <w:hideMark/>
          </w:tcPr>
          <w:p w:rsidR="00333997" w:rsidRPr="007C766A" w:rsidRDefault="00333997" w:rsidP="00291153">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150 mm</w:t>
            </w:r>
            <w:r w:rsidR="00291153">
              <w:rPr>
                <w:rFonts w:ascii="Times New Roman" w:eastAsia="Times New Roman" w:hAnsi="Times New Roman" w:cs="Times New Roman"/>
                <w:color w:val="000000"/>
                <w:sz w:val="24"/>
                <w:szCs w:val="24"/>
              </w:rPr>
              <w:t xml:space="preserve"> </w:t>
            </w:r>
            <w:r w:rsidRPr="007C766A">
              <w:rPr>
                <w:rFonts w:ascii="Times New Roman" w:eastAsia="Times New Roman" w:hAnsi="Times New Roman" w:cs="Times New Roman"/>
                <w:color w:val="000000"/>
                <w:sz w:val="24"/>
                <w:szCs w:val="24"/>
              </w:rPr>
              <w:t>reinforced</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291153">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w:t>
            </w:r>
            <w:r w:rsidR="00291153">
              <w:rPr>
                <w:rFonts w:ascii="Times New Roman" w:eastAsia="Times New Roman" w:hAnsi="Times New Roman" w:cs="Times New Roman"/>
                <w:color w:val="000000"/>
                <w:sz w:val="24"/>
                <w:szCs w:val="24"/>
              </w:rPr>
              <w:t xml:space="preserve">   </w:t>
            </w:r>
            <w:r w:rsidRPr="007C766A">
              <w:rPr>
                <w:rFonts w:ascii="Times New Roman" w:eastAsia="Times New Roman" w:hAnsi="Times New Roman" w:cs="Times New Roman"/>
                <w:color w:val="000000"/>
                <w:sz w:val="24"/>
                <w:szCs w:val="24"/>
              </w:rPr>
              <w:t>0.</w:t>
            </w:r>
            <w:r w:rsidR="00291153">
              <w:rPr>
                <w:rFonts w:ascii="Times New Roman" w:eastAsia="Times New Roman" w:hAnsi="Times New Roman" w:cs="Times New Roman"/>
                <w:color w:val="000000"/>
                <w:sz w:val="24"/>
                <w:szCs w:val="24"/>
              </w:rPr>
              <w:t>15</w:t>
            </w:r>
            <w:r w:rsidRPr="007C766A">
              <w:rPr>
                <w:rFonts w:ascii="Times New Roman" w:eastAsia="Times New Roman" w:hAnsi="Times New Roman" w:cs="Times New Roman"/>
                <w:color w:val="000000"/>
                <w:sz w:val="24"/>
                <w:szCs w:val="24"/>
              </w:rPr>
              <w:t xml:space="preserve"> </w:t>
            </w:r>
          </w:p>
        </w:tc>
        <w:tc>
          <w:tcPr>
            <w:tcW w:w="996" w:type="dxa"/>
            <w:tcBorders>
              <w:top w:val="nil"/>
              <w:left w:val="nil"/>
              <w:bottom w:val="nil"/>
              <w:right w:val="nil"/>
            </w:tcBorders>
            <w:shd w:val="clear" w:color="auto" w:fill="auto"/>
            <w:noWrap/>
            <w:vAlign w:val="bottom"/>
            <w:hideMark/>
          </w:tcPr>
          <w:p w:rsidR="00333997" w:rsidRPr="007C766A" w:rsidRDefault="00291153" w:rsidP="006B041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45.00</w:t>
            </w:r>
          </w:p>
        </w:tc>
        <w:tc>
          <w:tcPr>
            <w:tcW w:w="2779" w:type="dxa"/>
            <w:gridSpan w:val="2"/>
            <w:tcBorders>
              <w:top w:val="nil"/>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13"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ED19DA" w:rsidP="006B041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GB"/>
              </w:rPr>
              <w:pict>
                <v:shape id="_x0000_s1041" type="#_x0000_t32" style="position:absolute;margin-left:-5.5pt;margin-top:-1.55pt;width:86.75pt;height:0;z-index:251666432;mso-position-horizontal-relative:text;mso-position-vertical-relative:text" o:connectortype="straight"/>
              </w:pict>
            </w:r>
            <w:r w:rsidR="00333997" w:rsidRPr="007C766A">
              <w:rPr>
                <w:rFonts w:ascii="Times New Roman" w:eastAsia="Times New Roman" w:hAnsi="Times New Roman" w:cs="Times New Roman"/>
                <w:color w:val="000000"/>
                <w:sz w:val="24"/>
                <w:szCs w:val="24"/>
              </w:rPr>
              <w:t> </w:t>
            </w:r>
          </w:p>
        </w:tc>
        <w:tc>
          <w:tcPr>
            <w:tcW w:w="996" w:type="dxa"/>
            <w:tcBorders>
              <w:top w:val="nil"/>
              <w:left w:val="nil"/>
              <w:bottom w:val="nil"/>
              <w:right w:val="nil"/>
            </w:tcBorders>
            <w:shd w:val="clear" w:color="auto" w:fill="auto"/>
            <w:noWrap/>
            <w:vAlign w:val="bottom"/>
            <w:hideMark/>
          </w:tcPr>
          <w:p w:rsidR="00333997" w:rsidRPr="007C766A" w:rsidRDefault="00ED19DA" w:rsidP="006B0410">
            <w:pPr>
              <w:spacing w:after="0" w:line="240" w:lineRule="auto"/>
              <w:rPr>
                <w:rFonts w:ascii="Times New Roman" w:eastAsia="Times New Roman" w:hAnsi="Times New Roman" w:cs="Times New Roman"/>
                <w:color w:val="000000"/>
                <w:sz w:val="24"/>
                <w:szCs w:val="24"/>
              </w:rPr>
            </w:pPr>
            <w:r w:rsidRPr="00ED19DA">
              <w:rPr>
                <w:rFonts w:ascii="Times New Roman" w:eastAsia="Times New Roman" w:hAnsi="Times New Roman" w:cs="Times New Roman"/>
                <w:noProof/>
                <w:color w:val="000000"/>
                <w:sz w:val="24"/>
                <w:szCs w:val="24"/>
              </w:rPr>
              <w:pict>
                <v:shape id="_x0000_s1048" type="#_x0000_t32" style="position:absolute;margin-left:-5.4pt;margin-top:-9.55pt;width:48.6pt;height:0;z-index:251669504;mso-position-horizontal-relative:text;mso-position-vertical-relative:text" o:connectortype="straight"/>
              </w:pict>
            </w:r>
          </w:p>
        </w:tc>
        <w:tc>
          <w:tcPr>
            <w:tcW w:w="2779" w:type="dxa"/>
            <w:gridSpan w:val="2"/>
            <w:tcBorders>
              <w:top w:val="nil"/>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13"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291153">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1</w:t>
            </w:r>
            <w:r w:rsidR="00291153">
              <w:rPr>
                <w:rFonts w:ascii="Times New Roman" w:eastAsia="Times New Roman" w:hAnsi="Times New Roman" w:cs="Times New Roman"/>
                <w:color w:val="000000"/>
                <w:sz w:val="24"/>
                <w:szCs w:val="24"/>
              </w:rPr>
              <w:t>34</w:t>
            </w:r>
            <w:r w:rsidRPr="007C766A">
              <w:rPr>
                <w:rFonts w:ascii="Times New Roman" w:eastAsia="Times New Roman" w:hAnsi="Times New Roman" w:cs="Times New Roman"/>
                <w:color w:val="000000"/>
                <w:sz w:val="24"/>
                <w:szCs w:val="24"/>
              </w:rPr>
              <w:t>/</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w:t>
            </w:r>
            <w:r w:rsidR="006B0410">
              <w:rPr>
                <w:rFonts w:ascii="Times New Roman" w:eastAsia="Times New Roman" w:hAnsi="Times New Roman" w:cs="Times New Roman"/>
                <w:color w:val="000000"/>
                <w:sz w:val="24"/>
                <w:szCs w:val="24"/>
              </w:rPr>
              <w:t>14.95</w:t>
            </w:r>
            <w:r w:rsidRPr="007C766A">
              <w:rPr>
                <w:rFonts w:ascii="Times New Roman" w:eastAsia="Times New Roman" w:hAnsi="Times New Roman" w:cs="Times New Roman"/>
                <w:color w:val="000000"/>
                <w:sz w:val="24"/>
                <w:szCs w:val="24"/>
              </w:rPr>
              <w:t xml:space="preserve"> </w:t>
            </w:r>
          </w:p>
        </w:tc>
        <w:tc>
          <w:tcPr>
            <w:tcW w:w="996" w:type="dxa"/>
            <w:tcBorders>
              <w:top w:val="nil"/>
              <w:left w:val="nil"/>
              <w:bottom w:val="nil"/>
              <w:right w:val="nil"/>
            </w:tcBorders>
            <w:shd w:val="clear" w:color="auto" w:fill="auto"/>
            <w:noWrap/>
            <w:vAlign w:val="bottom"/>
            <w:hideMark/>
          </w:tcPr>
          <w:p w:rsidR="00333997" w:rsidRPr="007C766A" w:rsidRDefault="006B0410" w:rsidP="006B0410">
            <w:pPr>
              <w:spacing w:after="0" w:line="240" w:lineRule="auto"/>
              <w:jc w:val="right"/>
              <w:rPr>
                <w:rFonts w:ascii="Times New Roman" w:eastAsia="Times New Roman" w:hAnsi="Times New Roman" w:cs="Times New Roman"/>
                <w:color w:val="000000"/>
                <w:sz w:val="24"/>
                <w:szCs w:val="24"/>
              </w:rPr>
            </w:pPr>
            <w:bookmarkStart w:id="12" w:name="OLE_LINK37"/>
            <w:bookmarkStart w:id="13" w:name="OLE_LINK38"/>
            <w:r>
              <w:rPr>
                <w:rFonts w:ascii="Times New Roman" w:eastAsia="Times New Roman" w:hAnsi="Times New Roman" w:cs="Times New Roman"/>
                <w:color w:val="000000"/>
                <w:sz w:val="24"/>
                <w:szCs w:val="24"/>
              </w:rPr>
              <w:t>2003.30</w:t>
            </w:r>
            <w:bookmarkEnd w:id="12"/>
            <w:bookmarkEnd w:id="13"/>
          </w:p>
        </w:tc>
        <w:tc>
          <w:tcPr>
            <w:tcW w:w="4092" w:type="dxa"/>
            <w:gridSpan w:val="3"/>
            <w:tcBorders>
              <w:top w:val="nil"/>
              <w:left w:val="single" w:sz="4" w:space="0" w:color="auto"/>
              <w:bottom w:val="nil"/>
              <w:right w:val="single" w:sz="4" w:space="0" w:color="000000"/>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Bar reinforcement </w:t>
            </w:r>
            <w:r w:rsidRPr="007C766A">
              <w:rPr>
                <w:rFonts w:ascii="Times New Roman" w:hAnsi="Times New Roman" w:cs="Times New Roman"/>
                <w:sz w:val="24"/>
                <w:szCs w:val="24"/>
              </w:rPr>
              <w:t xml:space="preserve"> Ø</w:t>
            </w:r>
            <w:r w:rsidRPr="007C766A">
              <w:rPr>
                <w:rFonts w:ascii="Times New Roman" w:eastAsia="Times New Roman" w:hAnsi="Times New Roman" w:cs="Times New Roman"/>
                <w:color w:val="000000"/>
                <w:sz w:val="24"/>
                <w:szCs w:val="24"/>
              </w:rPr>
              <w:t xml:space="preserve"> </w:t>
            </w:r>
            <w:r w:rsidR="006B0410">
              <w:rPr>
                <w:rFonts w:ascii="Times New Roman" w:eastAsia="Times New Roman" w:hAnsi="Times New Roman" w:cs="Times New Roman"/>
                <w:color w:val="000000"/>
                <w:sz w:val="24"/>
                <w:szCs w:val="24"/>
              </w:rPr>
              <w:t>12</w:t>
            </w:r>
            <w:r w:rsidRPr="007C766A">
              <w:rPr>
                <w:rFonts w:ascii="Times New Roman" w:eastAsia="Times New Roman" w:hAnsi="Times New Roman" w:cs="Times New Roman"/>
                <w:color w:val="000000"/>
                <w:sz w:val="24"/>
                <w:szCs w:val="24"/>
              </w:rPr>
              <w:t xml:space="preserve">mm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996" w:type="dxa"/>
            <w:tcBorders>
              <w:top w:val="nil"/>
              <w:left w:val="nil"/>
              <w:bottom w:val="nil"/>
              <w:right w:val="nil"/>
            </w:tcBorders>
            <w:shd w:val="clear" w:color="auto" w:fill="auto"/>
            <w:noWrap/>
            <w:vAlign w:val="bottom"/>
            <w:hideMark/>
          </w:tcPr>
          <w:p w:rsidR="00333997" w:rsidRPr="007C766A" w:rsidRDefault="00ED19DA" w:rsidP="006B0410">
            <w:pPr>
              <w:spacing w:after="0" w:line="240" w:lineRule="auto"/>
              <w:rPr>
                <w:rFonts w:ascii="Times New Roman" w:eastAsia="Times New Roman" w:hAnsi="Times New Roman" w:cs="Times New Roman"/>
                <w:color w:val="000000"/>
                <w:sz w:val="24"/>
                <w:szCs w:val="24"/>
              </w:rPr>
            </w:pPr>
            <w:r w:rsidRPr="00ED19DA">
              <w:rPr>
                <w:rFonts w:ascii="Times New Roman" w:eastAsia="Times New Roman" w:hAnsi="Times New Roman" w:cs="Times New Roman"/>
                <w:noProof/>
                <w:color w:val="000000"/>
                <w:sz w:val="24"/>
                <w:szCs w:val="24"/>
              </w:rPr>
              <w:pict>
                <v:shape id="_x0000_s1051" type="#_x0000_t32" style="position:absolute;margin-left:-5.65pt;margin-top:-9.3pt;width:48.6pt;height:0;z-index:251672576;mso-position-horizontal-relative:text;mso-position-vertical-relative:text" o:connectortype="straight"/>
              </w:pict>
            </w:r>
            <w:r w:rsidRPr="00ED19DA">
              <w:rPr>
                <w:rFonts w:ascii="Times New Roman" w:eastAsia="Times New Roman" w:hAnsi="Times New Roman" w:cs="Times New Roman"/>
                <w:noProof/>
                <w:color w:val="000000"/>
                <w:sz w:val="24"/>
                <w:szCs w:val="24"/>
              </w:rPr>
              <w:pict>
                <v:shape id="_x0000_s1050" type="#_x0000_t32" style="position:absolute;margin-left:-5.65pt;margin-top:-13.4pt;width:48.85pt;height:0;z-index:251671552;mso-position-horizontal-relative:text;mso-position-vertical-relative:text" o:connectortype="straight"/>
              </w:pict>
            </w:r>
          </w:p>
        </w:tc>
        <w:tc>
          <w:tcPr>
            <w:tcW w:w="2779" w:type="dxa"/>
            <w:gridSpan w:val="2"/>
            <w:tcBorders>
              <w:top w:val="nil"/>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1313"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996" w:type="dxa"/>
            <w:tcBorders>
              <w:top w:val="nil"/>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tcBorders>
              <w:top w:val="nil"/>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jc w:val="center"/>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w:t>
            </w:r>
            <w:r w:rsidR="006B0410">
              <w:rPr>
                <w:rFonts w:ascii="Times New Roman" w:eastAsia="Times New Roman" w:hAnsi="Times New Roman" w:cs="Times New Roman"/>
                <w:color w:val="000000"/>
                <w:sz w:val="24"/>
                <w:szCs w:val="24"/>
              </w:rPr>
              <w:t>2003.30/1000) x 0</w:t>
            </w:r>
            <w:r w:rsidRPr="007C766A">
              <w:rPr>
                <w:rFonts w:ascii="Times New Roman" w:eastAsia="Times New Roman" w:hAnsi="Times New Roman" w:cs="Times New Roman"/>
                <w:color w:val="000000"/>
                <w:sz w:val="24"/>
                <w:szCs w:val="24"/>
              </w:rPr>
              <w:t>.</w:t>
            </w:r>
            <w:r w:rsidR="006B0410">
              <w:rPr>
                <w:rFonts w:ascii="Times New Roman" w:eastAsia="Times New Roman" w:hAnsi="Times New Roman" w:cs="Times New Roman"/>
                <w:color w:val="000000"/>
                <w:sz w:val="24"/>
                <w:szCs w:val="24"/>
              </w:rPr>
              <w:t>888</w:t>
            </w:r>
          </w:p>
        </w:tc>
        <w:tc>
          <w:tcPr>
            <w:tcW w:w="1313"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jc w:val="center"/>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996" w:type="dxa"/>
            <w:tcBorders>
              <w:top w:val="nil"/>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tcBorders>
              <w:top w:val="nil"/>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jc w:val="center"/>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w:t>
            </w:r>
            <w:r w:rsidR="006B0410">
              <w:rPr>
                <w:rFonts w:ascii="Times New Roman" w:eastAsia="Times New Roman" w:hAnsi="Times New Roman" w:cs="Times New Roman"/>
                <w:color w:val="000000"/>
                <w:sz w:val="24"/>
                <w:szCs w:val="24"/>
              </w:rPr>
              <w:t>1.78</w:t>
            </w:r>
            <w:r w:rsidRPr="007C766A">
              <w:rPr>
                <w:rFonts w:ascii="Times New Roman" w:eastAsia="Times New Roman" w:hAnsi="Times New Roman" w:cs="Times New Roman"/>
                <w:color w:val="000000"/>
                <w:sz w:val="24"/>
                <w:szCs w:val="24"/>
              </w:rPr>
              <w:t xml:space="preserve"> t</w:t>
            </w:r>
            <w:r w:rsidR="006B0410">
              <w:rPr>
                <w:rFonts w:ascii="Times New Roman" w:eastAsia="Times New Roman" w:hAnsi="Times New Roman" w:cs="Times New Roman"/>
                <w:color w:val="000000"/>
                <w:sz w:val="24"/>
                <w:szCs w:val="24"/>
              </w:rPr>
              <w:t>on</w:t>
            </w:r>
          </w:p>
        </w:tc>
        <w:tc>
          <w:tcPr>
            <w:tcW w:w="1313"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jc w:val="center"/>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6B0410" w:rsidP="006B041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w:t>
            </w:r>
            <w:r w:rsidR="00333997" w:rsidRPr="007C766A">
              <w:rPr>
                <w:rFonts w:ascii="Times New Roman" w:eastAsia="Times New Roman" w:hAnsi="Times New Roman" w:cs="Times New Roman"/>
                <w:color w:val="000000"/>
                <w:sz w:val="24"/>
                <w:szCs w:val="24"/>
              </w:rPr>
              <w:t xml:space="preserve"> ton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5000C8">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xml:space="preserve"> </w:t>
            </w:r>
            <w:r w:rsidR="006B0410">
              <w:rPr>
                <w:rFonts w:ascii="Times New Roman" w:eastAsia="Times New Roman" w:hAnsi="Times New Roman" w:cs="Times New Roman"/>
                <w:color w:val="000000"/>
                <w:sz w:val="24"/>
                <w:szCs w:val="24"/>
              </w:rPr>
              <w:t>114</w:t>
            </w:r>
            <w:r w:rsidR="005000C8">
              <w:rPr>
                <w:rFonts w:ascii="Times New Roman" w:eastAsia="Times New Roman" w:hAnsi="Times New Roman" w:cs="Times New Roman"/>
                <w:color w:val="000000"/>
                <w:sz w:val="24"/>
                <w:szCs w:val="24"/>
              </w:rPr>
              <w:t>,</w:t>
            </w:r>
            <w:r w:rsidR="006B0410">
              <w:rPr>
                <w:rFonts w:ascii="Times New Roman" w:eastAsia="Times New Roman" w:hAnsi="Times New Roman" w:cs="Times New Roman"/>
                <w:color w:val="000000"/>
                <w:sz w:val="24"/>
                <w:szCs w:val="24"/>
              </w:rPr>
              <w:t>250</w:t>
            </w:r>
            <w:r w:rsidRPr="007C766A">
              <w:rPr>
                <w:rFonts w:ascii="Times New Roman" w:eastAsia="Times New Roman" w:hAnsi="Times New Roman" w:cs="Times New Roman"/>
                <w:color w:val="000000"/>
                <w:sz w:val="24"/>
                <w:szCs w:val="24"/>
              </w:rPr>
              <w:t xml:space="preserve">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6B0410" w:rsidP="006B041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203365</w:t>
            </w:r>
          </w:p>
        </w:tc>
      </w:tr>
      <w:tr w:rsidR="00333997" w:rsidRPr="007C766A" w:rsidTr="00E84E6E">
        <w:trPr>
          <w:trHeight w:val="39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color w:val="000000"/>
                <w:sz w:val="24"/>
                <w:szCs w:val="24"/>
              </w:rPr>
            </w:pP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996" w:type="dxa"/>
            <w:tcBorders>
              <w:top w:val="nil"/>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tcBorders>
              <w:top w:val="nil"/>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1313"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u w:val="single"/>
              </w:rPr>
            </w:pPr>
          </w:p>
        </w:tc>
      </w:tr>
      <w:tr w:rsidR="00333997" w:rsidRPr="007C766A" w:rsidTr="00E84E6E">
        <w:trPr>
          <w:trHeight w:val="336"/>
        </w:trPr>
        <w:tc>
          <w:tcPr>
            <w:tcW w:w="643" w:type="dxa"/>
            <w:tcBorders>
              <w:top w:val="nil"/>
              <w:left w:val="single" w:sz="4" w:space="0" w:color="auto"/>
              <w:bottom w:val="nil"/>
              <w:right w:val="single" w:sz="4" w:space="0" w:color="auto"/>
            </w:tcBorders>
            <w:shd w:val="clear" w:color="auto" w:fill="auto"/>
            <w:noWrap/>
            <w:vAlign w:val="bottom"/>
            <w:hideMark/>
          </w:tcPr>
          <w:p w:rsidR="00333997" w:rsidRPr="007C766A" w:rsidRDefault="00ED19DA" w:rsidP="006B0410">
            <w:pPr>
              <w:spacing w:after="0" w:line="240" w:lineRule="auto"/>
              <w:jc w:val="right"/>
              <w:rPr>
                <w:rFonts w:ascii="Times New Roman" w:eastAsia="Times New Roman" w:hAnsi="Times New Roman" w:cs="Times New Roman"/>
                <w:color w:val="000000"/>
                <w:sz w:val="24"/>
                <w:szCs w:val="24"/>
              </w:rPr>
            </w:pPr>
            <w:r w:rsidRPr="00ED19DA">
              <w:rPr>
                <w:rFonts w:ascii="Times New Roman" w:eastAsia="Times New Roman" w:hAnsi="Times New Roman" w:cs="Times New Roman"/>
                <w:noProof/>
                <w:color w:val="000000"/>
                <w:sz w:val="24"/>
                <w:szCs w:val="24"/>
              </w:rPr>
              <w:pict>
                <v:shape id="_x0000_s1049" type="#_x0000_t32" style="position:absolute;left:0;text-align:left;margin-left:-4.7pt;margin-top:54.15pt;width:515.2pt;height:2pt;z-index:251670528;mso-position-horizontal-relative:text;mso-position-vertical-relative:text" o:connectortype="straight"/>
              </w:pict>
            </w:r>
            <w:r w:rsidR="00333997" w:rsidRPr="007C766A">
              <w:rPr>
                <w:rFonts w:ascii="Times New Roman" w:eastAsia="Times New Roman" w:hAnsi="Times New Roman" w:cs="Times New Roman"/>
                <w:color w:val="000000"/>
                <w:sz w:val="24"/>
                <w:szCs w:val="24"/>
              </w:rPr>
              <w:t> </w:t>
            </w:r>
          </w:p>
        </w:tc>
        <w:tc>
          <w:tcPr>
            <w:tcW w:w="75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996" w:type="dxa"/>
            <w:tcBorders>
              <w:top w:val="nil"/>
              <w:left w:val="nil"/>
              <w:bottom w:val="nil"/>
              <w:right w:val="nil"/>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p>
        </w:tc>
        <w:tc>
          <w:tcPr>
            <w:tcW w:w="2779" w:type="dxa"/>
            <w:gridSpan w:val="2"/>
            <w:tcBorders>
              <w:top w:val="nil"/>
              <w:left w:val="single" w:sz="4" w:space="0" w:color="auto"/>
              <w:bottom w:val="nil"/>
              <w:right w:val="nil"/>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b/>
                <w:bCs/>
                <w:i/>
                <w:iCs/>
                <w:color w:val="000000"/>
                <w:sz w:val="24"/>
                <w:szCs w:val="24"/>
              </w:rPr>
            </w:pPr>
            <w:r w:rsidRPr="007C766A">
              <w:rPr>
                <w:rFonts w:ascii="Times New Roman" w:eastAsia="Times New Roman" w:hAnsi="Times New Roman" w:cs="Times New Roman"/>
                <w:b/>
                <w:bCs/>
                <w:i/>
                <w:iCs/>
                <w:color w:val="000000"/>
                <w:sz w:val="24"/>
                <w:szCs w:val="24"/>
              </w:rPr>
              <w:t>Net Addition carried to summary</w:t>
            </w:r>
          </w:p>
        </w:tc>
        <w:tc>
          <w:tcPr>
            <w:tcW w:w="1313"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jc w:val="right"/>
              <w:rPr>
                <w:rFonts w:ascii="Times New Roman" w:eastAsia="Times New Roman" w:hAnsi="Times New Roman" w:cs="Times New Roman"/>
                <w:b/>
                <w:bCs/>
                <w:i/>
                <w:iCs/>
                <w:color w:val="000000"/>
                <w:sz w:val="24"/>
                <w:szCs w:val="24"/>
              </w:rPr>
            </w:pPr>
          </w:p>
          <w:p w:rsidR="00333997" w:rsidRPr="007C766A" w:rsidRDefault="00333997" w:rsidP="006B0410">
            <w:pPr>
              <w:spacing w:after="0" w:line="240" w:lineRule="auto"/>
              <w:jc w:val="right"/>
              <w:rPr>
                <w:rFonts w:ascii="Times New Roman" w:eastAsia="Times New Roman" w:hAnsi="Times New Roman" w:cs="Times New Roman"/>
                <w:b/>
                <w:bCs/>
                <w:i/>
                <w:iCs/>
                <w:color w:val="000000"/>
                <w:sz w:val="24"/>
                <w:szCs w:val="24"/>
              </w:rPr>
            </w:pPr>
          </w:p>
          <w:p w:rsidR="00333997" w:rsidRPr="007C766A" w:rsidRDefault="00333997" w:rsidP="006B0410">
            <w:pPr>
              <w:spacing w:after="0" w:line="240" w:lineRule="auto"/>
              <w:jc w:val="right"/>
              <w:rPr>
                <w:rFonts w:ascii="Times New Roman" w:eastAsia="Times New Roman" w:hAnsi="Times New Roman" w:cs="Times New Roman"/>
                <w:b/>
                <w:bCs/>
                <w:i/>
                <w:iCs/>
                <w:color w:val="000000"/>
                <w:sz w:val="24"/>
                <w:szCs w:val="24"/>
              </w:rPr>
            </w:pPr>
          </w:p>
          <w:p w:rsidR="00333997" w:rsidRPr="007C766A" w:rsidRDefault="00333997" w:rsidP="006B0410">
            <w:pPr>
              <w:spacing w:after="0" w:line="240" w:lineRule="auto"/>
              <w:rPr>
                <w:rFonts w:ascii="Times New Roman" w:eastAsia="Times New Roman" w:hAnsi="Times New Roman" w:cs="Times New Roman"/>
                <w:b/>
                <w:bCs/>
                <w:i/>
                <w:iCs/>
                <w:color w:val="000000"/>
                <w:sz w:val="24"/>
                <w:szCs w:val="24"/>
              </w:rPr>
            </w:pPr>
            <w:r w:rsidRPr="007C766A">
              <w:rPr>
                <w:rFonts w:ascii="Times New Roman" w:eastAsia="Times New Roman" w:hAnsi="Times New Roman" w:cs="Times New Roman"/>
                <w:b/>
                <w:bCs/>
                <w:i/>
                <w:iCs/>
                <w:color w:val="000000"/>
                <w:sz w:val="24"/>
                <w:szCs w:val="24"/>
              </w:rPr>
              <w:t> </w:t>
            </w:r>
          </w:p>
        </w:tc>
        <w:tc>
          <w:tcPr>
            <w:tcW w:w="1168" w:type="dxa"/>
            <w:gridSpan w:val="2"/>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bottom"/>
            <w:hideMark/>
          </w:tcPr>
          <w:p w:rsidR="00333997" w:rsidRPr="007C766A" w:rsidRDefault="00333997" w:rsidP="006B0410">
            <w:pPr>
              <w:spacing w:after="0" w:line="240" w:lineRule="auto"/>
              <w:rPr>
                <w:rFonts w:ascii="Times New Roman" w:eastAsia="Times New Roman" w:hAnsi="Times New Roman" w:cs="Times New Roman"/>
                <w:color w:val="000000"/>
                <w:sz w:val="24"/>
                <w:szCs w:val="24"/>
              </w:rPr>
            </w:pPr>
            <w:r w:rsidRPr="007C766A">
              <w:rPr>
                <w:rFonts w:ascii="Times New Roman" w:eastAsia="Times New Roman" w:hAnsi="Times New Roman" w:cs="Times New Roman"/>
                <w:color w:val="000000"/>
                <w:sz w:val="24"/>
                <w:szCs w:val="24"/>
              </w:rPr>
              <w:t> </w:t>
            </w:r>
          </w:p>
        </w:tc>
        <w:tc>
          <w:tcPr>
            <w:tcW w:w="1356" w:type="dxa"/>
            <w:tcBorders>
              <w:top w:val="nil"/>
              <w:left w:val="nil"/>
              <w:bottom w:val="nil"/>
              <w:right w:val="single" w:sz="4" w:space="0" w:color="auto"/>
            </w:tcBorders>
            <w:shd w:val="clear" w:color="auto" w:fill="auto"/>
            <w:noWrap/>
            <w:vAlign w:val="bottom"/>
            <w:hideMark/>
          </w:tcPr>
          <w:p w:rsidR="00333997" w:rsidRPr="007C766A" w:rsidRDefault="00ED19DA" w:rsidP="006B041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GB"/>
              </w:rPr>
              <w:pict>
                <v:shape id="_x0000_s1042" type="#_x0000_t32" style="position:absolute;left:0;text-align:left;margin-left:-4.25pt;margin-top:-1.85pt;width:67.15pt;height:0;z-index:251667456;mso-position-horizontal-relative:text;mso-position-vertical-relative:text" o:connectortype="straight"/>
              </w:pict>
            </w:r>
            <w:r w:rsidR="006B0410">
              <w:rPr>
                <w:rFonts w:ascii="Times New Roman" w:eastAsia="Times New Roman" w:hAnsi="Times New Roman" w:cs="Times New Roman"/>
                <w:noProof/>
                <w:color w:val="000000"/>
                <w:sz w:val="24"/>
                <w:szCs w:val="24"/>
                <w:lang w:val="en-GB"/>
              </w:rPr>
              <w:t>837865</w:t>
            </w:r>
            <w:r w:rsidR="005000C8">
              <w:rPr>
                <w:rFonts w:ascii="Times New Roman" w:eastAsia="Times New Roman" w:hAnsi="Times New Roman" w:cs="Times New Roman"/>
                <w:noProof/>
                <w:color w:val="000000"/>
                <w:sz w:val="24"/>
                <w:szCs w:val="24"/>
                <w:lang w:val="en-GB"/>
              </w:rPr>
              <w:t>.00</w:t>
            </w:r>
          </w:p>
        </w:tc>
      </w:tr>
    </w:tbl>
    <w:tbl>
      <w:tblPr>
        <w:tblpPr w:leftFromText="180" w:rightFromText="180" w:vertAnchor="text" w:horzAnchor="margin" w:tblpY="-243"/>
        <w:tblW w:w="9918" w:type="dxa"/>
        <w:tblLook w:val="04A0"/>
      </w:tblPr>
      <w:tblGrid>
        <w:gridCol w:w="834"/>
        <w:gridCol w:w="696"/>
        <w:gridCol w:w="756"/>
        <w:gridCol w:w="2825"/>
        <w:gridCol w:w="937"/>
        <w:gridCol w:w="1034"/>
        <w:gridCol w:w="503"/>
        <w:gridCol w:w="1044"/>
        <w:gridCol w:w="1289"/>
      </w:tblGrid>
      <w:tr w:rsidR="00E84E6E" w:rsidRPr="001466C9" w:rsidTr="005000C8">
        <w:trPr>
          <w:trHeight w:val="307"/>
        </w:trPr>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E6E" w:rsidRPr="001466C9" w:rsidRDefault="00E84E6E" w:rsidP="00E84E6E">
            <w:pPr>
              <w:spacing w:after="0" w:line="240" w:lineRule="auto"/>
              <w:rPr>
                <w:rFonts w:ascii="Times New Roman" w:eastAsia="Times New Roman" w:hAnsi="Times New Roman" w:cs="Times New Roman"/>
                <w:b/>
                <w:bCs/>
                <w:color w:val="000000"/>
                <w:sz w:val="20"/>
                <w:szCs w:val="20"/>
              </w:rPr>
            </w:pPr>
            <w:r w:rsidRPr="001466C9">
              <w:rPr>
                <w:rFonts w:ascii="Times New Roman" w:eastAsia="Times New Roman" w:hAnsi="Times New Roman" w:cs="Times New Roman"/>
                <w:b/>
                <w:bCs/>
                <w:color w:val="000000"/>
                <w:sz w:val="20"/>
                <w:szCs w:val="20"/>
              </w:rPr>
              <w:lastRenderedPageBreak/>
              <w:t>T</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E84E6E" w:rsidRPr="001466C9" w:rsidRDefault="00E84E6E" w:rsidP="00E84E6E">
            <w:pPr>
              <w:spacing w:after="0" w:line="240" w:lineRule="auto"/>
              <w:jc w:val="center"/>
              <w:rPr>
                <w:rFonts w:ascii="Times New Roman" w:eastAsia="Times New Roman" w:hAnsi="Times New Roman" w:cs="Times New Roman"/>
                <w:b/>
                <w:bCs/>
                <w:color w:val="000000"/>
                <w:sz w:val="20"/>
                <w:szCs w:val="20"/>
              </w:rPr>
            </w:pPr>
            <w:r w:rsidRPr="001466C9">
              <w:rPr>
                <w:rFonts w:ascii="Times New Roman" w:eastAsia="Times New Roman" w:hAnsi="Times New Roman" w:cs="Times New Roman"/>
                <w:b/>
                <w:bCs/>
                <w:color w:val="000000"/>
                <w:sz w:val="20"/>
                <w:szCs w:val="20"/>
              </w:rPr>
              <w:t xml:space="preserve"> D </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E84E6E" w:rsidRPr="001466C9" w:rsidRDefault="00E84E6E" w:rsidP="00E84E6E">
            <w:pPr>
              <w:spacing w:after="0" w:line="240" w:lineRule="auto"/>
              <w:jc w:val="center"/>
              <w:rPr>
                <w:rFonts w:ascii="Times New Roman" w:eastAsia="Times New Roman" w:hAnsi="Times New Roman" w:cs="Times New Roman"/>
                <w:b/>
                <w:bCs/>
                <w:color w:val="000000"/>
                <w:sz w:val="16"/>
                <w:szCs w:val="16"/>
              </w:rPr>
            </w:pPr>
            <w:r w:rsidRPr="001466C9">
              <w:rPr>
                <w:rFonts w:ascii="Times New Roman" w:eastAsia="Times New Roman" w:hAnsi="Times New Roman" w:cs="Times New Roman"/>
                <w:b/>
                <w:bCs/>
                <w:color w:val="000000"/>
                <w:sz w:val="16"/>
                <w:szCs w:val="16"/>
              </w:rPr>
              <w:t>S</w:t>
            </w:r>
          </w:p>
        </w:tc>
        <w:tc>
          <w:tcPr>
            <w:tcW w:w="2825" w:type="dxa"/>
            <w:tcBorders>
              <w:top w:val="single" w:sz="4" w:space="0" w:color="auto"/>
              <w:left w:val="nil"/>
              <w:bottom w:val="single" w:sz="4" w:space="0" w:color="auto"/>
              <w:right w:val="nil"/>
            </w:tcBorders>
            <w:shd w:val="clear" w:color="auto" w:fill="auto"/>
            <w:noWrap/>
            <w:vAlign w:val="center"/>
            <w:hideMark/>
          </w:tcPr>
          <w:p w:rsidR="00E84E6E" w:rsidRPr="001466C9" w:rsidRDefault="00E84E6E" w:rsidP="00E84E6E">
            <w:pPr>
              <w:spacing w:after="0" w:line="240" w:lineRule="auto"/>
              <w:jc w:val="center"/>
              <w:rPr>
                <w:rFonts w:ascii="Times New Roman" w:eastAsia="Times New Roman" w:hAnsi="Times New Roman" w:cs="Times New Roman"/>
                <w:b/>
                <w:bCs/>
                <w:color w:val="000000"/>
                <w:sz w:val="20"/>
                <w:szCs w:val="20"/>
              </w:rPr>
            </w:pPr>
            <w:r w:rsidRPr="001466C9">
              <w:rPr>
                <w:rFonts w:ascii="Times New Roman" w:eastAsia="Times New Roman" w:hAnsi="Times New Roman" w:cs="Times New Roman"/>
                <w:b/>
                <w:bCs/>
                <w:color w:val="000000"/>
                <w:sz w:val="20"/>
                <w:szCs w:val="20"/>
              </w:rPr>
              <w:t>Discretion</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E84E6E" w:rsidRPr="001466C9" w:rsidRDefault="00E84E6E" w:rsidP="00E84E6E">
            <w:pPr>
              <w:spacing w:after="0" w:line="240" w:lineRule="auto"/>
              <w:jc w:val="center"/>
              <w:rPr>
                <w:rFonts w:ascii="Times New Roman" w:eastAsia="Times New Roman" w:hAnsi="Times New Roman" w:cs="Times New Roman"/>
                <w:b/>
                <w:bCs/>
                <w:color w:val="000000"/>
                <w:sz w:val="20"/>
                <w:szCs w:val="20"/>
              </w:rPr>
            </w:pPr>
            <w:r w:rsidRPr="001466C9">
              <w:rPr>
                <w:rFonts w:ascii="Times New Roman" w:eastAsia="Times New Roman" w:hAnsi="Times New Roman" w:cs="Times New Roman"/>
                <w:b/>
                <w:bCs/>
                <w:color w:val="000000"/>
                <w:sz w:val="20"/>
                <w:szCs w:val="20"/>
              </w:rPr>
              <w:t> </w:t>
            </w:r>
          </w:p>
        </w:tc>
        <w:tc>
          <w:tcPr>
            <w:tcW w:w="153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E6E" w:rsidRPr="001466C9" w:rsidRDefault="00E84E6E" w:rsidP="00E84E6E">
            <w:pPr>
              <w:spacing w:after="0" w:line="240" w:lineRule="auto"/>
              <w:jc w:val="right"/>
              <w:rPr>
                <w:rFonts w:ascii="Times New Roman" w:eastAsia="Times New Roman" w:hAnsi="Times New Roman" w:cs="Times New Roman"/>
                <w:b/>
                <w:bCs/>
                <w:color w:val="000000"/>
                <w:sz w:val="20"/>
                <w:szCs w:val="20"/>
              </w:rPr>
            </w:pPr>
            <w:r w:rsidRPr="001466C9">
              <w:rPr>
                <w:rFonts w:ascii="Times New Roman" w:eastAsia="Times New Roman" w:hAnsi="Times New Roman" w:cs="Times New Roman"/>
                <w:b/>
                <w:bCs/>
                <w:color w:val="000000"/>
                <w:sz w:val="20"/>
                <w:szCs w:val="20"/>
              </w:rPr>
              <w:t>Quantity</w:t>
            </w:r>
          </w:p>
        </w:tc>
        <w:tc>
          <w:tcPr>
            <w:tcW w:w="1044" w:type="dxa"/>
            <w:tcBorders>
              <w:top w:val="single" w:sz="4" w:space="0" w:color="auto"/>
              <w:left w:val="nil"/>
              <w:bottom w:val="single" w:sz="4" w:space="0" w:color="auto"/>
              <w:right w:val="nil"/>
            </w:tcBorders>
            <w:shd w:val="clear" w:color="auto" w:fill="auto"/>
            <w:noWrap/>
            <w:vAlign w:val="center"/>
            <w:hideMark/>
          </w:tcPr>
          <w:p w:rsidR="00E84E6E" w:rsidRPr="001466C9" w:rsidRDefault="00E84E6E" w:rsidP="00E84E6E">
            <w:pPr>
              <w:spacing w:after="0" w:line="240" w:lineRule="auto"/>
              <w:jc w:val="center"/>
              <w:rPr>
                <w:rFonts w:ascii="Times New Roman" w:eastAsia="Times New Roman" w:hAnsi="Times New Roman" w:cs="Times New Roman"/>
                <w:b/>
                <w:bCs/>
                <w:color w:val="000000"/>
                <w:sz w:val="20"/>
                <w:szCs w:val="20"/>
              </w:rPr>
            </w:pPr>
            <w:r w:rsidRPr="001466C9">
              <w:rPr>
                <w:rFonts w:ascii="Times New Roman" w:eastAsia="Times New Roman" w:hAnsi="Times New Roman" w:cs="Times New Roman"/>
                <w:b/>
                <w:bCs/>
                <w:color w:val="000000"/>
                <w:sz w:val="20"/>
                <w:szCs w:val="20"/>
              </w:rPr>
              <w:t xml:space="preserve"> Rate </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E6E" w:rsidRPr="001466C9" w:rsidRDefault="00E84E6E" w:rsidP="00E84E6E">
            <w:pPr>
              <w:spacing w:after="0" w:line="240" w:lineRule="auto"/>
              <w:jc w:val="center"/>
              <w:rPr>
                <w:rFonts w:ascii="Times New Roman" w:eastAsia="Times New Roman" w:hAnsi="Times New Roman" w:cs="Times New Roman"/>
                <w:b/>
                <w:bCs/>
                <w:color w:val="000000"/>
                <w:sz w:val="20"/>
                <w:szCs w:val="20"/>
              </w:rPr>
            </w:pPr>
            <w:r w:rsidRPr="001466C9">
              <w:rPr>
                <w:rFonts w:ascii="Times New Roman" w:eastAsia="Times New Roman" w:hAnsi="Times New Roman" w:cs="Times New Roman"/>
                <w:b/>
                <w:bCs/>
                <w:color w:val="000000"/>
                <w:sz w:val="20"/>
                <w:szCs w:val="20"/>
              </w:rPr>
              <w:t xml:space="preserve"> Total </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16"/>
                <w:szCs w:val="16"/>
              </w:rPr>
            </w:pPr>
            <w:r w:rsidRPr="00655763">
              <w:rPr>
                <w:rFonts w:ascii="Times New Roman" w:eastAsia="Times New Roman" w:hAnsi="Times New Roman" w:cs="Times New Roman"/>
                <w:color w:val="000000"/>
                <w:sz w:val="16"/>
                <w:szCs w:val="16"/>
              </w:rPr>
              <w:t> </w:t>
            </w:r>
          </w:p>
        </w:tc>
        <w:tc>
          <w:tcPr>
            <w:tcW w:w="75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r w:rsidRPr="001466C9">
              <w:rPr>
                <w:rFonts w:ascii="Times New Roman" w:eastAsia="Times New Roman" w:hAnsi="Times New Roman" w:cs="Times New Roman"/>
                <w:color w:val="000000"/>
                <w:sz w:val="16"/>
                <w:szCs w:val="16"/>
              </w:rPr>
              <w:t> </w:t>
            </w:r>
          </w:p>
        </w:tc>
        <w:tc>
          <w:tcPr>
            <w:tcW w:w="2825" w:type="dxa"/>
            <w:tcBorders>
              <w:top w:val="nil"/>
              <w:left w:val="nil"/>
              <w:bottom w:val="nil"/>
              <w:right w:val="nil"/>
            </w:tcBorders>
            <w:shd w:val="clear" w:color="auto" w:fill="auto"/>
            <w:noWrap/>
            <w:vAlign w:val="bottom"/>
            <w:hideMark/>
          </w:tcPr>
          <w:p w:rsidR="00E84E6E" w:rsidRPr="00655763" w:rsidRDefault="00310440" w:rsidP="00E84E6E">
            <w:pPr>
              <w:spacing w:after="0" w:line="240" w:lineRule="auto"/>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Living room window</w: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b/>
                <w:bCs/>
                <w:i/>
                <w:iCs/>
                <w:color w:val="000000"/>
                <w:sz w:val="24"/>
                <w:szCs w:val="24"/>
                <w:u w:val="single"/>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16"/>
                <w:szCs w:val="16"/>
              </w:rPr>
            </w:pPr>
          </w:p>
        </w:tc>
        <w:tc>
          <w:tcPr>
            <w:tcW w:w="75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tcBorders>
              <w:top w:val="nil"/>
              <w:left w:val="nil"/>
              <w:bottom w:val="nil"/>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b/>
                <w:bCs/>
                <w:i/>
                <w:iCs/>
                <w:color w:val="000000"/>
                <w:sz w:val="24"/>
                <w:szCs w:val="24"/>
                <w:u w:val="single"/>
              </w:rPr>
            </w:pP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b/>
                <w:bCs/>
                <w:i/>
                <w:iCs/>
                <w:color w:val="000000"/>
                <w:sz w:val="24"/>
                <w:szCs w:val="24"/>
                <w:u w:val="single"/>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16"/>
                <w:szCs w:val="16"/>
              </w:rPr>
            </w:pPr>
            <w:r w:rsidRPr="00655763">
              <w:rPr>
                <w:rFonts w:ascii="Times New Roman" w:eastAsia="Times New Roman" w:hAnsi="Times New Roman" w:cs="Times New Roman"/>
                <w:color w:val="000000"/>
                <w:sz w:val="16"/>
                <w:szCs w:val="16"/>
              </w:rPr>
              <w:t> </w:t>
            </w:r>
          </w:p>
        </w:tc>
        <w:tc>
          <w:tcPr>
            <w:tcW w:w="756" w:type="dxa"/>
            <w:tcBorders>
              <w:top w:val="nil"/>
              <w:left w:val="nil"/>
              <w:bottom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b/>
                <w:bCs/>
                <w:i/>
                <w:iCs/>
                <w:color w:val="000000"/>
                <w:sz w:val="24"/>
                <w:szCs w:val="24"/>
              </w:rPr>
            </w:pPr>
            <w:r w:rsidRPr="00655763">
              <w:rPr>
                <w:rFonts w:ascii="Times New Roman" w:eastAsia="Times New Roman" w:hAnsi="Times New Roman" w:cs="Times New Roman"/>
                <w:b/>
                <w:bCs/>
                <w:i/>
                <w:iCs/>
                <w:color w:val="000000"/>
                <w:sz w:val="24"/>
                <w:szCs w:val="24"/>
              </w:rPr>
              <w:t>Omissions</w: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b/>
                <w:bCs/>
                <w:i/>
                <w:iCs/>
                <w:color w:val="000000"/>
                <w:sz w:val="24"/>
                <w:szCs w:val="24"/>
              </w:rPr>
            </w:pPr>
            <w:r w:rsidRPr="00655763">
              <w:rPr>
                <w:rFonts w:ascii="Times New Roman" w:eastAsia="Times New Roman" w:hAnsi="Times New Roman" w:cs="Times New Roman"/>
                <w:b/>
                <w:bCs/>
                <w:i/>
                <w:iCs/>
                <w:color w:val="000000"/>
                <w:sz w:val="24"/>
                <w:szCs w:val="24"/>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310440" w:rsidP="00E84E6E">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r w:rsidR="00E84E6E"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C747F1" w:rsidRDefault="00ED19DA"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GB"/>
              </w:rPr>
              <w:pict>
                <v:shape id="_x0000_s1066" type="#_x0000_t32" style="position:absolute;left:0;text-align:left;margin-left:-5.1pt;margin-top:12.35pt;width:66pt;height:0;z-index:251645952;mso-position-horizontal-relative:text;mso-position-vertical-relative:text" o:connectortype="straight"/>
              </w:pict>
            </w:r>
            <w:r w:rsidR="00E84E6E" w:rsidRPr="00C747F1">
              <w:rPr>
                <w:rFonts w:ascii="Times New Roman" w:eastAsia="Times New Roman" w:hAnsi="Times New Roman" w:cs="Times New Roman"/>
                <w:color w:val="000000"/>
                <w:sz w:val="20"/>
                <w:szCs w:val="20"/>
              </w:rPr>
              <w:t>1</w:t>
            </w: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jc w:val="center"/>
              <w:rPr>
                <w:rFonts w:ascii="Times New Roman" w:eastAsia="Times New Roman" w:hAnsi="Times New Roman" w:cs="Times New Roman"/>
                <w:color w:val="000000"/>
                <w:sz w:val="20"/>
                <w:szCs w:val="20"/>
              </w:rPr>
            </w:pPr>
            <w:r w:rsidRPr="00C747F1">
              <w:rPr>
                <w:rFonts w:ascii="Times New Roman" w:eastAsia="Times New Roman" w:hAnsi="Times New Roman" w:cs="Times New Roman"/>
                <w:color w:val="000000"/>
                <w:sz w:val="20"/>
                <w:szCs w:val="20"/>
              </w:rPr>
              <w:t>1</w:t>
            </w:r>
            <w:r w:rsidR="00310440">
              <w:rPr>
                <w:rFonts w:ascii="Times New Roman" w:eastAsia="Times New Roman" w:hAnsi="Times New Roman" w:cs="Times New Roman"/>
                <w:color w:val="000000"/>
                <w:sz w:val="20"/>
                <w:szCs w:val="20"/>
              </w:rPr>
              <w:t>0</w:t>
            </w:r>
          </w:p>
        </w:tc>
        <w:tc>
          <w:tcPr>
            <w:tcW w:w="2825" w:type="dxa"/>
            <w:tcBorders>
              <w:top w:val="nil"/>
              <w:left w:val="single" w:sz="4" w:space="0" w:color="auto"/>
              <w:bottom w:val="nil"/>
              <w:right w:val="nil"/>
            </w:tcBorders>
            <w:shd w:val="clear" w:color="auto" w:fill="auto"/>
            <w:noWrap/>
            <w:vAlign w:val="bottom"/>
            <w:hideMark/>
          </w:tcPr>
          <w:p w:rsidR="00E84E6E" w:rsidRPr="00655763" w:rsidRDefault="00310440" w:rsidP="00E84E6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softwood</w:t>
            </w:r>
            <w:r w:rsidR="00E84E6E" w:rsidRPr="00655763">
              <w:rPr>
                <w:rFonts w:ascii="Times New Roman" w:eastAsia="Times New Roman" w:hAnsi="Times New Roman" w:cs="Times New Roman"/>
                <w:color w:val="000000"/>
                <w:sz w:val="24"/>
                <w:szCs w:val="24"/>
              </w:rPr>
              <w:t xml:space="preserve"> window</w:t>
            </w:r>
            <w:r>
              <w:rPr>
                <w:rFonts w:ascii="Times New Roman" w:eastAsia="Times New Roman" w:hAnsi="Times New Roman" w:cs="Times New Roman"/>
                <w:color w:val="000000"/>
                <w:sz w:val="24"/>
                <w:szCs w:val="24"/>
              </w:rPr>
              <w:t xml:space="preserve"> 2100x15</w:t>
            </w:r>
            <w:r w:rsidR="00E84E6E">
              <w:rPr>
                <w:rFonts w:ascii="Times New Roman" w:eastAsia="Times New Roman" w:hAnsi="Times New Roman" w:cs="Times New Roman"/>
                <w:color w:val="000000"/>
                <w:sz w:val="24"/>
                <w:szCs w:val="24"/>
              </w:rPr>
              <w:t>00</w: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310440">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 xml:space="preserve"> Nr</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r w:rsidR="00310440">
              <w:rPr>
                <w:rFonts w:ascii="Times New Roman" w:eastAsia="Times New Roman" w:hAnsi="Times New Roman" w:cs="Times New Roman"/>
                <w:color w:val="000000"/>
                <w:sz w:val="20"/>
                <w:szCs w:val="20"/>
              </w:rPr>
              <w:t>19,400</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310440"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194,000.00</w:t>
            </w:r>
            <w:r w:rsidR="00E84E6E"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tcBorders>
              <w:top w:val="nil"/>
              <w:left w:val="nil"/>
              <w:bottom w:val="nil"/>
              <w:right w:val="single" w:sz="4" w:space="0" w:color="auto"/>
            </w:tcBorders>
            <w:shd w:val="clear" w:color="auto" w:fill="auto"/>
            <w:noWrap/>
            <w:vAlign w:val="bottom"/>
            <w:hideMark/>
          </w:tcPr>
          <w:p w:rsidR="00E84E6E" w:rsidRPr="00C747F1" w:rsidRDefault="00E84E6E" w:rsidP="00E84E6E">
            <w:pPr>
              <w:spacing w:after="0" w:line="240" w:lineRule="auto"/>
              <w:rPr>
                <w:rFonts w:ascii="Times New Roman" w:eastAsia="Times New Roman" w:hAnsi="Times New Roman" w:cs="Times New Roman"/>
                <w:color w:val="000000"/>
                <w:sz w:val="20"/>
                <w:szCs w:val="20"/>
              </w:rPr>
            </w:pP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rPr>
                <w:rFonts w:ascii="Times New Roman" w:eastAsia="Times New Roman" w:hAnsi="Times New Roman" w:cs="Times New Roman"/>
                <w:color w:val="000000"/>
                <w:sz w:val="20"/>
                <w:szCs w:val="20"/>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97"/>
        </w:trPr>
        <w:tc>
          <w:tcPr>
            <w:tcW w:w="834" w:type="dxa"/>
            <w:tcBorders>
              <w:top w:val="nil"/>
              <w:left w:val="single" w:sz="4" w:space="0" w:color="auto"/>
              <w:bottom w:val="nil"/>
              <w:right w:val="single" w:sz="4" w:space="0" w:color="auto"/>
            </w:tcBorders>
            <w:shd w:val="clear" w:color="auto" w:fill="auto"/>
            <w:noWrap/>
            <w:vAlign w:val="bottom"/>
            <w:hideMark/>
          </w:tcPr>
          <w:p w:rsidR="00E84E6E" w:rsidRPr="00D7241A" w:rsidRDefault="00310440" w:rsidP="00E84E6E">
            <w:pPr>
              <w:spacing w:after="0" w:line="240" w:lineRule="auto"/>
              <w:jc w:val="right"/>
              <w:rPr>
                <w:rFonts w:ascii="Times New Roman" w:eastAsia="Times New Roman" w:hAnsi="Times New Roman" w:cs="Times New Roman"/>
                <w:color w:val="000000"/>
              </w:rPr>
            </w:pPr>
            <w:r w:rsidRPr="00D7241A">
              <w:rPr>
                <w:rFonts w:ascii="Times New Roman" w:eastAsia="Times New Roman" w:hAnsi="Times New Roman" w:cs="Times New Roman"/>
                <w:color w:val="000000"/>
              </w:rPr>
              <w:t>10/2/4</w:t>
            </w:r>
            <w:r w:rsidR="00E84E6E" w:rsidRPr="00D7241A">
              <w:rPr>
                <w:rFonts w:ascii="Times New Roman" w:eastAsia="Times New Roman" w:hAnsi="Times New Roman" w:cs="Times New Roman"/>
                <w:color w:val="000000"/>
              </w:rPr>
              <w:t> </w:t>
            </w:r>
          </w:p>
        </w:tc>
        <w:tc>
          <w:tcPr>
            <w:tcW w:w="696" w:type="dxa"/>
            <w:tcBorders>
              <w:top w:val="nil"/>
              <w:left w:val="nil"/>
              <w:bottom w:val="nil"/>
              <w:right w:val="single" w:sz="4" w:space="0" w:color="auto"/>
            </w:tcBorders>
            <w:shd w:val="clear" w:color="auto" w:fill="auto"/>
            <w:noWrap/>
            <w:vAlign w:val="bottom"/>
            <w:hideMark/>
          </w:tcPr>
          <w:p w:rsidR="00E84E6E" w:rsidRPr="00D7241A" w:rsidRDefault="00E84E6E" w:rsidP="00E84E6E">
            <w:pPr>
              <w:spacing w:after="0" w:line="240" w:lineRule="auto"/>
              <w:rPr>
                <w:rFonts w:ascii="Times New Roman" w:eastAsia="Times New Roman" w:hAnsi="Times New Roman" w:cs="Times New Roman"/>
                <w:color w:val="000000"/>
              </w:rPr>
            </w:pPr>
            <w:r w:rsidRPr="00D7241A">
              <w:rPr>
                <w:rFonts w:ascii="Times New Roman" w:eastAsia="Times New Roman" w:hAnsi="Times New Roman" w:cs="Times New Roman"/>
                <w:color w:val="000000"/>
              </w:rPr>
              <w:t> 0.50</w:t>
            </w:r>
          </w:p>
        </w:tc>
        <w:tc>
          <w:tcPr>
            <w:tcW w:w="756" w:type="dxa"/>
            <w:tcBorders>
              <w:top w:val="nil"/>
              <w:left w:val="nil"/>
              <w:bottom w:val="nil"/>
              <w:right w:val="nil"/>
            </w:tcBorders>
            <w:shd w:val="clear" w:color="auto" w:fill="auto"/>
            <w:noWrap/>
            <w:vAlign w:val="bottom"/>
            <w:hideMark/>
          </w:tcPr>
          <w:p w:rsidR="00E84E6E" w:rsidRPr="00D7241A" w:rsidRDefault="00E84E6E" w:rsidP="00E84E6E">
            <w:pPr>
              <w:spacing w:after="0" w:line="240" w:lineRule="auto"/>
              <w:rPr>
                <w:rFonts w:ascii="Times New Roman" w:eastAsia="Times New Roman" w:hAnsi="Times New Roman" w:cs="Times New Roman"/>
                <w:color w:val="000000"/>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ED19DA" w:rsidP="00E84E6E">
            <w:pPr>
              <w:spacing w:after="0" w:line="240" w:lineRule="auto"/>
              <w:rPr>
                <w:rFonts w:ascii="Times New Roman" w:eastAsia="Times New Roman" w:hAnsi="Times New Roman" w:cs="Times New Roman"/>
                <w:color w:val="000000"/>
                <w:sz w:val="24"/>
                <w:szCs w:val="24"/>
              </w:rPr>
            </w:pPr>
            <w:r w:rsidRPr="00ED19DA">
              <w:rPr>
                <w:rFonts w:ascii="Times New Roman" w:eastAsia="Times New Roman" w:hAnsi="Times New Roman" w:cs="Times New Roman"/>
                <w:noProof/>
                <w:color w:val="000000"/>
                <w:sz w:val="24"/>
                <w:szCs w:val="24"/>
              </w:rPr>
              <w:pict>
                <v:shape id="_x0000_s1087" type="#_x0000_t32" style="position:absolute;margin-left:-2.2pt;margin-top:4.45pt;width:0;height:93.75pt;z-index:251674624;mso-position-horizontal-relative:text;mso-position-vertical-relative:text" o:connectortype="straight">
                  <v:stroke startarrow="block" endarrow="block"/>
                </v:shape>
              </w:pic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D7241A" w:rsidRDefault="00E84E6E" w:rsidP="00E84E6E">
            <w:pPr>
              <w:spacing w:after="0" w:line="240" w:lineRule="auto"/>
              <w:jc w:val="right"/>
              <w:rPr>
                <w:rFonts w:ascii="Times New Roman" w:eastAsia="Times New Roman" w:hAnsi="Times New Roman" w:cs="Times New Roman"/>
                <w:color w:val="000000"/>
              </w:rPr>
            </w:pPr>
            <w:r w:rsidRPr="00D7241A">
              <w:rPr>
                <w:rFonts w:ascii="Times New Roman" w:eastAsia="Times New Roman" w:hAnsi="Times New Roman" w:cs="Times New Roman"/>
                <w:color w:val="000000"/>
              </w:rPr>
              <w:t> </w:t>
            </w:r>
          </w:p>
        </w:tc>
        <w:tc>
          <w:tcPr>
            <w:tcW w:w="696" w:type="dxa"/>
            <w:tcBorders>
              <w:top w:val="nil"/>
              <w:left w:val="nil"/>
              <w:bottom w:val="nil"/>
              <w:right w:val="single" w:sz="4" w:space="0" w:color="auto"/>
            </w:tcBorders>
            <w:shd w:val="clear" w:color="auto" w:fill="auto"/>
            <w:noWrap/>
            <w:vAlign w:val="bottom"/>
            <w:hideMark/>
          </w:tcPr>
          <w:p w:rsidR="00E84E6E" w:rsidRPr="00D7241A" w:rsidRDefault="00E84E6E" w:rsidP="00E84E6E">
            <w:pPr>
              <w:spacing w:after="0" w:line="240" w:lineRule="auto"/>
              <w:rPr>
                <w:rFonts w:ascii="Times New Roman" w:eastAsia="Times New Roman" w:hAnsi="Times New Roman" w:cs="Times New Roman"/>
                <w:color w:val="000000"/>
              </w:rPr>
            </w:pPr>
            <w:r w:rsidRPr="00D7241A">
              <w:rPr>
                <w:rFonts w:ascii="Times New Roman" w:eastAsia="Times New Roman" w:hAnsi="Times New Roman" w:cs="Times New Roman"/>
                <w:color w:val="000000"/>
              </w:rPr>
              <w:t> 0.35</w:t>
            </w:r>
          </w:p>
        </w:tc>
        <w:tc>
          <w:tcPr>
            <w:tcW w:w="756" w:type="dxa"/>
            <w:tcBorders>
              <w:top w:val="nil"/>
              <w:left w:val="nil"/>
              <w:bottom w:val="nil"/>
              <w:right w:val="nil"/>
            </w:tcBorders>
            <w:shd w:val="clear" w:color="auto" w:fill="auto"/>
            <w:noWrap/>
            <w:vAlign w:val="bottom"/>
            <w:hideMark/>
          </w:tcPr>
          <w:p w:rsidR="00E84E6E" w:rsidRPr="00D7241A" w:rsidRDefault="00310440" w:rsidP="00E84E6E">
            <w:pPr>
              <w:spacing w:after="0" w:line="240" w:lineRule="auto"/>
              <w:rPr>
                <w:rFonts w:ascii="Times New Roman" w:eastAsia="Times New Roman" w:hAnsi="Times New Roman" w:cs="Times New Roman"/>
                <w:color w:val="000000"/>
              </w:rPr>
            </w:pPr>
            <w:r w:rsidRPr="00D7241A">
              <w:rPr>
                <w:rFonts w:ascii="Times New Roman" w:eastAsia="Times New Roman" w:hAnsi="Times New Roman" w:cs="Times New Roman"/>
                <w:color w:val="000000"/>
              </w:rPr>
              <w:t>14</w:t>
            </w:r>
          </w:p>
        </w:tc>
        <w:tc>
          <w:tcPr>
            <w:tcW w:w="2825" w:type="dxa"/>
            <w:tcBorders>
              <w:top w:val="nil"/>
              <w:left w:val="single" w:sz="4" w:space="0" w:color="auto"/>
              <w:bottom w:val="nil"/>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 </w: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80"/>
        </w:trPr>
        <w:tc>
          <w:tcPr>
            <w:tcW w:w="834" w:type="dxa"/>
            <w:tcBorders>
              <w:top w:val="nil"/>
              <w:left w:val="single" w:sz="4" w:space="0" w:color="auto"/>
              <w:bottom w:val="nil"/>
              <w:right w:val="single" w:sz="4" w:space="0" w:color="auto"/>
            </w:tcBorders>
            <w:shd w:val="clear" w:color="auto" w:fill="auto"/>
            <w:noWrap/>
            <w:vAlign w:val="bottom"/>
            <w:hideMark/>
          </w:tcPr>
          <w:p w:rsidR="00E84E6E" w:rsidRPr="00C747F1" w:rsidRDefault="00E84E6E" w:rsidP="00E84E6E">
            <w:pPr>
              <w:spacing w:after="0" w:line="240" w:lineRule="auto"/>
              <w:jc w:val="right"/>
              <w:rPr>
                <w:rFonts w:ascii="Times New Roman" w:eastAsia="Times New Roman" w:hAnsi="Times New Roman" w:cs="Times New Roman"/>
                <w:color w:val="000000"/>
                <w:sz w:val="20"/>
                <w:szCs w:val="20"/>
              </w:rPr>
            </w:pPr>
          </w:p>
        </w:tc>
        <w:tc>
          <w:tcPr>
            <w:tcW w:w="696" w:type="dxa"/>
            <w:tcBorders>
              <w:top w:val="nil"/>
              <w:left w:val="nil"/>
              <w:bottom w:val="nil"/>
              <w:right w:val="single" w:sz="4" w:space="0" w:color="auto"/>
            </w:tcBorders>
            <w:shd w:val="clear" w:color="auto" w:fill="auto"/>
            <w:noWrap/>
            <w:vAlign w:val="bottom"/>
            <w:hideMark/>
          </w:tcPr>
          <w:p w:rsidR="00E84E6E" w:rsidRPr="00C747F1" w:rsidRDefault="00ED19DA" w:rsidP="00E84E6E">
            <w:pPr>
              <w:spacing w:after="0" w:line="240" w:lineRule="auto"/>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lang w:val="en-GB"/>
              </w:rPr>
              <w:pict>
                <v:shape id="_x0000_s1067" type="#_x0000_t32" style="position:absolute;margin-left:-4.6pt;margin-top:-2.4pt;width:66pt;height:0;z-index:251646976;mso-position-horizontal-relative:text;mso-position-vertical-relative:text" o:connectortype="straight"/>
              </w:pict>
            </w: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rPr>
                <w:rFonts w:ascii="Times New Roman" w:eastAsia="Times New Roman" w:hAnsi="Times New Roman" w:cs="Times New Roman"/>
                <w:color w:val="000000"/>
                <w:sz w:val="20"/>
                <w:szCs w:val="20"/>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jc w:val="right"/>
              <w:rPr>
                <w:rFonts w:ascii="Times New Roman" w:eastAsia="Times New Roman" w:hAnsi="Times New Roman" w:cs="Times New Roman"/>
                <w:color w:val="000000"/>
                <w:sz w:val="24"/>
                <w:szCs w:val="24"/>
                <w:u w:val="single"/>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C747F1" w:rsidRDefault="00310440" w:rsidP="00E84E6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00E84E6E" w:rsidRPr="00C747F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w:t>
            </w:r>
          </w:p>
        </w:tc>
        <w:tc>
          <w:tcPr>
            <w:tcW w:w="696" w:type="dxa"/>
            <w:tcBorders>
              <w:top w:val="nil"/>
              <w:left w:val="nil"/>
              <w:bottom w:val="nil"/>
              <w:right w:val="single" w:sz="4" w:space="0" w:color="auto"/>
            </w:tcBorders>
            <w:shd w:val="clear" w:color="auto" w:fill="auto"/>
            <w:noWrap/>
            <w:vAlign w:val="bottom"/>
            <w:hideMark/>
          </w:tcPr>
          <w:p w:rsidR="00E84E6E" w:rsidRPr="00C747F1" w:rsidRDefault="00E84E6E" w:rsidP="00E84E6E">
            <w:pPr>
              <w:spacing w:after="0" w:line="240" w:lineRule="auto"/>
              <w:rPr>
                <w:rFonts w:ascii="Times New Roman" w:eastAsia="Times New Roman" w:hAnsi="Times New Roman" w:cs="Times New Roman"/>
                <w:noProof/>
                <w:color w:val="000000"/>
                <w:sz w:val="20"/>
                <w:szCs w:val="20"/>
              </w:rPr>
            </w:pPr>
            <w:r w:rsidRPr="00C747F1">
              <w:rPr>
                <w:rFonts w:ascii="Times New Roman" w:eastAsia="Times New Roman" w:hAnsi="Times New Roman" w:cs="Times New Roman"/>
                <w:noProof/>
                <w:color w:val="000000"/>
                <w:sz w:val="20"/>
                <w:szCs w:val="20"/>
              </w:rPr>
              <w:t>0.50</w:t>
            </w: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rPr>
                <w:rFonts w:ascii="Times New Roman" w:eastAsia="Times New Roman" w:hAnsi="Times New Roman" w:cs="Times New Roman"/>
                <w:color w:val="000000"/>
                <w:sz w:val="20"/>
                <w:szCs w:val="20"/>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9A55D5" w:rsidP="00E84E6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 plain glass, panes area 0.15 m2 - 4.00 m2</w: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jc w:val="right"/>
              <w:rPr>
                <w:rFonts w:ascii="Times New Roman" w:eastAsia="Times New Roman" w:hAnsi="Times New Roman" w:cs="Times New Roman"/>
                <w:color w:val="000000"/>
                <w:sz w:val="24"/>
                <w:szCs w:val="24"/>
                <w:u w:val="single"/>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C747F1" w:rsidRDefault="00E84E6E" w:rsidP="00E84E6E">
            <w:pPr>
              <w:spacing w:after="0" w:line="240" w:lineRule="auto"/>
              <w:jc w:val="right"/>
              <w:rPr>
                <w:rFonts w:ascii="Times New Roman" w:eastAsia="Times New Roman" w:hAnsi="Times New Roman" w:cs="Times New Roman"/>
                <w:color w:val="000000"/>
                <w:sz w:val="20"/>
                <w:szCs w:val="20"/>
              </w:rPr>
            </w:pPr>
          </w:p>
        </w:tc>
        <w:tc>
          <w:tcPr>
            <w:tcW w:w="696" w:type="dxa"/>
            <w:tcBorders>
              <w:top w:val="nil"/>
              <w:left w:val="nil"/>
              <w:bottom w:val="nil"/>
              <w:right w:val="single" w:sz="4" w:space="0" w:color="auto"/>
            </w:tcBorders>
            <w:shd w:val="clear" w:color="auto" w:fill="auto"/>
            <w:noWrap/>
            <w:vAlign w:val="bottom"/>
            <w:hideMark/>
          </w:tcPr>
          <w:p w:rsidR="00E84E6E" w:rsidRPr="00C747F1" w:rsidRDefault="00E84E6E" w:rsidP="00E84E6E">
            <w:pPr>
              <w:spacing w:after="0" w:line="240" w:lineRule="auto"/>
              <w:rPr>
                <w:rFonts w:ascii="Times New Roman" w:eastAsia="Times New Roman" w:hAnsi="Times New Roman" w:cs="Times New Roman"/>
                <w:noProof/>
                <w:color w:val="000000"/>
                <w:sz w:val="20"/>
                <w:szCs w:val="20"/>
              </w:rPr>
            </w:pPr>
            <w:r w:rsidRPr="00C747F1">
              <w:rPr>
                <w:rFonts w:ascii="Times New Roman" w:eastAsia="Times New Roman" w:hAnsi="Times New Roman" w:cs="Times New Roman"/>
                <w:noProof/>
                <w:color w:val="000000"/>
                <w:sz w:val="20"/>
                <w:szCs w:val="20"/>
              </w:rPr>
              <w:t>0.37</w:t>
            </w:r>
          </w:p>
        </w:tc>
        <w:tc>
          <w:tcPr>
            <w:tcW w:w="756" w:type="dxa"/>
            <w:tcBorders>
              <w:top w:val="nil"/>
              <w:left w:val="nil"/>
              <w:bottom w:val="nil"/>
              <w:right w:val="nil"/>
            </w:tcBorders>
            <w:shd w:val="clear" w:color="auto" w:fill="auto"/>
            <w:noWrap/>
            <w:vAlign w:val="bottom"/>
            <w:hideMark/>
          </w:tcPr>
          <w:p w:rsidR="00E84E6E" w:rsidRPr="00C747F1" w:rsidRDefault="00310440"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E84E6E" w:rsidRPr="00C747F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40</w:t>
            </w:r>
          </w:p>
        </w:tc>
        <w:tc>
          <w:tcPr>
            <w:tcW w:w="2825" w:type="dxa"/>
            <w:tcBorders>
              <w:top w:val="nil"/>
              <w:left w:val="single" w:sz="4" w:space="0" w:color="auto"/>
              <w:bottom w:val="nil"/>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jc w:val="right"/>
              <w:rPr>
                <w:rFonts w:ascii="Times New Roman" w:eastAsia="Times New Roman" w:hAnsi="Times New Roman" w:cs="Times New Roman"/>
                <w:color w:val="000000"/>
                <w:sz w:val="24"/>
                <w:szCs w:val="24"/>
                <w:u w:val="single"/>
              </w:rPr>
            </w:pPr>
          </w:p>
        </w:tc>
        <w:tc>
          <w:tcPr>
            <w:tcW w:w="1537" w:type="dxa"/>
            <w:gridSpan w:val="2"/>
            <w:tcBorders>
              <w:top w:val="nil"/>
              <w:left w:val="nil"/>
              <w:bottom w:val="nil"/>
              <w:right w:val="single" w:sz="4" w:space="0" w:color="auto"/>
            </w:tcBorders>
            <w:shd w:val="clear" w:color="auto" w:fill="auto"/>
            <w:noWrap/>
            <w:vAlign w:val="bottom"/>
            <w:hideMark/>
          </w:tcPr>
          <w:p w:rsidR="00E84E6E" w:rsidRPr="003D743D" w:rsidRDefault="00E84E6E" w:rsidP="00E84E6E">
            <w:pPr>
              <w:spacing w:after="0" w:line="240" w:lineRule="auto"/>
              <w:jc w:val="center"/>
              <w:rPr>
                <w:rFonts w:ascii="Times New Roman" w:eastAsia="Times New Roman" w:hAnsi="Times New Roman" w:cs="Times New Roman"/>
                <w:color w:val="000000"/>
                <w:sz w:val="20"/>
                <w:szCs w:val="20"/>
                <w:vertAlign w:val="superscript"/>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C747F1" w:rsidRDefault="00E84E6E" w:rsidP="00E84E6E">
            <w:pPr>
              <w:spacing w:after="0" w:line="240" w:lineRule="auto"/>
              <w:jc w:val="right"/>
              <w:rPr>
                <w:rFonts w:ascii="Times New Roman" w:eastAsia="Times New Roman" w:hAnsi="Times New Roman" w:cs="Times New Roman"/>
                <w:color w:val="000000"/>
                <w:sz w:val="20"/>
                <w:szCs w:val="20"/>
              </w:rPr>
            </w:pPr>
          </w:p>
        </w:tc>
        <w:tc>
          <w:tcPr>
            <w:tcW w:w="696" w:type="dxa"/>
            <w:tcBorders>
              <w:top w:val="nil"/>
              <w:left w:val="nil"/>
              <w:bottom w:val="nil"/>
              <w:right w:val="single" w:sz="4" w:space="0" w:color="auto"/>
            </w:tcBorders>
            <w:shd w:val="clear" w:color="auto" w:fill="auto"/>
            <w:noWrap/>
            <w:vAlign w:val="bottom"/>
            <w:hideMark/>
          </w:tcPr>
          <w:p w:rsidR="00E84E6E" w:rsidRPr="00C747F1" w:rsidRDefault="00ED19DA" w:rsidP="00E84E6E">
            <w:pPr>
              <w:spacing w:after="0" w:line="240" w:lineRule="auto"/>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lang w:val="en-GB"/>
              </w:rPr>
              <w:pict>
                <v:shape id="_x0000_s1068" type="#_x0000_t32" style="position:absolute;margin-left:-4.85pt;margin-top:-10.75pt;width:66.5pt;height:0;z-index:251648000;mso-position-horizontal-relative:text;mso-position-vertical-relative:text" o:connectortype="straight"/>
              </w:pict>
            </w:r>
          </w:p>
        </w:tc>
        <w:tc>
          <w:tcPr>
            <w:tcW w:w="756" w:type="dxa"/>
            <w:tcBorders>
              <w:top w:val="nil"/>
              <w:left w:val="nil"/>
              <w:bottom w:val="nil"/>
              <w:right w:val="nil"/>
            </w:tcBorders>
            <w:shd w:val="clear" w:color="auto" w:fill="auto"/>
            <w:noWrap/>
            <w:vAlign w:val="bottom"/>
            <w:hideMark/>
          </w:tcPr>
          <w:p w:rsidR="00E84E6E" w:rsidRPr="00C747F1" w:rsidRDefault="00310440"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E84E6E" w:rsidRPr="00C747F1">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40</w:t>
            </w:r>
          </w:p>
        </w:tc>
        <w:tc>
          <w:tcPr>
            <w:tcW w:w="2825" w:type="dxa"/>
            <w:tcBorders>
              <w:top w:val="nil"/>
              <w:left w:val="single" w:sz="4" w:space="0" w:color="auto"/>
              <w:bottom w:val="nil"/>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jc w:val="right"/>
              <w:rPr>
                <w:rFonts w:ascii="Times New Roman" w:eastAsia="Times New Roman" w:hAnsi="Times New Roman" w:cs="Times New Roman"/>
                <w:color w:val="000000"/>
                <w:sz w:val="24"/>
                <w:szCs w:val="24"/>
                <w:u w:val="single"/>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9A55D5" w:rsidP="009A55D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 m</w:t>
            </w:r>
            <w:r>
              <w:rPr>
                <w:rFonts w:ascii="Times New Roman" w:eastAsia="Times New Roman" w:hAnsi="Times New Roman" w:cs="Times New Roman"/>
                <w:color w:val="000000"/>
                <w:sz w:val="20"/>
                <w:szCs w:val="20"/>
                <w:vertAlign w:val="superscript"/>
              </w:rPr>
              <w:t>2</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9A55D5"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9A55D5"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11,550.00</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tcBorders>
              <w:top w:val="nil"/>
              <w:left w:val="nil"/>
              <w:bottom w:val="nil"/>
              <w:right w:val="single" w:sz="4" w:space="0" w:color="auto"/>
            </w:tcBorders>
            <w:shd w:val="clear" w:color="auto" w:fill="auto"/>
            <w:noWrap/>
            <w:vAlign w:val="bottom"/>
            <w:hideMark/>
          </w:tcPr>
          <w:p w:rsidR="00E84E6E" w:rsidRPr="00C747F1" w:rsidRDefault="00ED19DA" w:rsidP="00E84E6E">
            <w:pPr>
              <w:spacing w:after="0" w:line="240" w:lineRule="auto"/>
              <w:rPr>
                <w:rFonts w:ascii="Times New Roman" w:eastAsia="Times New Roman" w:hAnsi="Times New Roman" w:cs="Times New Roman"/>
                <w:color w:val="000000"/>
                <w:sz w:val="20"/>
                <w:szCs w:val="20"/>
              </w:rPr>
            </w:pPr>
            <w:r w:rsidRPr="00ED19DA">
              <w:rPr>
                <w:rFonts w:ascii="Times New Roman" w:eastAsia="Times New Roman" w:hAnsi="Times New Roman" w:cs="Times New Roman"/>
                <w:noProof/>
                <w:color w:val="000000"/>
                <w:sz w:val="20"/>
                <w:szCs w:val="20"/>
              </w:rPr>
              <w:pict>
                <v:shape id="_x0000_s1088" type="#_x0000_t32" style="position:absolute;margin-left:28.5pt;margin-top:-8.9pt;width:32.8pt;height:0;z-index:251675648;mso-position-horizontal-relative:text;mso-position-vertical-relative:text" o:connectortype="straight"/>
              </w:pict>
            </w:r>
            <w:r>
              <w:rPr>
                <w:rFonts w:ascii="Times New Roman" w:eastAsia="Times New Roman" w:hAnsi="Times New Roman" w:cs="Times New Roman"/>
                <w:noProof/>
                <w:color w:val="000000"/>
                <w:sz w:val="20"/>
                <w:szCs w:val="20"/>
                <w:lang w:val="en-GB"/>
              </w:rPr>
              <w:pict>
                <v:shape id="_x0000_s1069" type="#_x0000_t32" style="position:absolute;margin-left:28.1pt;margin-top:-10.15pt;width:33.05pt;height:0;z-index:251649024;mso-position-horizontal-relative:text;mso-position-vertical-relative:text" o:connectortype="straight"/>
              </w:pict>
            </w: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rPr>
                <w:rFonts w:ascii="Times New Roman" w:eastAsia="Times New Roman" w:hAnsi="Times New Roman" w:cs="Times New Roman"/>
                <w:noProof/>
                <w:color w:val="000000"/>
                <w:sz w:val="20"/>
                <w:szCs w:val="20"/>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jc w:val="right"/>
              <w:rPr>
                <w:rFonts w:ascii="Times New Roman" w:eastAsia="Times New Roman" w:hAnsi="Times New Roman" w:cs="Times New Roman"/>
                <w:color w:val="000000"/>
                <w:sz w:val="24"/>
                <w:szCs w:val="24"/>
                <w:u w:val="single"/>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D7241A" w:rsidRDefault="009A55D5" w:rsidP="00E84E6E">
            <w:pPr>
              <w:spacing w:after="0" w:line="240" w:lineRule="auto"/>
              <w:jc w:val="right"/>
              <w:rPr>
                <w:rFonts w:ascii="Times New Roman" w:eastAsia="Times New Roman" w:hAnsi="Times New Roman" w:cs="Times New Roman"/>
                <w:color w:val="000000"/>
                <w:sz w:val="24"/>
                <w:szCs w:val="24"/>
              </w:rPr>
            </w:pPr>
            <w:r w:rsidRPr="00D7241A">
              <w:rPr>
                <w:rFonts w:ascii="Times New Roman" w:eastAsia="Times New Roman" w:hAnsi="Times New Roman" w:cs="Times New Roman"/>
                <w:color w:val="000000"/>
                <w:sz w:val="24"/>
                <w:szCs w:val="24"/>
              </w:rPr>
              <w:t>10/</w:t>
            </w:r>
            <w:r w:rsidR="00E84E6E" w:rsidRPr="00D7241A">
              <w:rPr>
                <w:rFonts w:ascii="Times New Roman" w:eastAsia="Times New Roman" w:hAnsi="Times New Roman" w:cs="Times New Roman"/>
                <w:color w:val="000000"/>
                <w:sz w:val="24"/>
                <w:szCs w:val="24"/>
              </w:rPr>
              <w:t> </w:t>
            </w:r>
          </w:p>
        </w:tc>
        <w:tc>
          <w:tcPr>
            <w:tcW w:w="696" w:type="dxa"/>
            <w:tcBorders>
              <w:top w:val="nil"/>
              <w:left w:val="nil"/>
              <w:bottom w:val="nil"/>
              <w:right w:val="single" w:sz="4" w:space="0" w:color="auto"/>
            </w:tcBorders>
            <w:shd w:val="clear" w:color="auto" w:fill="auto"/>
            <w:noWrap/>
            <w:vAlign w:val="bottom"/>
            <w:hideMark/>
          </w:tcPr>
          <w:p w:rsidR="00E84E6E" w:rsidRPr="00D7241A" w:rsidRDefault="00E84E6E" w:rsidP="00E84E6E">
            <w:pPr>
              <w:spacing w:after="0" w:line="240" w:lineRule="auto"/>
              <w:rPr>
                <w:rFonts w:ascii="Times New Roman" w:eastAsia="Times New Roman" w:hAnsi="Times New Roman" w:cs="Times New Roman"/>
                <w:color w:val="000000"/>
                <w:sz w:val="24"/>
                <w:szCs w:val="24"/>
              </w:rPr>
            </w:pPr>
            <w:r w:rsidRPr="00D7241A">
              <w:rPr>
                <w:rFonts w:ascii="Times New Roman" w:eastAsia="Times New Roman" w:hAnsi="Times New Roman" w:cs="Times New Roman"/>
                <w:color w:val="000000"/>
                <w:sz w:val="24"/>
                <w:szCs w:val="24"/>
              </w:rPr>
              <w:t> 2.10</w:t>
            </w:r>
          </w:p>
        </w:tc>
        <w:tc>
          <w:tcPr>
            <w:tcW w:w="756" w:type="dxa"/>
            <w:tcBorders>
              <w:top w:val="nil"/>
              <w:left w:val="nil"/>
              <w:bottom w:val="nil"/>
              <w:right w:val="nil"/>
            </w:tcBorders>
            <w:shd w:val="clear" w:color="auto" w:fill="auto"/>
            <w:noWrap/>
            <w:vAlign w:val="bottom"/>
            <w:hideMark/>
          </w:tcPr>
          <w:p w:rsidR="00E84E6E" w:rsidRPr="00D7241A" w:rsidRDefault="00E84E6E" w:rsidP="00E84E6E">
            <w:pPr>
              <w:spacing w:after="0" w:line="240" w:lineRule="auto"/>
              <w:rPr>
                <w:rFonts w:ascii="Times New Roman" w:eastAsia="Times New Roman" w:hAnsi="Times New Roman" w:cs="Times New Roman"/>
                <w:color w:val="000000"/>
                <w:sz w:val="24"/>
                <w:szCs w:val="24"/>
              </w:rPr>
            </w:pPr>
            <w:r w:rsidRPr="00D7241A">
              <w:rPr>
                <w:rFonts w:ascii="Times New Roman" w:eastAsia="Times New Roman" w:hAnsi="Times New Roman" w:cs="Times New Roman"/>
                <w:color w:val="000000"/>
                <w:sz w:val="24"/>
                <w:szCs w:val="24"/>
              </w:rPr>
              <w:t xml:space="preserve"> </w:t>
            </w:r>
          </w:p>
        </w:tc>
        <w:tc>
          <w:tcPr>
            <w:tcW w:w="2825" w:type="dxa"/>
            <w:tcBorders>
              <w:top w:val="nil"/>
              <w:left w:val="single" w:sz="4" w:space="0" w:color="auto"/>
              <w:bottom w:val="nil"/>
              <w:right w:val="nil"/>
            </w:tcBorders>
            <w:shd w:val="clear" w:color="auto" w:fill="auto"/>
            <w:noWrap/>
            <w:vAlign w:val="bottom"/>
            <w:hideMark/>
          </w:tcPr>
          <w:p w:rsidR="00E84E6E" w:rsidRPr="009A55D5" w:rsidRDefault="00ED19DA" w:rsidP="009A55D5">
            <w:pPr>
              <w:spacing w:after="0" w:line="240" w:lineRule="auto"/>
              <w:rPr>
                <w:rFonts w:ascii="Times New Roman" w:eastAsia="Times New Roman" w:hAnsi="Times New Roman" w:cs="Times New Roman"/>
                <w:sz w:val="24"/>
                <w:szCs w:val="24"/>
              </w:rPr>
            </w:pPr>
            <w:r w:rsidRPr="00ED19DA">
              <w:rPr>
                <w:rFonts w:ascii="Times New Roman" w:eastAsia="Times New Roman" w:hAnsi="Times New Roman" w:cs="Times New Roman"/>
                <w:noProof/>
                <w:sz w:val="24"/>
                <w:szCs w:val="24"/>
              </w:rPr>
              <w:pict>
                <v:shape id="_x0000_s1090" type="#_x0000_t32" style="position:absolute;margin-left:-2.2pt;margin-top:4.95pt;width:0;height:89pt;z-index:251677696;mso-position-horizontal-relative:text;mso-position-vertical-relative:text" o:connectortype="straight">
                  <v:stroke startarrow="block" endarrow="block"/>
                </v:shape>
              </w:pict>
            </w:r>
            <w:r w:rsidR="009A55D5">
              <w:rPr>
                <w:rFonts w:ascii="Times New Roman" w:eastAsia="Times New Roman" w:hAnsi="Times New Roman" w:cs="Times New Roman"/>
                <w:sz w:val="24"/>
                <w:szCs w:val="24"/>
              </w:rPr>
              <w:t xml:space="preserve"> </w:t>
            </w:r>
            <w:r w:rsidR="00E84E6E" w:rsidRPr="009A55D5">
              <w:rPr>
                <w:rFonts w:ascii="Times New Roman" w:eastAsia="Times New Roman" w:hAnsi="Times New Roman" w:cs="Times New Roman"/>
                <w:sz w:val="24"/>
                <w:szCs w:val="24"/>
              </w:rPr>
              <w:t xml:space="preserve">two undercoats </w:t>
            </w:r>
            <w:r w:rsidR="009A55D5">
              <w:rPr>
                <w:rFonts w:ascii="Times New Roman" w:eastAsia="Times New Roman" w:hAnsi="Times New Roman" w:cs="Times New Roman"/>
                <w:sz w:val="24"/>
                <w:szCs w:val="24"/>
              </w:rPr>
              <w:t>, one glass finishing coat on ready primed wood</w: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jc w:val="right"/>
              <w:rPr>
                <w:rFonts w:ascii="Times New Roman" w:eastAsia="Times New Roman" w:hAnsi="Times New Roman" w:cs="Times New Roman"/>
                <w:color w:val="000000"/>
                <w:sz w:val="24"/>
                <w:szCs w:val="24"/>
                <w:u w:val="single"/>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D7241A" w:rsidRDefault="00E84E6E" w:rsidP="00E84E6E">
            <w:pPr>
              <w:spacing w:after="0" w:line="240" w:lineRule="auto"/>
              <w:jc w:val="right"/>
              <w:rPr>
                <w:rFonts w:ascii="Times New Roman" w:eastAsia="Times New Roman" w:hAnsi="Times New Roman" w:cs="Times New Roman"/>
                <w:color w:val="000000"/>
                <w:sz w:val="24"/>
                <w:szCs w:val="24"/>
              </w:rPr>
            </w:pPr>
            <w:r w:rsidRPr="00D7241A">
              <w:rPr>
                <w:rFonts w:ascii="Times New Roman" w:eastAsia="Times New Roman" w:hAnsi="Times New Roman" w:cs="Times New Roman"/>
                <w:color w:val="000000"/>
                <w:sz w:val="24"/>
                <w:szCs w:val="24"/>
              </w:rPr>
              <w:t> </w:t>
            </w:r>
          </w:p>
        </w:tc>
        <w:tc>
          <w:tcPr>
            <w:tcW w:w="696" w:type="dxa"/>
            <w:tcBorders>
              <w:top w:val="nil"/>
              <w:left w:val="nil"/>
              <w:bottom w:val="nil"/>
              <w:right w:val="single" w:sz="4" w:space="0" w:color="auto"/>
            </w:tcBorders>
            <w:shd w:val="clear" w:color="auto" w:fill="auto"/>
            <w:noWrap/>
            <w:vAlign w:val="bottom"/>
            <w:hideMark/>
          </w:tcPr>
          <w:p w:rsidR="00E84E6E" w:rsidRPr="00D7241A" w:rsidRDefault="009A55D5" w:rsidP="00E84E6E">
            <w:pPr>
              <w:spacing w:after="0" w:line="240" w:lineRule="auto"/>
              <w:rPr>
                <w:rFonts w:ascii="Times New Roman" w:eastAsia="Times New Roman" w:hAnsi="Times New Roman" w:cs="Times New Roman"/>
                <w:color w:val="000000"/>
                <w:sz w:val="24"/>
                <w:szCs w:val="24"/>
              </w:rPr>
            </w:pPr>
            <w:r w:rsidRPr="00D7241A">
              <w:rPr>
                <w:rFonts w:ascii="Times New Roman" w:eastAsia="Times New Roman" w:hAnsi="Times New Roman" w:cs="Times New Roman"/>
                <w:color w:val="000000"/>
                <w:sz w:val="24"/>
                <w:szCs w:val="24"/>
              </w:rPr>
              <w:t> 1.5</w:t>
            </w:r>
            <w:r w:rsidR="00E84E6E" w:rsidRPr="00D7241A">
              <w:rPr>
                <w:rFonts w:ascii="Times New Roman" w:eastAsia="Times New Roman" w:hAnsi="Times New Roman" w:cs="Times New Roman"/>
                <w:color w:val="000000"/>
                <w:sz w:val="24"/>
                <w:szCs w:val="24"/>
              </w:rPr>
              <w:t>0</w:t>
            </w:r>
          </w:p>
        </w:tc>
        <w:tc>
          <w:tcPr>
            <w:tcW w:w="756" w:type="dxa"/>
            <w:tcBorders>
              <w:top w:val="nil"/>
              <w:left w:val="nil"/>
              <w:bottom w:val="nil"/>
              <w:right w:val="nil"/>
            </w:tcBorders>
            <w:shd w:val="clear" w:color="auto" w:fill="auto"/>
            <w:noWrap/>
            <w:vAlign w:val="bottom"/>
            <w:hideMark/>
          </w:tcPr>
          <w:p w:rsidR="00E84E6E" w:rsidRPr="00D7241A" w:rsidRDefault="009A55D5" w:rsidP="00E84E6E">
            <w:pPr>
              <w:spacing w:after="0" w:line="240" w:lineRule="auto"/>
              <w:rPr>
                <w:rFonts w:ascii="Times New Roman" w:eastAsia="Times New Roman" w:hAnsi="Times New Roman" w:cs="Times New Roman"/>
                <w:color w:val="000000"/>
                <w:sz w:val="24"/>
                <w:szCs w:val="24"/>
              </w:rPr>
            </w:pPr>
            <w:r w:rsidRPr="00D7241A">
              <w:rPr>
                <w:rFonts w:ascii="Times New Roman" w:eastAsia="Times New Roman" w:hAnsi="Times New Roman" w:cs="Times New Roman"/>
                <w:color w:val="000000"/>
                <w:sz w:val="24"/>
                <w:szCs w:val="24"/>
              </w:rPr>
              <w:t>31.50</w:t>
            </w:r>
          </w:p>
        </w:tc>
        <w:tc>
          <w:tcPr>
            <w:tcW w:w="2825" w:type="dxa"/>
            <w:tcBorders>
              <w:top w:val="nil"/>
              <w:left w:val="single" w:sz="4" w:space="0" w:color="auto"/>
              <w:bottom w:val="nil"/>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glazed window, internal</w: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3D743D" w:rsidRDefault="00E84E6E" w:rsidP="00E84E6E">
            <w:pPr>
              <w:spacing w:after="0" w:line="240" w:lineRule="auto"/>
              <w:jc w:val="center"/>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3</w:t>
            </w:r>
            <w:r w:rsidR="009A55D5">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 xml:space="preserve"> m</w:t>
            </w:r>
            <w:r>
              <w:rPr>
                <w:rFonts w:ascii="Times New Roman" w:eastAsia="Times New Roman" w:hAnsi="Times New Roman" w:cs="Times New Roman"/>
                <w:color w:val="000000"/>
                <w:sz w:val="20"/>
                <w:szCs w:val="20"/>
                <w:vertAlign w:val="superscript"/>
              </w:rPr>
              <w:t>2</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r w:rsidR="00D7241A">
              <w:rPr>
                <w:rFonts w:ascii="Times New Roman" w:eastAsia="Times New Roman" w:hAnsi="Times New Roman" w:cs="Times New Roman"/>
                <w:color w:val="000000"/>
                <w:sz w:val="20"/>
                <w:szCs w:val="20"/>
              </w:rPr>
              <w:t>400</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r w:rsidR="00D7241A">
              <w:rPr>
                <w:rFonts w:ascii="Times New Roman" w:eastAsia="Times New Roman" w:hAnsi="Times New Roman" w:cs="Times New Roman"/>
                <w:color w:val="000000"/>
                <w:sz w:val="20"/>
                <w:szCs w:val="20"/>
              </w:rPr>
              <w:t>12,800</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C747F1" w:rsidRDefault="00ED19DA" w:rsidP="00E84E6E">
            <w:pPr>
              <w:spacing w:after="0" w:line="240" w:lineRule="auto"/>
              <w:rPr>
                <w:rFonts w:ascii="Times New Roman" w:eastAsia="Times New Roman" w:hAnsi="Times New Roman" w:cs="Times New Roman"/>
                <w:color w:val="000000"/>
                <w:sz w:val="20"/>
                <w:szCs w:val="20"/>
              </w:rPr>
            </w:pPr>
            <w:r w:rsidRPr="00ED19DA">
              <w:rPr>
                <w:rFonts w:ascii="Times New Roman" w:eastAsia="Times New Roman" w:hAnsi="Times New Roman" w:cs="Times New Roman"/>
                <w:noProof/>
                <w:color w:val="000000"/>
                <w:sz w:val="20"/>
                <w:szCs w:val="20"/>
              </w:rPr>
              <w:pict>
                <v:shape id="_x0000_s1089" type="#_x0000_t32" style="position:absolute;margin-left:28.7pt;margin-top:2.55pt;width:33.15pt;height:0;z-index:251676672;mso-position-horizontal-relative:text;mso-position-vertical-relative:text" o:connectortype="straight"/>
              </w:pict>
            </w:r>
            <w:r>
              <w:rPr>
                <w:rFonts w:ascii="Times New Roman" w:eastAsia="Times New Roman" w:hAnsi="Times New Roman" w:cs="Times New Roman"/>
                <w:noProof/>
                <w:color w:val="000000"/>
                <w:sz w:val="20"/>
                <w:szCs w:val="20"/>
                <w:lang w:val="en-GB"/>
              </w:rPr>
              <w:pict>
                <v:shape id="_x0000_s1070" type="#_x0000_t32" style="position:absolute;margin-left:-4.6pt;margin-top:-1.9pt;width:66.25pt;height:0;z-index:251650048;mso-position-horizontal-relative:text;mso-position-vertical-relative:text" o:connectortype="straight"/>
              </w:pict>
            </w:r>
            <w:r w:rsidR="00E84E6E" w:rsidRPr="00C747F1">
              <w:rPr>
                <w:rFonts w:ascii="Times New Roman" w:eastAsia="Times New Roman" w:hAnsi="Times New Roman" w:cs="Times New Roman"/>
                <w:color w:val="000000"/>
                <w:sz w:val="20"/>
                <w:szCs w:val="20"/>
              </w:rPr>
              <w:t> </w:t>
            </w: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rPr>
                <w:rFonts w:ascii="Times New Roman" w:eastAsia="Times New Roman" w:hAnsi="Times New Roman" w:cs="Times New Roman"/>
                <w:color w:val="000000"/>
                <w:sz w:val="20"/>
                <w:szCs w:val="20"/>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E84E6E" w:rsidP="00E84E6E">
            <w:pPr>
              <w:spacing w:after="0" w:line="240" w:lineRule="auto"/>
              <w:jc w:val="center"/>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&amp;</w: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jc w:val="center"/>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16"/>
                <w:szCs w:val="16"/>
              </w:rPr>
            </w:pPr>
            <w:r w:rsidRPr="00655763">
              <w:rPr>
                <w:rFonts w:ascii="Times New Roman" w:eastAsia="Times New Roman" w:hAnsi="Times New Roman" w:cs="Times New Roman"/>
                <w:color w:val="000000"/>
                <w:sz w:val="16"/>
                <w:szCs w:val="16"/>
              </w:rPr>
              <w:t> </w:t>
            </w: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rPr>
                <w:rFonts w:ascii="Times New Roman" w:eastAsia="Times New Roman" w:hAnsi="Times New Roman" w:cs="Times New Roman"/>
                <w:color w:val="000000"/>
                <w:sz w:val="20"/>
                <w:szCs w:val="20"/>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E84E6E" w:rsidP="009A55D5">
            <w:pPr>
              <w:spacing w:after="0" w:line="240" w:lineRule="auto"/>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Ditto, external</w: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 </w:t>
            </w:r>
          </w:p>
        </w:tc>
        <w:tc>
          <w:tcPr>
            <w:tcW w:w="1537" w:type="dxa"/>
            <w:gridSpan w:val="2"/>
            <w:tcBorders>
              <w:top w:val="nil"/>
              <w:left w:val="nil"/>
              <w:bottom w:val="nil"/>
              <w:right w:val="single" w:sz="4" w:space="0" w:color="auto"/>
            </w:tcBorders>
            <w:shd w:val="clear" w:color="auto" w:fill="auto"/>
            <w:noWrap/>
            <w:vAlign w:val="bottom"/>
            <w:hideMark/>
          </w:tcPr>
          <w:p w:rsidR="009A55D5" w:rsidRDefault="009A55D5" w:rsidP="00E84E6E">
            <w:pPr>
              <w:spacing w:after="0" w:line="240" w:lineRule="auto"/>
              <w:jc w:val="center"/>
              <w:rPr>
                <w:rFonts w:ascii="Times New Roman" w:eastAsia="Times New Roman" w:hAnsi="Times New Roman" w:cs="Times New Roman"/>
                <w:color w:val="000000"/>
                <w:sz w:val="20"/>
                <w:szCs w:val="20"/>
              </w:rPr>
            </w:pPr>
          </w:p>
          <w:p w:rsidR="00E84E6E" w:rsidRPr="001466C9" w:rsidRDefault="00E84E6E" w:rsidP="009A55D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9A55D5">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 xml:space="preserve"> m</w:t>
            </w:r>
            <w:r>
              <w:rPr>
                <w:rFonts w:ascii="Times New Roman" w:eastAsia="Times New Roman" w:hAnsi="Times New Roman" w:cs="Times New Roman"/>
                <w:color w:val="000000"/>
                <w:sz w:val="20"/>
                <w:szCs w:val="20"/>
                <w:vertAlign w:val="superscript"/>
              </w:rPr>
              <w:t>2</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r w:rsidR="00D7241A">
              <w:rPr>
                <w:rFonts w:ascii="Times New Roman" w:eastAsia="Times New Roman" w:hAnsi="Times New Roman" w:cs="Times New Roman"/>
                <w:color w:val="000000"/>
                <w:sz w:val="20"/>
                <w:szCs w:val="20"/>
              </w:rPr>
              <w:t>450</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r w:rsidR="00D7241A">
              <w:rPr>
                <w:rFonts w:ascii="Times New Roman" w:eastAsia="Times New Roman" w:hAnsi="Times New Roman" w:cs="Times New Roman"/>
                <w:color w:val="000000"/>
                <w:sz w:val="20"/>
                <w:szCs w:val="20"/>
              </w:rPr>
              <w:t>14,400</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16"/>
                <w:szCs w:val="16"/>
              </w:rPr>
            </w:pPr>
            <w:r w:rsidRPr="00655763">
              <w:rPr>
                <w:rFonts w:ascii="Times New Roman" w:eastAsia="Times New Roman" w:hAnsi="Times New Roman" w:cs="Times New Roman"/>
                <w:color w:val="000000"/>
                <w:sz w:val="16"/>
                <w:szCs w:val="16"/>
              </w:rPr>
              <w:t> </w:t>
            </w:r>
          </w:p>
        </w:tc>
        <w:tc>
          <w:tcPr>
            <w:tcW w:w="756" w:type="dxa"/>
            <w:tcBorders>
              <w:top w:val="nil"/>
              <w:left w:val="nil"/>
              <w:bottom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b/>
                <w:bCs/>
                <w:i/>
                <w:iCs/>
                <w:color w:val="000000"/>
                <w:sz w:val="24"/>
                <w:szCs w:val="24"/>
                <w:u w:val="single"/>
              </w:rPr>
            </w:pP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jc w:val="right"/>
              <w:rPr>
                <w:rFonts w:ascii="Times New Roman" w:eastAsia="Times New Roman" w:hAnsi="Times New Roman" w:cs="Times New Roman"/>
                <w:b/>
                <w:bCs/>
                <w:i/>
                <w:iCs/>
                <w:color w:val="000000"/>
                <w:sz w:val="24"/>
                <w:szCs w:val="24"/>
                <w:u w:val="single"/>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16"/>
                <w:szCs w:val="16"/>
              </w:rPr>
            </w:pPr>
            <w:r w:rsidRPr="00655763">
              <w:rPr>
                <w:rFonts w:ascii="Times New Roman" w:eastAsia="Times New Roman" w:hAnsi="Times New Roman" w:cs="Times New Roman"/>
                <w:color w:val="000000"/>
                <w:sz w:val="16"/>
                <w:szCs w:val="16"/>
              </w:rPr>
              <w:t> </w:t>
            </w:r>
          </w:p>
        </w:tc>
        <w:tc>
          <w:tcPr>
            <w:tcW w:w="756" w:type="dxa"/>
            <w:tcBorders>
              <w:top w:val="nil"/>
              <w:left w:val="nil"/>
              <w:bottom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ED19DA" w:rsidP="00E84E6E">
            <w:pPr>
              <w:spacing w:after="0" w:line="240" w:lineRule="auto"/>
              <w:rPr>
                <w:rFonts w:ascii="Times New Roman" w:eastAsia="Times New Roman" w:hAnsi="Times New Roman" w:cs="Times New Roman"/>
                <w:color w:val="000000"/>
                <w:sz w:val="24"/>
                <w:szCs w:val="24"/>
              </w:rPr>
            </w:pPr>
            <w:r w:rsidRPr="00ED19DA">
              <w:rPr>
                <w:rFonts w:ascii="Times New Roman" w:eastAsia="Times New Roman" w:hAnsi="Times New Roman" w:cs="Times New Roman"/>
                <w:noProof/>
                <w:color w:val="000000"/>
                <w:sz w:val="24"/>
                <w:szCs w:val="24"/>
              </w:rPr>
              <w:pict>
                <v:shape id="_x0000_s1093" type="#_x0000_t32" style="position:absolute;margin-left:-1.75pt;margin-top:12.85pt;width:.45pt;height:236.85pt;flip:x;z-index:251680768;mso-position-horizontal-relative:text;mso-position-vertical-relative:text" o:connectortype="straight">
                  <v:stroke startarrow="block" endarrow="block"/>
                </v:shape>
              </w:pic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jc w:val="right"/>
              <w:rPr>
                <w:rFonts w:ascii="Times New Roman" w:eastAsia="Times New Roman" w:hAnsi="Times New Roman" w:cs="Times New Roman"/>
                <w:color w:val="000000"/>
                <w:sz w:val="24"/>
                <w:szCs w:val="24"/>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D7241A" w:rsidRDefault="00E84E6E" w:rsidP="00E84E6E">
            <w:pPr>
              <w:spacing w:after="0" w:line="240" w:lineRule="auto"/>
              <w:jc w:val="right"/>
              <w:rPr>
                <w:rFonts w:ascii="Times New Roman" w:eastAsia="Times New Roman" w:hAnsi="Times New Roman" w:cs="Times New Roman"/>
                <w:color w:val="000000"/>
                <w:sz w:val="24"/>
                <w:szCs w:val="24"/>
              </w:rPr>
            </w:pPr>
            <w:r w:rsidRPr="00D7241A">
              <w:rPr>
                <w:rFonts w:ascii="Times New Roman" w:eastAsia="Times New Roman" w:hAnsi="Times New Roman" w:cs="Times New Roman"/>
                <w:color w:val="000000"/>
                <w:sz w:val="24"/>
                <w:szCs w:val="24"/>
              </w:rPr>
              <w:t> </w:t>
            </w:r>
            <w:r w:rsidR="00D7241A" w:rsidRPr="00D7241A">
              <w:rPr>
                <w:rFonts w:ascii="Times New Roman" w:eastAsia="Times New Roman" w:hAnsi="Times New Roman" w:cs="Times New Roman"/>
                <w:color w:val="000000"/>
                <w:sz w:val="24"/>
                <w:szCs w:val="24"/>
              </w:rPr>
              <w:t>10/</w:t>
            </w:r>
          </w:p>
        </w:tc>
        <w:tc>
          <w:tcPr>
            <w:tcW w:w="696" w:type="dxa"/>
            <w:tcBorders>
              <w:top w:val="nil"/>
              <w:left w:val="nil"/>
              <w:bottom w:val="nil"/>
              <w:right w:val="single" w:sz="4" w:space="0" w:color="auto"/>
            </w:tcBorders>
            <w:shd w:val="clear" w:color="auto" w:fill="auto"/>
            <w:noWrap/>
            <w:vAlign w:val="bottom"/>
            <w:hideMark/>
          </w:tcPr>
          <w:p w:rsidR="00E84E6E" w:rsidRPr="00D7241A" w:rsidRDefault="00E84E6E" w:rsidP="00E84E6E">
            <w:pPr>
              <w:spacing w:after="0" w:line="240" w:lineRule="auto"/>
              <w:rPr>
                <w:rFonts w:ascii="Times New Roman" w:eastAsia="Times New Roman" w:hAnsi="Times New Roman" w:cs="Times New Roman"/>
                <w:color w:val="000000"/>
                <w:sz w:val="24"/>
                <w:szCs w:val="24"/>
              </w:rPr>
            </w:pPr>
            <w:r w:rsidRPr="00D7241A">
              <w:rPr>
                <w:rFonts w:ascii="Times New Roman" w:eastAsia="Times New Roman" w:hAnsi="Times New Roman" w:cs="Times New Roman"/>
                <w:color w:val="000000"/>
                <w:sz w:val="24"/>
                <w:szCs w:val="24"/>
              </w:rPr>
              <w:t> </w:t>
            </w:r>
            <w:r w:rsidR="00D7241A" w:rsidRPr="00D7241A">
              <w:rPr>
                <w:rFonts w:ascii="Times New Roman" w:eastAsia="Times New Roman" w:hAnsi="Times New Roman" w:cs="Times New Roman"/>
                <w:color w:val="000000"/>
                <w:sz w:val="24"/>
                <w:szCs w:val="24"/>
              </w:rPr>
              <w:t>2.10</w:t>
            </w:r>
          </w:p>
        </w:tc>
        <w:tc>
          <w:tcPr>
            <w:tcW w:w="756" w:type="dxa"/>
            <w:tcBorders>
              <w:top w:val="nil"/>
              <w:left w:val="nil"/>
              <w:bottom w:val="nil"/>
              <w:right w:val="nil"/>
            </w:tcBorders>
            <w:shd w:val="clear" w:color="auto" w:fill="auto"/>
            <w:noWrap/>
            <w:vAlign w:val="bottom"/>
            <w:hideMark/>
          </w:tcPr>
          <w:p w:rsidR="00E84E6E" w:rsidRPr="00D7241A" w:rsidRDefault="00E84E6E" w:rsidP="00E84E6E">
            <w:pPr>
              <w:spacing w:after="0" w:line="240" w:lineRule="auto"/>
              <w:rPr>
                <w:rFonts w:ascii="Times New Roman" w:eastAsia="Times New Roman" w:hAnsi="Times New Roman" w:cs="Times New Roman"/>
                <w:color w:val="000000"/>
                <w:sz w:val="24"/>
                <w:szCs w:val="24"/>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AD5995" w:rsidP="00AD599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84E6E" w:rsidRPr="00655763">
              <w:rPr>
                <w:rFonts w:ascii="Times New Roman" w:eastAsia="Times New Roman" w:hAnsi="Times New Roman" w:cs="Times New Roman"/>
                <w:color w:val="000000"/>
                <w:sz w:val="24"/>
                <w:szCs w:val="24"/>
              </w:rPr>
              <w:t xml:space="preserve">wall </w:t>
            </w:r>
            <w:r>
              <w:rPr>
                <w:rFonts w:ascii="Times New Roman" w:eastAsia="Times New Roman" w:hAnsi="Times New Roman" w:cs="Times New Roman"/>
                <w:color w:val="000000"/>
                <w:sz w:val="24"/>
                <w:szCs w:val="24"/>
              </w:rPr>
              <w:t>102mm</w:t>
            </w:r>
            <w:r w:rsidR="00E84E6E" w:rsidRPr="00655763">
              <w:rPr>
                <w:rFonts w:ascii="Times New Roman" w:eastAsia="Times New Roman" w:hAnsi="Times New Roman" w:cs="Times New Roman"/>
                <w:color w:val="000000"/>
                <w:sz w:val="24"/>
                <w:szCs w:val="24"/>
              </w:rPr>
              <w:t xml:space="preserve"> thk, </w:t>
            </w:r>
            <w:r>
              <w:rPr>
                <w:rFonts w:ascii="Times New Roman" w:eastAsia="Times New Roman" w:hAnsi="Times New Roman" w:cs="Times New Roman"/>
                <w:color w:val="000000"/>
                <w:sz w:val="24"/>
                <w:szCs w:val="24"/>
              </w:rPr>
              <w:t>form work on side</w: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jc w:val="right"/>
              <w:rPr>
                <w:rFonts w:ascii="Times New Roman" w:eastAsia="Times New Roman" w:hAnsi="Times New Roman" w:cs="Times New Roman"/>
                <w:color w:val="000000"/>
                <w:sz w:val="24"/>
                <w:szCs w:val="24"/>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501ABB"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E84E6E">
              <w:rPr>
                <w:rFonts w:ascii="Times New Roman" w:eastAsia="Times New Roman" w:hAnsi="Times New Roman" w:cs="Times New Roman"/>
                <w:color w:val="000000"/>
                <w:sz w:val="20"/>
                <w:szCs w:val="20"/>
              </w:rPr>
              <w:t xml:space="preserve"> m</w:t>
            </w:r>
            <w:r w:rsidR="00E84E6E">
              <w:rPr>
                <w:rFonts w:ascii="Times New Roman" w:eastAsia="Times New Roman" w:hAnsi="Times New Roman" w:cs="Times New Roman"/>
                <w:color w:val="000000"/>
                <w:sz w:val="20"/>
                <w:szCs w:val="20"/>
                <w:vertAlign w:val="superscript"/>
              </w:rPr>
              <w:t>2</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501ABB"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2900</w:t>
            </w:r>
            <w:r w:rsidR="00E84E6E"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r w:rsidR="009637F8">
              <w:rPr>
                <w:rFonts w:ascii="Times New Roman" w:eastAsia="Times New Roman" w:hAnsi="Times New Roman" w:cs="Times New Roman"/>
                <w:color w:val="000000"/>
                <w:sz w:val="20"/>
                <w:szCs w:val="20"/>
              </w:rPr>
              <w:t>17,400.00</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D7241A" w:rsidRDefault="00E84E6E" w:rsidP="00E84E6E">
            <w:pPr>
              <w:spacing w:after="0" w:line="240" w:lineRule="auto"/>
              <w:jc w:val="right"/>
              <w:rPr>
                <w:rFonts w:ascii="Times New Roman" w:eastAsia="Times New Roman" w:hAnsi="Times New Roman" w:cs="Times New Roman"/>
                <w:color w:val="000000"/>
                <w:sz w:val="24"/>
                <w:szCs w:val="24"/>
              </w:rPr>
            </w:pPr>
            <w:r w:rsidRPr="00D7241A">
              <w:rPr>
                <w:rFonts w:ascii="Times New Roman" w:eastAsia="Times New Roman" w:hAnsi="Times New Roman" w:cs="Times New Roman"/>
                <w:color w:val="000000"/>
                <w:sz w:val="24"/>
                <w:szCs w:val="24"/>
              </w:rPr>
              <w:t> </w:t>
            </w:r>
          </w:p>
        </w:tc>
        <w:tc>
          <w:tcPr>
            <w:tcW w:w="696" w:type="dxa"/>
            <w:tcBorders>
              <w:top w:val="nil"/>
              <w:left w:val="nil"/>
              <w:bottom w:val="nil"/>
              <w:right w:val="single" w:sz="4" w:space="0" w:color="auto"/>
            </w:tcBorders>
            <w:shd w:val="clear" w:color="auto" w:fill="auto"/>
            <w:noWrap/>
            <w:vAlign w:val="bottom"/>
            <w:hideMark/>
          </w:tcPr>
          <w:p w:rsidR="00E84E6E" w:rsidRPr="00D7241A" w:rsidRDefault="00E84E6E" w:rsidP="00E84E6E">
            <w:pPr>
              <w:spacing w:after="0" w:line="240" w:lineRule="auto"/>
              <w:rPr>
                <w:rFonts w:ascii="Times New Roman" w:eastAsia="Times New Roman" w:hAnsi="Times New Roman" w:cs="Times New Roman"/>
                <w:color w:val="000000"/>
                <w:sz w:val="24"/>
                <w:szCs w:val="24"/>
              </w:rPr>
            </w:pPr>
            <w:r w:rsidRPr="00D7241A">
              <w:rPr>
                <w:rFonts w:ascii="Times New Roman" w:eastAsia="Times New Roman" w:hAnsi="Times New Roman" w:cs="Times New Roman"/>
                <w:color w:val="000000"/>
                <w:sz w:val="24"/>
                <w:szCs w:val="24"/>
              </w:rPr>
              <w:t> </w:t>
            </w:r>
            <w:r w:rsidR="00D7241A" w:rsidRPr="00D7241A">
              <w:rPr>
                <w:rFonts w:ascii="Times New Roman" w:eastAsia="Times New Roman" w:hAnsi="Times New Roman" w:cs="Times New Roman"/>
                <w:color w:val="000000"/>
                <w:sz w:val="24"/>
                <w:szCs w:val="24"/>
              </w:rPr>
              <w:t>0.30</w:t>
            </w:r>
          </w:p>
        </w:tc>
        <w:tc>
          <w:tcPr>
            <w:tcW w:w="756" w:type="dxa"/>
            <w:tcBorders>
              <w:top w:val="nil"/>
              <w:left w:val="nil"/>
              <w:bottom w:val="nil"/>
              <w:right w:val="nil"/>
            </w:tcBorders>
            <w:shd w:val="clear" w:color="auto" w:fill="auto"/>
            <w:noWrap/>
            <w:vAlign w:val="bottom"/>
            <w:hideMark/>
          </w:tcPr>
          <w:p w:rsidR="00E84E6E" w:rsidRPr="00D7241A" w:rsidRDefault="00D7241A" w:rsidP="00E84E6E">
            <w:pPr>
              <w:spacing w:after="0" w:line="240" w:lineRule="auto"/>
              <w:rPr>
                <w:rFonts w:ascii="Times New Roman" w:eastAsia="Times New Roman" w:hAnsi="Times New Roman" w:cs="Times New Roman"/>
                <w:color w:val="000000"/>
                <w:sz w:val="24"/>
                <w:szCs w:val="24"/>
              </w:rPr>
            </w:pPr>
            <w:r w:rsidRPr="00D7241A">
              <w:rPr>
                <w:rFonts w:ascii="Times New Roman" w:eastAsia="Times New Roman" w:hAnsi="Times New Roman" w:cs="Times New Roman"/>
                <w:color w:val="000000"/>
                <w:sz w:val="24"/>
                <w:szCs w:val="24"/>
              </w:rPr>
              <w:t>6.30</w:t>
            </w:r>
          </w:p>
        </w:tc>
        <w:tc>
          <w:tcPr>
            <w:tcW w:w="2825" w:type="dxa"/>
            <w:tcBorders>
              <w:top w:val="nil"/>
              <w:left w:val="single" w:sz="4" w:space="0" w:color="auto"/>
              <w:bottom w:val="nil"/>
              <w:right w:val="nil"/>
            </w:tcBorders>
            <w:shd w:val="clear" w:color="auto" w:fill="auto"/>
            <w:noWrap/>
            <w:vAlign w:val="bottom"/>
            <w:hideMark/>
          </w:tcPr>
          <w:p w:rsidR="00E84E6E" w:rsidRPr="00655763" w:rsidRDefault="00E84E6E" w:rsidP="00E84E6E">
            <w:pPr>
              <w:spacing w:after="0" w:line="240" w:lineRule="auto"/>
              <w:jc w:val="center"/>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&amp;</w: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jc w:val="center"/>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D19DA" w:rsidP="00E84E6E">
            <w:pPr>
              <w:spacing w:after="0" w:line="240" w:lineRule="auto"/>
              <w:rPr>
                <w:rFonts w:ascii="Times New Roman" w:eastAsia="Times New Roman" w:hAnsi="Times New Roman" w:cs="Times New Roman"/>
                <w:color w:val="000000"/>
                <w:sz w:val="20"/>
                <w:szCs w:val="20"/>
              </w:rPr>
            </w:pPr>
            <w:r w:rsidRPr="00ED19DA">
              <w:rPr>
                <w:rFonts w:ascii="Times New Roman" w:eastAsia="Times New Roman" w:hAnsi="Times New Roman" w:cs="Times New Roman"/>
                <w:noProof/>
                <w:color w:val="000000"/>
                <w:sz w:val="16"/>
                <w:szCs w:val="16"/>
              </w:rPr>
              <w:pict>
                <v:shape id="_x0000_s1092" type="#_x0000_t32" style="position:absolute;margin-left:28.7pt;margin-top:3.2pt;width:33.15pt;height:0;z-index:251679744;mso-position-horizontal-relative:text;mso-position-vertical-relative:text" o:connectortype="straight"/>
              </w:pict>
            </w:r>
            <w:r w:rsidRPr="00ED19DA">
              <w:rPr>
                <w:rFonts w:ascii="Times New Roman" w:eastAsia="Times New Roman" w:hAnsi="Times New Roman" w:cs="Times New Roman"/>
                <w:noProof/>
                <w:color w:val="000000"/>
                <w:sz w:val="20"/>
                <w:szCs w:val="20"/>
              </w:rPr>
              <w:pict>
                <v:shape id="_x0000_s1091" type="#_x0000_t32" style="position:absolute;margin-left:-4.65pt;margin-top:-.45pt;width:65.75pt;height:0;z-index:251678720;mso-position-horizontal-relative:text;mso-position-vertical-relative:text" o:connectortype="straight"/>
              </w:pict>
            </w:r>
            <w:r w:rsidR="00E84E6E" w:rsidRPr="001466C9">
              <w:rPr>
                <w:rFonts w:ascii="Times New Roman" w:eastAsia="Times New Roman" w:hAnsi="Times New Roman" w:cs="Times New Roman"/>
                <w:color w:val="000000"/>
                <w:sz w:val="20"/>
                <w:szCs w:val="20"/>
              </w:rPr>
              <w:t> </w:t>
            </w:r>
          </w:p>
        </w:tc>
        <w:tc>
          <w:tcPr>
            <w:tcW w:w="756" w:type="dxa"/>
            <w:tcBorders>
              <w:top w:val="nil"/>
              <w:left w:val="nil"/>
              <w:bottom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 </w: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756" w:type="dxa"/>
            <w:tcBorders>
              <w:top w:val="nil"/>
              <w:left w:val="nil"/>
              <w:bottom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AD5995" w:rsidP="00E84E6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Ditto-100mm thk, light weight concrete block</w: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501ABB"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E84E6E">
              <w:rPr>
                <w:rFonts w:ascii="Times New Roman" w:eastAsia="Times New Roman" w:hAnsi="Times New Roman" w:cs="Times New Roman"/>
                <w:color w:val="000000"/>
                <w:sz w:val="20"/>
                <w:szCs w:val="20"/>
              </w:rPr>
              <w:t xml:space="preserve"> m</w:t>
            </w:r>
            <w:r w:rsidR="00E84E6E">
              <w:rPr>
                <w:rFonts w:ascii="Times New Roman" w:eastAsia="Times New Roman" w:hAnsi="Times New Roman" w:cs="Times New Roman"/>
                <w:color w:val="000000"/>
                <w:sz w:val="20"/>
                <w:szCs w:val="20"/>
                <w:vertAlign w:val="superscript"/>
              </w:rPr>
              <w:t>2</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r w:rsidR="00501ABB">
              <w:rPr>
                <w:rFonts w:ascii="Times New Roman" w:eastAsia="Times New Roman" w:hAnsi="Times New Roman" w:cs="Times New Roman"/>
                <w:color w:val="000000"/>
                <w:sz w:val="20"/>
                <w:szCs w:val="20"/>
              </w:rPr>
              <w:t>1400</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r w:rsidR="009637F8">
              <w:rPr>
                <w:rFonts w:ascii="Times New Roman" w:eastAsia="Times New Roman" w:hAnsi="Times New Roman" w:cs="Times New Roman"/>
                <w:color w:val="000000"/>
                <w:sz w:val="20"/>
                <w:szCs w:val="20"/>
              </w:rPr>
              <w:t>8400.00</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756" w:type="dxa"/>
            <w:tcBorders>
              <w:top w:val="nil"/>
              <w:left w:val="nil"/>
              <w:bottom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756" w:type="dxa"/>
            <w:tcBorders>
              <w:top w:val="nil"/>
              <w:left w:val="nil"/>
              <w:bottom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E84E6E" w:rsidP="00E84E6E">
            <w:pPr>
              <w:spacing w:after="0" w:line="240" w:lineRule="auto"/>
              <w:jc w:val="center"/>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&amp;</w: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jc w:val="center"/>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756" w:type="dxa"/>
            <w:tcBorders>
              <w:top w:val="nil"/>
              <w:left w:val="nil"/>
              <w:bottom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AD5995" w:rsidP="00E84E6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Forming cavities in hollow blocks</w:t>
            </w:r>
            <w:r w:rsidR="00E84E6E" w:rsidRPr="00655763">
              <w:rPr>
                <w:rFonts w:ascii="Times New Roman" w:eastAsia="Times New Roman" w:hAnsi="Times New Roman" w:cs="Times New Roman"/>
                <w:color w:val="000000"/>
                <w:sz w:val="24"/>
                <w:szCs w:val="24"/>
              </w:rPr>
              <w:t xml:space="preserve"> </w:t>
            </w:r>
          </w:p>
        </w:tc>
        <w:tc>
          <w:tcPr>
            <w:tcW w:w="937" w:type="dxa"/>
            <w:tcBorders>
              <w:top w:val="nil"/>
              <w:left w:val="nil"/>
              <w:bottom w:val="nil"/>
              <w:right w:val="single" w:sz="4" w:space="0" w:color="auto"/>
            </w:tcBorders>
            <w:shd w:val="clear" w:color="auto" w:fill="auto"/>
            <w:noWrap/>
            <w:vAlign w:val="bottom"/>
            <w:hideMark/>
          </w:tcPr>
          <w:p w:rsidR="00E84E6E" w:rsidRPr="00655763" w:rsidRDefault="00E84E6E" w:rsidP="00E84E6E">
            <w:pPr>
              <w:spacing w:after="0" w:line="240" w:lineRule="auto"/>
              <w:jc w:val="right"/>
              <w:rPr>
                <w:rFonts w:ascii="Times New Roman" w:eastAsia="Times New Roman" w:hAnsi="Times New Roman" w:cs="Times New Roman"/>
                <w:color w:val="000000"/>
                <w:sz w:val="24"/>
                <w:szCs w:val="24"/>
                <w:u w:val="single"/>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501ABB"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E84E6E">
              <w:rPr>
                <w:rFonts w:ascii="Times New Roman" w:eastAsia="Times New Roman" w:hAnsi="Times New Roman" w:cs="Times New Roman"/>
                <w:color w:val="000000"/>
                <w:sz w:val="20"/>
                <w:szCs w:val="20"/>
              </w:rPr>
              <w:t xml:space="preserve"> m</w:t>
            </w:r>
            <w:r w:rsidR="00E84E6E">
              <w:rPr>
                <w:rFonts w:ascii="Times New Roman" w:eastAsia="Times New Roman" w:hAnsi="Times New Roman" w:cs="Times New Roman"/>
                <w:color w:val="000000"/>
                <w:sz w:val="20"/>
                <w:szCs w:val="20"/>
                <w:vertAlign w:val="superscript"/>
              </w:rPr>
              <w:t>2</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r w:rsidR="00501ABB">
              <w:rPr>
                <w:rFonts w:ascii="Times New Roman" w:eastAsia="Times New Roman" w:hAnsi="Times New Roman" w:cs="Times New Roman"/>
                <w:color w:val="000000"/>
                <w:sz w:val="20"/>
                <w:szCs w:val="20"/>
              </w:rPr>
              <w:t>150</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r w:rsidR="009637F8">
              <w:rPr>
                <w:rFonts w:ascii="Times New Roman" w:eastAsia="Times New Roman" w:hAnsi="Times New Roman" w:cs="Times New Roman"/>
                <w:color w:val="000000"/>
                <w:sz w:val="20"/>
                <w:szCs w:val="20"/>
              </w:rPr>
              <w:t>900.00</w:t>
            </w:r>
          </w:p>
        </w:tc>
      </w:tr>
      <w:tr w:rsidR="00E84E6E" w:rsidRPr="001466C9" w:rsidTr="005000C8">
        <w:trPr>
          <w:trHeight w:val="307"/>
        </w:trPr>
        <w:tc>
          <w:tcPr>
            <w:tcW w:w="834" w:type="dxa"/>
            <w:vMerge w:val="restart"/>
            <w:tcBorders>
              <w:top w:val="nil"/>
              <w:left w:val="single" w:sz="4" w:space="0" w:color="auto"/>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vMerge w:val="restart"/>
            <w:tcBorders>
              <w:top w:val="nil"/>
              <w:left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756" w:type="dxa"/>
            <w:vMerge w:val="restart"/>
            <w:tcBorders>
              <w:top w:val="nil"/>
              <w:left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vMerge w:val="restart"/>
            <w:tcBorders>
              <w:top w:val="nil"/>
              <w:left w:val="single" w:sz="4" w:space="0" w:color="auto"/>
              <w:right w:val="nil"/>
            </w:tcBorders>
            <w:shd w:val="clear" w:color="auto" w:fill="auto"/>
            <w:noWrap/>
            <w:vAlign w:val="bottom"/>
            <w:hideMark/>
          </w:tcPr>
          <w:p w:rsidR="00E84E6E" w:rsidRPr="00655763" w:rsidRDefault="00E84E6E" w:rsidP="00AD5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&amp;</w:t>
            </w:r>
          </w:p>
          <w:p w:rsidR="00E84E6E" w:rsidRPr="00655763" w:rsidRDefault="00AD5995" w:rsidP="00E84E6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coat plasters, block work wall</w:t>
            </w:r>
          </w:p>
          <w:p w:rsidR="00E84E6E" w:rsidRPr="00655763" w:rsidRDefault="00E84E6E" w:rsidP="00E84E6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&amp;</w:t>
            </w:r>
          </w:p>
        </w:tc>
        <w:tc>
          <w:tcPr>
            <w:tcW w:w="937" w:type="dxa"/>
            <w:vMerge w:val="restart"/>
            <w:tcBorders>
              <w:top w:val="nil"/>
              <w:left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 </w:t>
            </w:r>
          </w:p>
          <w:p w:rsidR="00E84E6E" w:rsidRPr="00655763" w:rsidRDefault="00E84E6E" w:rsidP="00E84E6E">
            <w:pPr>
              <w:spacing w:after="0" w:line="240" w:lineRule="auto"/>
              <w:rPr>
                <w:rFonts w:ascii="Times New Roman" w:eastAsia="Times New Roman" w:hAnsi="Times New Roman" w:cs="Times New Roman"/>
                <w:color w:val="000000"/>
                <w:sz w:val="24"/>
                <w:szCs w:val="24"/>
              </w:rPr>
            </w:pPr>
            <w:r w:rsidRPr="00655763">
              <w:rPr>
                <w:rFonts w:ascii="Times New Roman" w:eastAsia="Times New Roman" w:hAnsi="Times New Roman" w:cs="Times New Roman"/>
                <w:color w:val="000000"/>
                <w:sz w:val="24"/>
                <w:szCs w:val="24"/>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vMerge/>
            <w:tcBorders>
              <w:top w:val="nil"/>
              <w:left w:val="single" w:sz="4" w:space="0" w:color="auto"/>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vMerge/>
            <w:tcBorders>
              <w:top w:val="nil"/>
              <w:left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756" w:type="dxa"/>
            <w:vMerge/>
            <w:tcBorders>
              <w:top w:val="nil"/>
              <w:left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vMerge/>
            <w:tcBorders>
              <w:top w:val="nil"/>
              <w:left w:val="single" w:sz="4" w:space="0" w:color="auto"/>
              <w:right w:val="nil"/>
            </w:tcBorders>
            <w:shd w:val="clear" w:color="auto" w:fill="auto"/>
            <w:noWrap/>
            <w:vAlign w:val="bottom"/>
            <w:hideMark/>
          </w:tcPr>
          <w:p w:rsidR="00E84E6E" w:rsidRDefault="00E84E6E" w:rsidP="00E84E6E">
            <w:pPr>
              <w:spacing w:after="0" w:line="240" w:lineRule="auto"/>
              <w:jc w:val="center"/>
              <w:rPr>
                <w:rFonts w:ascii="Times New Roman" w:eastAsia="Times New Roman" w:hAnsi="Times New Roman" w:cs="Times New Roman"/>
                <w:color w:val="000000"/>
                <w:sz w:val="24"/>
                <w:szCs w:val="24"/>
              </w:rPr>
            </w:pPr>
          </w:p>
        </w:tc>
        <w:tc>
          <w:tcPr>
            <w:tcW w:w="937" w:type="dxa"/>
            <w:vMerge/>
            <w:tcBorders>
              <w:top w:val="nil"/>
              <w:left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vMerge/>
            <w:tcBorders>
              <w:top w:val="nil"/>
              <w:left w:val="single" w:sz="4" w:space="0" w:color="auto"/>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vMerge/>
            <w:tcBorders>
              <w:top w:val="nil"/>
              <w:left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756" w:type="dxa"/>
            <w:vMerge/>
            <w:tcBorders>
              <w:top w:val="nil"/>
              <w:left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vMerge/>
            <w:tcBorders>
              <w:top w:val="nil"/>
              <w:left w:val="single" w:sz="4" w:space="0" w:color="auto"/>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937" w:type="dxa"/>
            <w:vMerge/>
            <w:tcBorders>
              <w:top w:val="nil"/>
              <w:left w:val="nil"/>
              <w:right w:val="single" w:sz="4" w:space="0" w:color="auto"/>
            </w:tcBorders>
            <w:shd w:val="clear" w:color="auto" w:fill="auto"/>
            <w:noWrap/>
            <w:vAlign w:val="bottom"/>
            <w:hideMark/>
          </w:tcPr>
          <w:p w:rsidR="00E84E6E" w:rsidRPr="00655763" w:rsidRDefault="00E84E6E" w:rsidP="00E84E6E">
            <w:pPr>
              <w:spacing w:after="0" w:line="240" w:lineRule="auto"/>
              <w:jc w:val="right"/>
              <w:rPr>
                <w:rFonts w:ascii="Times New Roman" w:eastAsia="Times New Roman" w:hAnsi="Times New Roman" w:cs="Times New Roman"/>
                <w:color w:val="000000"/>
                <w:sz w:val="24"/>
                <w:szCs w:val="24"/>
                <w:u w:val="double"/>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501ABB"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E84E6E">
              <w:rPr>
                <w:rFonts w:ascii="Times New Roman" w:eastAsia="Times New Roman" w:hAnsi="Times New Roman" w:cs="Times New Roman"/>
                <w:color w:val="000000"/>
                <w:sz w:val="20"/>
                <w:szCs w:val="20"/>
              </w:rPr>
              <w:t xml:space="preserve"> m</w:t>
            </w:r>
            <w:r w:rsidR="00E84E6E">
              <w:rPr>
                <w:rFonts w:ascii="Times New Roman" w:eastAsia="Times New Roman" w:hAnsi="Times New Roman" w:cs="Times New Roman"/>
                <w:color w:val="000000"/>
                <w:sz w:val="20"/>
                <w:szCs w:val="20"/>
                <w:vertAlign w:val="superscript"/>
              </w:rPr>
              <w:t>2</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501ABB"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350</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9637F8"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2100.00</w:t>
            </w:r>
          </w:p>
        </w:tc>
      </w:tr>
      <w:tr w:rsidR="00E84E6E" w:rsidRPr="001466C9" w:rsidTr="005000C8">
        <w:trPr>
          <w:trHeight w:val="307"/>
        </w:trPr>
        <w:tc>
          <w:tcPr>
            <w:tcW w:w="834" w:type="dxa"/>
            <w:vMerge/>
            <w:tcBorders>
              <w:left w:val="single" w:sz="4" w:space="0" w:color="auto"/>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vMerge/>
            <w:tcBorders>
              <w:left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756" w:type="dxa"/>
            <w:vMerge/>
            <w:tcBorders>
              <w:left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vMerge/>
            <w:tcBorders>
              <w:left w:val="single" w:sz="4" w:space="0" w:color="auto"/>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937" w:type="dxa"/>
            <w:vMerge/>
            <w:tcBorders>
              <w:left w:val="nil"/>
              <w:right w:val="single" w:sz="4" w:space="0" w:color="auto"/>
            </w:tcBorders>
            <w:shd w:val="clear" w:color="auto" w:fill="auto"/>
            <w:noWrap/>
            <w:vAlign w:val="bottom"/>
            <w:hideMark/>
          </w:tcPr>
          <w:p w:rsidR="00E84E6E" w:rsidRPr="00655763" w:rsidRDefault="00E84E6E" w:rsidP="00E84E6E">
            <w:pPr>
              <w:spacing w:after="0" w:line="240" w:lineRule="auto"/>
              <w:jc w:val="right"/>
              <w:rPr>
                <w:rFonts w:ascii="Times New Roman" w:eastAsia="Times New Roman" w:hAnsi="Times New Roman" w:cs="Times New Roman"/>
                <w:color w:val="000000"/>
                <w:sz w:val="24"/>
                <w:szCs w:val="24"/>
              </w:rPr>
            </w:pPr>
          </w:p>
        </w:tc>
        <w:tc>
          <w:tcPr>
            <w:tcW w:w="1537" w:type="dxa"/>
            <w:gridSpan w:val="2"/>
            <w:vMerge w:val="restart"/>
            <w:tcBorders>
              <w:top w:val="nil"/>
              <w:left w:val="nil"/>
              <w:right w:val="single" w:sz="4" w:space="0" w:color="auto"/>
            </w:tcBorders>
            <w:shd w:val="clear" w:color="auto" w:fill="auto"/>
            <w:noWrap/>
            <w:vAlign w:val="bottom"/>
            <w:hideMark/>
          </w:tcPr>
          <w:p w:rsidR="00501ABB" w:rsidRDefault="00501ABB" w:rsidP="00E84E6E">
            <w:pPr>
              <w:spacing w:after="0" w:line="240" w:lineRule="auto"/>
              <w:jc w:val="center"/>
              <w:rPr>
                <w:rFonts w:ascii="Times New Roman" w:eastAsia="Times New Roman" w:hAnsi="Times New Roman" w:cs="Times New Roman"/>
                <w:color w:val="000000"/>
                <w:sz w:val="20"/>
                <w:szCs w:val="20"/>
              </w:rPr>
            </w:pPr>
          </w:p>
          <w:p w:rsidR="00501ABB" w:rsidRDefault="00501ABB" w:rsidP="00E84E6E">
            <w:pPr>
              <w:spacing w:after="0" w:line="240" w:lineRule="auto"/>
              <w:jc w:val="center"/>
              <w:rPr>
                <w:rFonts w:ascii="Times New Roman" w:eastAsia="Times New Roman" w:hAnsi="Times New Roman" w:cs="Times New Roman"/>
                <w:color w:val="000000"/>
                <w:sz w:val="20"/>
                <w:szCs w:val="20"/>
              </w:rPr>
            </w:pPr>
          </w:p>
          <w:p w:rsidR="00E84E6E" w:rsidRPr="0084701B" w:rsidRDefault="00501ABB" w:rsidP="00E84E6E">
            <w:pPr>
              <w:spacing w:after="0" w:line="240" w:lineRule="auto"/>
              <w:jc w:val="center"/>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6</w:t>
            </w:r>
            <w:r w:rsidR="00E84E6E">
              <w:rPr>
                <w:rFonts w:ascii="Times New Roman" w:eastAsia="Times New Roman" w:hAnsi="Times New Roman" w:cs="Times New Roman"/>
                <w:color w:val="000000"/>
                <w:sz w:val="20"/>
                <w:szCs w:val="20"/>
              </w:rPr>
              <w:t>m</w:t>
            </w:r>
            <w:r w:rsidR="00E84E6E">
              <w:rPr>
                <w:rFonts w:ascii="Times New Roman" w:eastAsia="Times New Roman" w:hAnsi="Times New Roman" w:cs="Times New Roman"/>
                <w:color w:val="000000"/>
                <w:sz w:val="20"/>
                <w:szCs w:val="20"/>
                <w:vertAlign w:val="superscript"/>
              </w:rPr>
              <w:t>2</w:t>
            </w:r>
          </w:p>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tcBorders>
              <w:top w:val="nil"/>
              <w:left w:val="single" w:sz="4" w:space="0" w:color="auto"/>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tcBorders>
              <w:top w:val="nil"/>
              <w:left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756" w:type="dxa"/>
            <w:tcBorders>
              <w:top w:val="nil"/>
              <w:left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tcBorders>
              <w:top w:val="nil"/>
              <w:left w:val="single" w:sz="4" w:space="0" w:color="auto"/>
              <w:right w:val="nil"/>
            </w:tcBorders>
            <w:shd w:val="clear" w:color="auto" w:fill="auto"/>
            <w:noWrap/>
            <w:vAlign w:val="bottom"/>
            <w:hideMark/>
          </w:tcPr>
          <w:p w:rsidR="00E84E6E" w:rsidRPr="00655763" w:rsidRDefault="00AD5995" w:rsidP="00E84E6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501ABB">
              <w:rPr>
                <w:rFonts w:ascii="Times New Roman" w:eastAsia="Times New Roman" w:hAnsi="Times New Roman" w:cs="Times New Roman"/>
                <w:color w:val="000000"/>
                <w:sz w:val="24"/>
                <w:szCs w:val="24"/>
              </w:rPr>
              <w:t>mulsion paint, general surfaces of plasters</w:t>
            </w:r>
            <w:r w:rsidR="00E84E6E" w:rsidRPr="00655763">
              <w:rPr>
                <w:rFonts w:ascii="Times New Roman" w:eastAsia="Times New Roman" w:hAnsi="Times New Roman" w:cs="Times New Roman"/>
                <w:color w:val="000000"/>
                <w:sz w:val="24"/>
                <w:szCs w:val="24"/>
              </w:rPr>
              <w:t xml:space="preserve"> </w:t>
            </w:r>
          </w:p>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937" w:type="dxa"/>
            <w:tcBorders>
              <w:top w:val="nil"/>
              <w:left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1537" w:type="dxa"/>
            <w:gridSpan w:val="2"/>
            <w:vMerge/>
            <w:tcBorders>
              <w:left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501ABB"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380</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9637F8"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2280.00</w:t>
            </w:r>
          </w:p>
        </w:tc>
      </w:tr>
      <w:tr w:rsidR="00E84E6E" w:rsidRPr="001466C9" w:rsidTr="005000C8">
        <w:trPr>
          <w:trHeight w:val="307"/>
        </w:trPr>
        <w:tc>
          <w:tcPr>
            <w:tcW w:w="834" w:type="dxa"/>
            <w:tcBorders>
              <w:top w:val="nil"/>
              <w:left w:val="single" w:sz="4" w:space="0" w:color="auto"/>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tcBorders>
              <w:top w:val="nil"/>
              <w:left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756" w:type="dxa"/>
            <w:tcBorders>
              <w:top w:val="nil"/>
              <w:left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tcBorders>
              <w:top w:val="nil"/>
              <w:left w:val="single" w:sz="4" w:space="0" w:color="auto"/>
              <w:right w:val="nil"/>
            </w:tcBorders>
            <w:shd w:val="clear" w:color="auto" w:fill="auto"/>
            <w:noWrap/>
            <w:vAlign w:val="bottom"/>
            <w:hideMark/>
          </w:tcPr>
          <w:p w:rsidR="00E84E6E" w:rsidRPr="00171830" w:rsidRDefault="00E84E6E" w:rsidP="00E84E6E">
            <w:pPr>
              <w:spacing w:after="0" w:line="240" w:lineRule="auto"/>
              <w:rPr>
                <w:rFonts w:ascii="Times New Roman" w:eastAsia="Times New Roman" w:hAnsi="Times New Roman" w:cs="Times New Roman"/>
                <w:b/>
                <w:i/>
                <w:color w:val="000000"/>
                <w:sz w:val="24"/>
                <w:szCs w:val="24"/>
                <w:u w:val="single"/>
              </w:rPr>
            </w:pPr>
            <w:r w:rsidRPr="00171830">
              <w:rPr>
                <w:rFonts w:ascii="Times New Roman" w:eastAsia="Times New Roman" w:hAnsi="Times New Roman" w:cs="Times New Roman"/>
                <w:b/>
                <w:i/>
                <w:color w:val="000000"/>
                <w:sz w:val="24"/>
                <w:szCs w:val="24"/>
                <w:u w:val="single"/>
              </w:rPr>
              <w:t>Net omission carries to summary</w:t>
            </w:r>
          </w:p>
        </w:tc>
        <w:tc>
          <w:tcPr>
            <w:tcW w:w="937" w:type="dxa"/>
            <w:tcBorders>
              <w:top w:val="nil"/>
              <w:left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1537" w:type="dxa"/>
            <w:gridSpan w:val="2"/>
            <w:tcBorders>
              <w:left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D19DA" w:rsidP="00E84E6E">
            <w:pPr>
              <w:spacing w:after="0" w:line="240" w:lineRule="auto"/>
              <w:rPr>
                <w:rFonts w:ascii="Times New Roman" w:eastAsia="Times New Roman" w:hAnsi="Times New Roman" w:cs="Times New Roman"/>
                <w:color w:val="000000"/>
                <w:sz w:val="20"/>
                <w:szCs w:val="20"/>
              </w:rPr>
            </w:pPr>
            <w:r w:rsidRPr="00ED19DA">
              <w:rPr>
                <w:rFonts w:ascii="Times New Roman" w:eastAsia="Times New Roman" w:hAnsi="Times New Roman" w:cs="Times New Roman"/>
                <w:noProof/>
                <w:color w:val="000000"/>
                <w:sz w:val="20"/>
                <w:szCs w:val="20"/>
              </w:rPr>
              <w:pict>
                <v:shape id="_x0000_s1122" type="#_x0000_t32" style="position:absolute;margin-left:-4.95pt;margin-top:-4.25pt;width:63.3pt;height:0;z-index:251703296;mso-position-horizontal-relative:text;mso-position-vertical-relative:text" o:connectortype="straight"/>
              </w:pict>
            </w:r>
            <w:r w:rsidR="009637F8">
              <w:rPr>
                <w:rFonts w:ascii="Times New Roman" w:eastAsia="Times New Roman" w:hAnsi="Times New Roman" w:cs="Times New Roman"/>
                <w:color w:val="000000"/>
                <w:sz w:val="20"/>
                <w:szCs w:val="20"/>
              </w:rPr>
              <w:t>263,830.00</w:t>
            </w:r>
          </w:p>
        </w:tc>
      </w:tr>
      <w:tr w:rsidR="00E84E6E" w:rsidRPr="001466C9" w:rsidTr="005000C8">
        <w:trPr>
          <w:trHeight w:val="307"/>
        </w:trPr>
        <w:tc>
          <w:tcPr>
            <w:tcW w:w="834" w:type="dxa"/>
            <w:vMerge w:val="restart"/>
            <w:tcBorders>
              <w:top w:val="nil"/>
              <w:left w:val="single" w:sz="4" w:space="0" w:color="auto"/>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vMerge w:val="restart"/>
            <w:tcBorders>
              <w:top w:val="nil"/>
              <w:left w:val="nil"/>
              <w:right w:val="single" w:sz="4" w:space="0" w:color="auto"/>
            </w:tcBorders>
            <w:shd w:val="clear" w:color="auto" w:fill="auto"/>
            <w:noWrap/>
            <w:vAlign w:val="bottom"/>
            <w:hideMark/>
          </w:tcPr>
          <w:p w:rsidR="00E84E6E" w:rsidRDefault="00E84E6E" w:rsidP="00E84E6E">
            <w:pPr>
              <w:spacing w:after="0" w:line="240" w:lineRule="auto"/>
              <w:rPr>
                <w:rFonts w:ascii="Times New Roman" w:eastAsia="Times New Roman" w:hAnsi="Times New Roman" w:cs="Times New Roman"/>
                <w:color w:val="000000"/>
                <w:sz w:val="20"/>
                <w:szCs w:val="20"/>
              </w:rPr>
            </w:pPr>
          </w:p>
          <w:p w:rsidR="00E84E6E" w:rsidRDefault="00E84E6E" w:rsidP="00E84E6E">
            <w:pPr>
              <w:spacing w:after="0" w:line="240" w:lineRule="auto"/>
              <w:rPr>
                <w:rFonts w:ascii="Times New Roman" w:eastAsia="Times New Roman" w:hAnsi="Times New Roman" w:cs="Times New Roman"/>
                <w:color w:val="000000"/>
                <w:sz w:val="20"/>
                <w:szCs w:val="20"/>
              </w:rPr>
            </w:pPr>
          </w:p>
          <w:p w:rsidR="00E84E6E" w:rsidRDefault="00E84E6E" w:rsidP="00E84E6E">
            <w:pPr>
              <w:spacing w:after="0" w:line="240" w:lineRule="auto"/>
              <w:rPr>
                <w:rFonts w:ascii="Times New Roman" w:eastAsia="Times New Roman" w:hAnsi="Times New Roman" w:cs="Times New Roman"/>
                <w:color w:val="000000"/>
                <w:sz w:val="20"/>
                <w:szCs w:val="20"/>
              </w:rPr>
            </w:pPr>
          </w:p>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756" w:type="dxa"/>
            <w:vMerge w:val="restart"/>
            <w:tcBorders>
              <w:top w:val="nil"/>
              <w:left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vMerge w:val="restart"/>
            <w:tcBorders>
              <w:top w:val="nil"/>
              <w:left w:val="single" w:sz="4" w:space="0" w:color="auto"/>
              <w:right w:val="nil"/>
            </w:tcBorders>
            <w:shd w:val="clear" w:color="auto" w:fill="auto"/>
            <w:noWrap/>
            <w:vAlign w:val="bottom"/>
            <w:hideMark/>
          </w:tcPr>
          <w:p w:rsidR="00E84E6E" w:rsidRDefault="00E84E6E" w:rsidP="00E84E6E">
            <w:pPr>
              <w:spacing w:after="0" w:line="240" w:lineRule="auto"/>
              <w:rPr>
                <w:rFonts w:ascii="Times New Roman" w:eastAsia="Times New Roman" w:hAnsi="Times New Roman" w:cs="Times New Roman"/>
                <w:color w:val="000000"/>
                <w:sz w:val="24"/>
                <w:szCs w:val="24"/>
              </w:rPr>
            </w:pPr>
          </w:p>
          <w:p w:rsidR="00E84E6E" w:rsidRDefault="00E84E6E" w:rsidP="00E84E6E">
            <w:pPr>
              <w:spacing w:after="0" w:line="240" w:lineRule="auto"/>
              <w:rPr>
                <w:rFonts w:ascii="Times New Roman" w:eastAsia="Times New Roman" w:hAnsi="Times New Roman" w:cs="Times New Roman"/>
                <w:color w:val="000000"/>
                <w:sz w:val="24"/>
                <w:szCs w:val="24"/>
              </w:rPr>
            </w:pPr>
          </w:p>
          <w:p w:rsidR="00E84E6E" w:rsidRDefault="00E84E6E" w:rsidP="00E84E6E">
            <w:pPr>
              <w:spacing w:after="0" w:line="240" w:lineRule="auto"/>
              <w:rPr>
                <w:rFonts w:ascii="Times New Roman" w:eastAsia="Times New Roman" w:hAnsi="Times New Roman" w:cs="Times New Roman"/>
                <w:color w:val="000000"/>
                <w:sz w:val="24"/>
                <w:szCs w:val="24"/>
              </w:rPr>
            </w:pPr>
          </w:p>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937" w:type="dxa"/>
            <w:vMerge w:val="restart"/>
            <w:tcBorders>
              <w:top w:val="nil"/>
              <w:left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1034" w:type="dxa"/>
            <w:vMerge w:val="restart"/>
            <w:tcBorders>
              <w:top w:val="nil"/>
              <w:left w:val="nil"/>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503"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D19DA" w:rsidP="00E84E6E">
            <w:pPr>
              <w:spacing w:after="0" w:line="240" w:lineRule="auto"/>
              <w:rPr>
                <w:rFonts w:ascii="Times New Roman" w:eastAsia="Times New Roman" w:hAnsi="Times New Roman" w:cs="Times New Roman"/>
                <w:color w:val="000000"/>
                <w:sz w:val="20"/>
                <w:szCs w:val="20"/>
              </w:rPr>
            </w:pPr>
            <w:r w:rsidRPr="00ED19DA">
              <w:rPr>
                <w:rFonts w:ascii="Times New Roman" w:eastAsia="Times New Roman" w:hAnsi="Times New Roman" w:cs="Times New Roman"/>
                <w:noProof/>
                <w:color w:val="000000"/>
                <w:sz w:val="20"/>
                <w:szCs w:val="20"/>
              </w:rPr>
              <w:pict>
                <v:shape id="_x0000_s1121" type="#_x0000_t32" style="position:absolute;margin-left:-4.8pt;margin-top:-8.95pt;width:63.15pt;height:0;z-index:251702272;mso-position-horizontal-relative:text;mso-position-vertical-relative:text" o:connectortype="straight"/>
              </w:pict>
            </w:r>
            <w:r w:rsidRPr="00ED19DA">
              <w:rPr>
                <w:rFonts w:ascii="Times New Roman" w:eastAsia="Times New Roman" w:hAnsi="Times New Roman" w:cs="Times New Roman"/>
                <w:noProof/>
                <w:color w:val="000000"/>
                <w:sz w:val="20"/>
                <w:szCs w:val="20"/>
              </w:rPr>
              <w:pict>
                <v:shape id="_x0000_s1120" type="#_x0000_t32" style="position:absolute;margin-left:-4.95pt;margin-top:-13.7pt;width:63.15pt;height:0;z-index:251701248;mso-position-horizontal-relative:text;mso-position-vertical-relative:text" o:connectortype="straight"/>
              </w:pict>
            </w:r>
          </w:p>
        </w:tc>
      </w:tr>
      <w:tr w:rsidR="00E84E6E" w:rsidRPr="001466C9" w:rsidTr="005000C8">
        <w:trPr>
          <w:trHeight w:val="307"/>
        </w:trPr>
        <w:tc>
          <w:tcPr>
            <w:tcW w:w="834" w:type="dxa"/>
            <w:vMerge/>
            <w:tcBorders>
              <w:top w:val="nil"/>
              <w:left w:val="single" w:sz="4" w:space="0" w:color="auto"/>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vMerge/>
            <w:tcBorders>
              <w:top w:val="nil"/>
              <w:left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756" w:type="dxa"/>
            <w:vMerge/>
            <w:tcBorders>
              <w:top w:val="nil"/>
              <w:left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vMerge/>
            <w:tcBorders>
              <w:top w:val="nil"/>
              <w:left w:val="single" w:sz="4" w:space="0" w:color="auto"/>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937" w:type="dxa"/>
            <w:vMerge/>
            <w:tcBorders>
              <w:top w:val="nil"/>
              <w:left w:val="nil"/>
              <w:right w:val="single" w:sz="4" w:space="0" w:color="auto"/>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1034" w:type="dxa"/>
            <w:vMerge/>
            <w:tcBorders>
              <w:top w:val="nil"/>
              <w:left w:val="nil"/>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503"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vMerge/>
            <w:tcBorders>
              <w:left w:val="single" w:sz="4" w:space="0" w:color="auto"/>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vMerge/>
            <w:tcBorders>
              <w:left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756" w:type="dxa"/>
            <w:vMerge/>
            <w:tcBorders>
              <w:left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vMerge/>
            <w:tcBorders>
              <w:left w:val="single" w:sz="4" w:space="0" w:color="auto"/>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937" w:type="dxa"/>
            <w:vMerge/>
            <w:tcBorders>
              <w:left w:val="nil"/>
              <w:right w:val="single" w:sz="4" w:space="0" w:color="auto"/>
            </w:tcBorders>
            <w:shd w:val="clear" w:color="auto" w:fill="auto"/>
            <w:noWrap/>
            <w:vAlign w:val="bottom"/>
            <w:hideMark/>
          </w:tcPr>
          <w:p w:rsidR="00E84E6E" w:rsidRPr="000F3845" w:rsidRDefault="00E84E6E" w:rsidP="00E84E6E">
            <w:pPr>
              <w:spacing w:after="0" w:line="240" w:lineRule="auto"/>
              <w:jc w:val="right"/>
              <w:rPr>
                <w:rFonts w:ascii="Times New Roman" w:eastAsia="Times New Roman" w:hAnsi="Times New Roman" w:cs="Times New Roman"/>
                <w:color w:val="000000"/>
                <w:sz w:val="24"/>
                <w:szCs w:val="24"/>
              </w:rPr>
            </w:pPr>
          </w:p>
        </w:tc>
        <w:tc>
          <w:tcPr>
            <w:tcW w:w="1034" w:type="dxa"/>
            <w:vMerge/>
            <w:tcBorders>
              <w:left w:val="nil"/>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20"/>
                <w:szCs w:val="20"/>
              </w:rPr>
            </w:pPr>
          </w:p>
        </w:tc>
        <w:tc>
          <w:tcPr>
            <w:tcW w:w="503"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vMerge/>
            <w:tcBorders>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vMerge/>
            <w:tcBorders>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756" w:type="dxa"/>
            <w:vMerge/>
            <w:tcBorders>
              <w:left w:val="nil"/>
              <w:bottom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vMerge/>
            <w:tcBorders>
              <w:left w:val="single" w:sz="4" w:space="0" w:color="auto"/>
              <w:bottom w:val="nil"/>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937" w:type="dxa"/>
            <w:vMerge/>
            <w:tcBorders>
              <w:left w:val="nil"/>
              <w:bottom w:val="nil"/>
              <w:right w:val="single" w:sz="4" w:space="0" w:color="auto"/>
            </w:tcBorders>
            <w:shd w:val="clear" w:color="auto" w:fill="auto"/>
            <w:noWrap/>
            <w:vAlign w:val="bottom"/>
            <w:hideMark/>
          </w:tcPr>
          <w:p w:rsidR="00E84E6E" w:rsidRPr="000F3845" w:rsidRDefault="00E84E6E" w:rsidP="00E84E6E">
            <w:pPr>
              <w:spacing w:after="0" w:line="240" w:lineRule="auto"/>
              <w:jc w:val="right"/>
              <w:rPr>
                <w:rFonts w:ascii="Times New Roman" w:eastAsia="Times New Roman" w:hAnsi="Times New Roman" w:cs="Times New Roman"/>
                <w:color w:val="000000"/>
                <w:sz w:val="24"/>
                <w:szCs w:val="24"/>
                <w:u w:val="single"/>
              </w:rPr>
            </w:pPr>
          </w:p>
        </w:tc>
        <w:tc>
          <w:tcPr>
            <w:tcW w:w="1034" w:type="dxa"/>
            <w:vMerge/>
            <w:tcBorders>
              <w:left w:val="nil"/>
              <w:bottom w:val="nil"/>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20"/>
                <w:szCs w:val="20"/>
              </w:rPr>
            </w:pPr>
          </w:p>
        </w:tc>
        <w:tc>
          <w:tcPr>
            <w:tcW w:w="503"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D19DA" w:rsidP="00E84E6E">
            <w:pPr>
              <w:spacing w:after="0" w:line="240" w:lineRule="auto"/>
              <w:jc w:val="right"/>
              <w:rPr>
                <w:rFonts w:ascii="Times New Roman" w:eastAsia="Times New Roman" w:hAnsi="Times New Roman" w:cs="Times New Roman"/>
                <w:color w:val="000000"/>
                <w:sz w:val="18"/>
                <w:szCs w:val="18"/>
              </w:rPr>
            </w:pPr>
            <w:r w:rsidRPr="00ED19DA">
              <w:rPr>
                <w:rFonts w:ascii="Times New Roman" w:eastAsia="Times New Roman" w:hAnsi="Times New Roman" w:cs="Times New Roman"/>
                <w:noProof/>
                <w:color w:val="000000"/>
                <w:sz w:val="18"/>
                <w:szCs w:val="18"/>
              </w:rPr>
              <w:pict>
                <v:shape id="_x0000_s1071" type="#_x0000_t32" style="position:absolute;left:0;text-align:left;margin-left:-5pt;margin-top:8.4pt;width:508.25pt;height:0;z-index:251651072;mso-position-horizontal-relative:text;mso-position-vertical-relative:text" o:connectortype="straight"/>
              </w:pict>
            </w:r>
            <w:r w:rsidR="00E84E6E"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Default="00E84E6E" w:rsidP="00E84E6E">
            <w:pPr>
              <w:spacing w:after="0" w:line="240" w:lineRule="auto"/>
              <w:rPr>
                <w:rFonts w:ascii="Times New Roman" w:eastAsia="Times New Roman" w:hAnsi="Times New Roman" w:cs="Times New Roman"/>
                <w:color w:val="000000"/>
                <w:sz w:val="18"/>
                <w:szCs w:val="18"/>
              </w:rPr>
            </w:pPr>
          </w:p>
          <w:p w:rsidR="00E84E6E" w:rsidRDefault="00E84E6E" w:rsidP="00E84E6E">
            <w:pPr>
              <w:spacing w:after="0" w:line="240" w:lineRule="auto"/>
              <w:rPr>
                <w:rFonts w:ascii="Times New Roman" w:eastAsia="Times New Roman" w:hAnsi="Times New Roman" w:cs="Times New Roman"/>
                <w:color w:val="000000"/>
                <w:sz w:val="18"/>
                <w:szCs w:val="18"/>
              </w:rPr>
            </w:pPr>
          </w:p>
          <w:p w:rsidR="00E84E6E" w:rsidRDefault="00ED19DA" w:rsidP="00501ABB">
            <w:pPr>
              <w:spacing w:after="0" w:line="240" w:lineRule="auto"/>
              <w:jc w:val="center"/>
              <w:rPr>
                <w:rFonts w:ascii="Times New Roman" w:eastAsia="Times New Roman" w:hAnsi="Times New Roman" w:cs="Times New Roman"/>
                <w:color w:val="000000"/>
                <w:sz w:val="18"/>
                <w:szCs w:val="18"/>
              </w:rPr>
            </w:pPr>
            <w:r w:rsidRPr="00ED19DA">
              <w:rPr>
                <w:rFonts w:ascii="Times New Roman" w:eastAsia="Times New Roman" w:hAnsi="Times New Roman" w:cs="Times New Roman"/>
                <w:noProof/>
                <w:color w:val="000000"/>
                <w:sz w:val="18"/>
                <w:szCs w:val="18"/>
              </w:rPr>
              <w:lastRenderedPageBreak/>
              <w:pict>
                <v:shape id="_x0000_s1094" type="#_x0000_t32" style="position:absolute;left:0;text-align:left;margin-left:-47.5pt;margin-top:-.3pt;width:496.5pt;height:0;z-index:251681792" o:connectortype="straight"/>
              </w:pict>
            </w:r>
          </w:p>
          <w:p w:rsidR="00E84E6E" w:rsidRDefault="00E84E6E" w:rsidP="00E84E6E">
            <w:pPr>
              <w:spacing w:after="0" w:line="240" w:lineRule="auto"/>
              <w:rPr>
                <w:rFonts w:ascii="Times New Roman" w:eastAsia="Times New Roman" w:hAnsi="Times New Roman" w:cs="Times New Roman"/>
                <w:color w:val="000000"/>
                <w:sz w:val="18"/>
                <w:szCs w:val="18"/>
              </w:rPr>
            </w:pPr>
          </w:p>
          <w:p w:rsidR="00E84E6E" w:rsidRDefault="00E84E6E" w:rsidP="00E84E6E">
            <w:pPr>
              <w:spacing w:after="0" w:line="240" w:lineRule="auto"/>
              <w:rPr>
                <w:rFonts w:ascii="Times New Roman" w:eastAsia="Times New Roman" w:hAnsi="Times New Roman" w:cs="Times New Roman"/>
                <w:color w:val="000000"/>
                <w:sz w:val="18"/>
                <w:szCs w:val="18"/>
              </w:rPr>
            </w:pPr>
          </w:p>
          <w:p w:rsidR="00E84E6E" w:rsidRDefault="00E84E6E" w:rsidP="00E84E6E">
            <w:pPr>
              <w:spacing w:after="0" w:line="240" w:lineRule="auto"/>
              <w:rPr>
                <w:rFonts w:ascii="Times New Roman" w:eastAsia="Times New Roman" w:hAnsi="Times New Roman" w:cs="Times New Roman"/>
                <w:color w:val="000000"/>
                <w:sz w:val="18"/>
                <w:szCs w:val="18"/>
              </w:rPr>
            </w:pPr>
          </w:p>
          <w:p w:rsidR="00E84E6E" w:rsidRDefault="00E84E6E" w:rsidP="00E84E6E">
            <w:pPr>
              <w:spacing w:after="0" w:line="240" w:lineRule="auto"/>
              <w:rPr>
                <w:rFonts w:ascii="Times New Roman" w:eastAsia="Times New Roman" w:hAnsi="Times New Roman" w:cs="Times New Roman"/>
                <w:color w:val="000000"/>
                <w:sz w:val="18"/>
                <w:szCs w:val="18"/>
              </w:rPr>
            </w:pPr>
          </w:p>
          <w:p w:rsidR="00E84E6E" w:rsidRDefault="00E84E6E" w:rsidP="00E84E6E">
            <w:pPr>
              <w:spacing w:after="0" w:line="240" w:lineRule="auto"/>
              <w:rPr>
                <w:rFonts w:ascii="Times New Roman" w:eastAsia="Times New Roman" w:hAnsi="Times New Roman" w:cs="Times New Roman"/>
                <w:color w:val="000000"/>
                <w:sz w:val="18"/>
                <w:szCs w:val="18"/>
              </w:rPr>
            </w:pPr>
          </w:p>
          <w:p w:rsidR="00E84E6E" w:rsidRPr="001466C9" w:rsidRDefault="00E84E6E" w:rsidP="00E84E6E">
            <w:pPr>
              <w:spacing w:after="0" w:line="240" w:lineRule="auto"/>
              <w:rPr>
                <w:rFonts w:ascii="Times New Roman" w:eastAsia="Times New Roman" w:hAnsi="Times New Roman" w:cs="Times New Roman"/>
                <w:color w:val="000000"/>
                <w:sz w:val="18"/>
                <w:szCs w:val="18"/>
              </w:rPr>
            </w:pPr>
          </w:p>
        </w:tc>
        <w:tc>
          <w:tcPr>
            <w:tcW w:w="756" w:type="dxa"/>
            <w:tcBorders>
              <w:top w:val="nil"/>
              <w:left w:val="nil"/>
              <w:bottom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3762" w:type="dxa"/>
            <w:gridSpan w:val="2"/>
            <w:tcBorders>
              <w:top w:val="nil"/>
              <w:left w:val="single" w:sz="4" w:space="0" w:color="auto"/>
              <w:bottom w:val="nil"/>
              <w:right w:val="single" w:sz="4" w:space="0" w:color="000000"/>
            </w:tcBorders>
            <w:shd w:val="clear" w:color="auto" w:fill="auto"/>
            <w:noWrap/>
            <w:vAlign w:val="bottom"/>
            <w:hideMark/>
          </w:tcPr>
          <w:p w:rsidR="00E84E6E" w:rsidRPr="000F1C12" w:rsidRDefault="00E84E6E" w:rsidP="00E84E6E">
            <w:pPr>
              <w:spacing w:after="0" w:line="240" w:lineRule="auto"/>
              <w:rPr>
                <w:rFonts w:ascii="Times New Roman" w:eastAsia="Times New Roman" w:hAnsi="Times New Roman" w:cs="Times New Roman"/>
                <w:b/>
                <w:bCs/>
                <w:i/>
                <w:iCs/>
                <w:color w:val="000000"/>
                <w:sz w:val="24"/>
                <w:szCs w:val="24"/>
                <w:u w:val="single"/>
              </w:rPr>
            </w:pPr>
          </w:p>
          <w:p w:rsidR="00AD5995" w:rsidRPr="000F1C12" w:rsidRDefault="00AD5995" w:rsidP="00E84E6E">
            <w:pPr>
              <w:spacing w:after="0" w:line="240" w:lineRule="auto"/>
              <w:rPr>
                <w:rFonts w:ascii="Times New Roman" w:eastAsia="Times New Roman" w:hAnsi="Times New Roman" w:cs="Times New Roman"/>
                <w:b/>
                <w:bCs/>
                <w:i/>
                <w:iCs/>
                <w:color w:val="000000"/>
                <w:sz w:val="24"/>
                <w:szCs w:val="24"/>
                <w:u w:val="single"/>
              </w:rPr>
            </w:pPr>
          </w:p>
          <w:p w:rsidR="00E84E6E" w:rsidRPr="000F1C12" w:rsidRDefault="00E84E6E" w:rsidP="00E84E6E">
            <w:pPr>
              <w:spacing w:after="0" w:line="240" w:lineRule="auto"/>
              <w:rPr>
                <w:rFonts w:ascii="Times New Roman" w:eastAsia="Times New Roman" w:hAnsi="Times New Roman" w:cs="Times New Roman"/>
                <w:b/>
                <w:bCs/>
                <w:i/>
                <w:iCs/>
                <w:color w:val="000000"/>
                <w:sz w:val="24"/>
                <w:szCs w:val="24"/>
                <w:u w:val="single"/>
              </w:rPr>
            </w:pPr>
          </w:p>
          <w:p w:rsidR="00E84E6E" w:rsidRPr="000F1C12" w:rsidRDefault="00E84E6E" w:rsidP="00E84E6E">
            <w:pPr>
              <w:spacing w:after="0" w:line="240" w:lineRule="auto"/>
              <w:rPr>
                <w:rFonts w:ascii="Times New Roman" w:eastAsia="Times New Roman" w:hAnsi="Times New Roman" w:cs="Times New Roman"/>
                <w:b/>
                <w:bCs/>
                <w:i/>
                <w:iCs/>
                <w:color w:val="000000"/>
                <w:sz w:val="24"/>
                <w:szCs w:val="24"/>
                <w:u w:val="single"/>
              </w:rPr>
            </w:pPr>
          </w:p>
          <w:p w:rsidR="00E84E6E" w:rsidRPr="000F1C12" w:rsidRDefault="00E84E6E" w:rsidP="00E84E6E">
            <w:pPr>
              <w:spacing w:after="0" w:line="240" w:lineRule="auto"/>
              <w:rPr>
                <w:rFonts w:ascii="Times New Roman" w:eastAsia="Times New Roman" w:hAnsi="Times New Roman" w:cs="Times New Roman"/>
                <w:b/>
                <w:bCs/>
                <w:i/>
                <w:iCs/>
                <w:color w:val="000000"/>
                <w:sz w:val="24"/>
                <w:szCs w:val="24"/>
                <w:u w:val="single"/>
              </w:rPr>
            </w:pPr>
            <w:r w:rsidRPr="000F1C12">
              <w:rPr>
                <w:rFonts w:ascii="Times New Roman" w:eastAsia="Times New Roman" w:hAnsi="Times New Roman" w:cs="Times New Roman"/>
                <w:b/>
                <w:bCs/>
                <w:i/>
                <w:iCs/>
                <w:color w:val="000000"/>
                <w:sz w:val="24"/>
                <w:szCs w:val="24"/>
                <w:u w:val="single"/>
              </w:rPr>
              <w:t>Additions</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4B1BDA"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lastRenderedPageBreak/>
              <w:t> </w:t>
            </w:r>
            <w:r w:rsidR="005000C8">
              <w:rPr>
                <w:rFonts w:ascii="Times New Roman" w:eastAsia="Times New Roman" w:hAnsi="Times New Roman" w:cs="Times New Roman"/>
                <w:color w:val="000000"/>
                <w:sz w:val="18"/>
                <w:szCs w:val="18"/>
              </w:rPr>
              <w:t>10/</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jc w:val="center"/>
              <w:rPr>
                <w:rFonts w:ascii="Times New Roman" w:eastAsia="Times New Roman" w:hAnsi="Times New Roman" w:cs="Times New Roman"/>
                <w:color w:val="000000"/>
                <w:sz w:val="20"/>
                <w:szCs w:val="20"/>
              </w:rPr>
            </w:pPr>
            <w:r w:rsidRPr="00C747F1">
              <w:rPr>
                <w:rFonts w:ascii="Times New Roman" w:eastAsia="Times New Roman" w:hAnsi="Times New Roman" w:cs="Times New Roman"/>
                <w:color w:val="000000"/>
                <w:sz w:val="20"/>
                <w:szCs w:val="20"/>
              </w:rPr>
              <w:t>1</w:t>
            </w:r>
            <w:r w:rsidR="005000C8">
              <w:rPr>
                <w:rFonts w:ascii="Times New Roman" w:eastAsia="Times New Roman" w:hAnsi="Times New Roman" w:cs="Times New Roman"/>
                <w:color w:val="000000"/>
                <w:sz w:val="20"/>
                <w:szCs w:val="20"/>
              </w:rPr>
              <w:t>0</w:t>
            </w:r>
          </w:p>
        </w:tc>
        <w:tc>
          <w:tcPr>
            <w:tcW w:w="2825" w:type="dxa"/>
            <w:tcBorders>
              <w:top w:val="nil"/>
              <w:left w:val="single" w:sz="4" w:space="0" w:color="auto"/>
              <w:bottom w:val="nil"/>
              <w:right w:val="nil"/>
            </w:tcBorders>
            <w:shd w:val="clear" w:color="auto" w:fill="auto"/>
            <w:noWrap/>
            <w:vAlign w:val="bottom"/>
            <w:hideMark/>
          </w:tcPr>
          <w:p w:rsidR="00E84E6E" w:rsidRPr="000F1C12" w:rsidRDefault="005000C8" w:rsidP="00E84E6E">
            <w:pPr>
              <w:spacing w:after="0" w:line="240" w:lineRule="auto"/>
              <w:rPr>
                <w:rFonts w:ascii="Times New Roman" w:eastAsia="Times New Roman" w:hAnsi="Times New Roman" w:cs="Times New Roman"/>
                <w:color w:val="000000"/>
                <w:sz w:val="24"/>
                <w:szCs w:val="24"/>
              </w:rPr>
            </w:pPr>
            <w:r w:rsidRPr="000F1C12">
              <w:rPr>
                <w:rFonts w:ascii="Times New Roman" w:eastAsia="Times New Roman" w:hAnsi="Times New Roman" w:cs="Times New Roman"/>
                <w:color w:val="000000"/>
                <w:sz w:val="24"/>
                <w:szCs w:val="24"/>
              </w:rPr>
              <w:t>Softwood  window  2100 X 12</w:t>
            </w:r>
            <w:r w:rsidR="00E84E6E" w:rsidRPr="000F1C12">
              <w:rPr>
                <w:rFonts w:ascii="Times New Roman" w:eastAsia="Times New Roman" w:hAnsi="Times New Roman" w:cs="Times New Roman"/>
                <w:color w:val="000000"/>
                <w:sz w:val="24"/>
                <w:szCs w:val="24"/>
              </w:rPr>
              <w:t>00</w:t>
            </w: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000C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 xml:space="preserve"> Nr</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5000C8"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17300</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5000C8"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173,000.00</w:t>
            </w:r>
          </w:p>
        </w:tc>
      </w:tr>
      <w:tr w:rsidR="00E84E6E" w:rsidRPr="001466C9" w:rsidTr="005000C8">
        <w:trPr>
          <w:trHeight w:val="121"/>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D19DA"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GB"/>
              </w:rPr>
              <w:pict>
                <v:shape id="_x0000_s1072" type="#_x0000_t32" style="position:absolute;left:0;text-align:left;margin-left:-5.1pt;margin-top:-10.1pt;width:72.15pt;height:0;z-index:251652096;mso-position-horizontal-relative:text;mso-position-vertical-relative:text" o:connectortype="straight"/>
              </w:pict>
            </w: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jc w:val="center"/>
              <w:rPr>
                <w:rFonts w:ascii="Times New Roman" w:eastAsia="Times New Roman" w:hAnsi="Times New Roman" w:cs="Times New Roman"/>
                <w:color w:val="000000"/>
                <w:sz w:val="20"/>
                <w:szCs w:val="20"/>
              </w:rPr>
            </w:pPr>
          </w:p>
        </w:tc>
        <w:tc>
          <w:tcPr>
            <w:tcW w:w="2825" w:type="dxa"/>
            <w:tcBorders>
              <w:top w:val="nil"/>
              <w:left w:val="single" w:sz="4" w:space="0" w:color="auto"/>
              <w:bottom w:val="nil"/>
              <w:right w:val="nil"/>
            </w:tcBorders>
            <w:shd w:val="clear" w:color="auto" w:fill="auto"/>
            <w:noWrap/>
            <w:vAlign w:val="bottom"/>
            <w:hideMark/>
          </w:tcPr>
          <w:p w:rsidR="00E84E6E" w:rsidRPr="000F1C12" w:rsidRDefault="00E84E6E" w:rsidP="00E84E6E">
            <w:pPr>
              <w:spacing w:after="0" w:line="240" w:lineRule="auto"/>
              <w:rPr>
                <w:rFonts w:ascii="Times New Roman" w:eastAsia="Times New Roman" w:hAnsi="Times New Roman" w:cs="Times New Roman"/>
                <w:color w:val="000000"/>
                <w:sz w:val="24"/>
                <w:szCs w:val="24"/>
              </w:rPr>
            </w:pPr>
            <w:r w:rsidRPr="000F1C12">
              <w:rPr>
                <w:rFonts w:ascii="Times New Roman" w:eastAsia="Times New Roman" w:hAnsi="Times New Roman" w:cs="Times New Roman"/>
                <w:color w:val="000000"/>
                <w:sz w:val="24"/>
                <w:szCs w:val="24"/>
              </w:rPr>
              <w:t> </w:t>
            </w: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5000C8" w:rsidP="00E84E6E">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r w:rsidR="00E84E6E">
              <w:rPr>
                <w:rFonts w:ascii="Times New Roman" w:eastAsia="Times New Roman" w:hAnsi="Times New Roman" w:cs="Times New Roman"/>
                <w:color w:val="000000"/>
                <w:sz w:val="18"/>
                <w:szCs w:val="18"/>
              </w:rPr>
              <w:t>2/</w:t>
            </w:r>
            <w:r w:rsidR="00E84E6E"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w:t>
            </w: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jc w:val="center"/>
              <w:rPr>
                <w:rFonts w:ascii="Times New Roman" w:eastAsia="Times New Roman" w:hAnsi="Times New Roman" w:cs="Times New Roman"/>
                <w:color w:val="000000"/>
                <w:sz w:val="20"/>
                <w:szCs w:val="20"/>
              </w:rPr>
            </w:pPr>
            <w:r w:rsidRPr="00C747F1">
              <w:rPr>
                <w:rFonts w:ascii="Times New Roman" w:eastAsia="Times New Roman" w:hAnsi="Times New Roman" w:cs="Times New Roman"/>
                <w:color w:val="000000"/>
                <w:sz w:val="20"/>
                <w:szCs w:val="20"/>
              </w:rPr>
              <w:t>6</w:t>
            </w:r>
            <w:r w:rsidR="005000C8">
              <w:rPr>
                <w:rFonts w:ascii="Times New Roman" w:eastAsia="Times New Roman" w:hAnsi="Times New Roman" w:cs="Times New Roman"/>
                <w:color w:val="000000"/>
                <w:sz w:val="20"/>
                <w:szCs w:val="20"/>
              </w:rPr>
              <w:t>.</w:t>
            </w:r>
            <w:r w:rsidRPr="00C747F1">
              <w:rPr>
                <w:rFonts w:ascii="Times New Roman" w:eastAsia="Times New Roman" w:hAnsi="Times New Roman" w:cs="Times New Roman"/>
                <w:color w:val="000000"/>
                <w:sz w:val="20"/>
                <w:szCs w:val="20"/>
              </w:rPr>
              <w:t>0</w:t>
            </w:r>
          </w:p>
        </w:tc>
        <w:tc>
          <w:tcPr>
            <w:tcW w:w="2825" w:type="dxa"/>
            <w:tcBorders>
              <w:top w:val="nil"/>
              <w:left w:val="single" w:sz="4" w:space="0" w:color="auto"/>
              <w:bottom w:val="nil"/>
              <w:right w:val="nil"/>
            </w:tcBorders>
            <w:shd w:val="clear" w:color="auto" w:fill="auto"/>
            <w:noWrap/>
            <w:vAlign w:val="bottom"/>
            <w:hideMark/>
          </w:tcPr>
          <w:p w:rsidR="00E84E6E" w:rsidRPr="000F1C12" w:rsidRDefault="00E84E6E" w:rsidP="00E84E6E">
            <w:pPr>
              <w:spacing w:after="0" w:line="240" w:lineRule="auto"/>
              <w:rPr>
                <w:rFonts w:ascii="Times New Roman" w:eastAsia="Times New Roman" w:hAnsi="Times New Roman" w:cs="Times New Roman"/>
                <w:color w:val="000000"/>
                <w:sz w:val="24"/>
                <w:szCs w:val="24"/>
              </w:rPr>
            </w:pPr>
            <w:r w:rsidRPr="000F1C12">
              <w:rPr>
                <w:rFonts w:ascii="Times New Roman" w:eastAsia="Times New Roman" w:hAnsi="Times New Roman" w:cs="Times New Roman"/>
                <w:color w:val="000000"/>
                <w:sz w:val="24"/>
                <w:szCs w:val="24"/>
              </w:rPr>
              <w:t>Bedding frame and pointing one side</w:t>
            </w: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6"/>
                <w:szCs w:val="16"/>
              </w:rPr>
            </w:pPr>
            <w:r w:rsidRPr="001466C9">
              <w:rPr>
                <w:rFonts w:ascii="Times New Roman" w:eastAsia="Times New Roman" w:hAnsi="Times New Roman" w:cs="Times New Roman"/>
                <w:color w:val="000000"/>
                <w:sz w:val="16"/>
                <w:szCs w:val="16"/>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5000C8"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E84E6E">
              <w:rPr>
                <w:rFonts w:ascii="Times New Roman" w:eastAsia="Times New Roman" w:hAnsi="Times New Roman" w:cs="Times New Roman"/>
                <w:color w:val="000000"/>
                <w:sz w:val="20"/>
                <w:szCs w:val="20"/>
              </w:rPr>
              <w:t xml:space="preserve"> m</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r w:rsidR="00A6583F">
              <w:rPr>
                <w:rFonts w:ascii="Times New Roman" w:eastAsia="Times New Roman" w:hAnsi="Times New Roman" w:cs="Times New Roman"/>
                <w:color w:val="000000"/>
                <w:sz w:val="20"/>
                <w:szCs w:val="20"/>
              </w:rPr>
              <w:t>250</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A6583F"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1500.00</w:t>
            </w:r>
            <w:r w:rsidR="00E84E6E" w:rsidRPr="001466C9">
              <w:rPr>
                <w:rFonts w:ascii="Times New Roman" w:eastAsia="Times New Roman" w:hAnsi="Times New Roman" w:cs="Times New Roman"/>
                <w:color w:val="000000"/>
                <w:sz w:val="20"/>
                <w:szCs w:val="20"/>
              </w:rPr>
              <w:t> </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tcBorders>
              <w:top w:val="nil"/>
              <w:left w:val="nil"/>
              <w:bottom w:val="nil"/>
              <w:right w:val="single" w:sz="4" w:space="0" w:color="auto"/>
            </w:tcBorders>
            <w:shd w:val="clear" w:color="auto" w:fill="auto"/>
            <w:noWrap/>
            <w:vAlign w:val="bottom"/>
            <w:hideMark/>
          </w:tcPr>
          <w:p w:rsidR="00E84E6E" w:rsidRPr="001466C9" w:rsidRDefault="00ED19DA"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GB"/>
              </w:rPr>
              <w:pict>
                <v:shape id="_x0000_s1073" type="#_x0000_t32" style="position:absolute;left:0;text-align:left;margin-left:-4.85pt;margin-top:-10.9pt;width:71pt;height:0;z-index:251653120;mso-position-horizontal-relative:text;mso-position-vertical-relative:text" o:connectortype="straight"/>
              </w:pict>
            </w: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jc w:val="center"/>
              <w:rPr>
                <w:rFonts w:ascii="Times New Roman" w:eastAsia="Times New Roman" w:hAnsi="Times New Roman" w:cs="Times New Roman"/>
                <w:color w:val="000000"/>
                <w:sz w:val="20"/>
                <w:szCs w:val="20"/>
              </w:rPr>
            </w:pPr>
          </w:p>
        </w:tc>
        <w:tc>
          <w:tcPr>
            <w:tcW w:w="3762" w:type="dxa"/>
            <w:gridSpan w:val="2"/>
            <w:tcBorders>
              <w:top w:val="nil"/>
              <w:left w:val="single" w:sz="4" w:space="0" w:color="auto"/>
              <w:bottom w:val="nil"/>
              <w:right w:val="single" w:sz="4" w:space="0" w:color="000000"/>
            </w:tcBorders>
            <w:shd w:val="clear" w:color="auto" w:fill="auto"/>
            <w:noWrap/>
            <w:vAlign w:val="bottom"/>
            <w:hideMark/>
          </w:tcPr>
          <w:p w:rsidR="00E84E6E" w:rsidRPr="000F1C12" w:rsidRDefault="00E84E6E" w:rsidP="00E84E6E">
            <w:pPr>
              <w:spacing w:after="0" w:line="240" w:lineRule="auto"/>
              <w:rPr>
                <w:rFonts w:ascii="Times New Roman" w:eastAsia="Times New Roman" w:hAnsi="Times New Roman" w:cs="Times New Roman"/>
                <w:color w:val="000000"/>
                <w:sz w:val="24"/>
                <w:szCs w:val="24"/>
              </w:rPr>
            </w:pPr>
            <w:r w:rsidRPr="000F1C12">
              <w:rPr>
                <w:rFonts w:ascii="Times New Roman" w:eastAsia="Times New Roman" w:hAnsi="Times New Roman" w:cs="Times New Roman"/>
                <w:color w:val="000000"/>
                <w:sz w:val="24"/>
                <w:szCs w:val="24"/>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620FFE"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5000C8" w:rsidP="00E84E6E">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10/3</w:t>
            </w:r>
            <w:r w:rsidR="00E84E6E">
              <w:rPr>
                <w:rFonts w:ascii="Times New Roman" w:eastAsia="Times New Roman" w:hAnsi="Times New Roman" w:cs="Times New Roman"/>
                <w:color w:val="000000"/>
                <w:sz w:val="18"/>
                <w:szCs w:val="18"/>
              </w:rPr>
              <w:t>/</w:t>
            </w:r>
            <w:r w:rsidR="00E84E6E"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5000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w:t>
            </w:r>
            <w:r w:rsidR="005000C8">
              <w:rPr>
                <w:rFonts w:ascii="Times New Roman" w:eastAsia="Times New Roman" w:hAnsi="Times New Roman" w:cs="Times New Roman"/>
                <w:color w:val="000000"/>
                <w:sz w:val="20"/>
                <w:szCs w:val="20"/>
              </w:rPr>
              <w:t>0</w:t>
            </w: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jc w:val="center"/>
              <w:rPr>
                <w:rFonts w:ascii="Times New Roman" w:eastAsia="Times New Roman" w:hAnsi="Times New Roman" w:cs="Times New Roman"/>
                <w:color w:val="000000"/>
                <w:sz w:val="20"/>
                <w:szCs w:val="20"/>
              </w:rPr>
            </w:pPr>
          </w:p>
        </w:tc>
        <w:tc>
          <w:tcPr>
            <w:tcW w:w="2825" w:type="dxa"/>
            <w:tcBorders>
              <w:top w:val="nil"/>
              <w:left w:val="single" w:sz="4" w:space="0" w:color="auto"/>
              <w:bottom w:val="nil"/>
              <w:right w:val="nil"/>
            </w:tcBorders>
            <w:shd w:val="clear" w:color="auto" w:fill="auto"/>
            <w:noWrap/>
            <w:vAlign w:val="bottom"/>
            <w:hideMark/>
          </w:tcPr>
          <w:p w:rsidR="00E84E6E" w:rsidRPr="000F1C12" w:rsidRDefault="00ED19DA" w:rsidP="00E84E6E">
            <w:pPr>
              <w:spacing w:after="0" w:line="240" w:lineRule="auto"/>
              <w:rPr>
                <w:rFonts w:ascii="Times New Roman" w:eastAsia="Times New Roman" w:hAnsi="Times New Roman" w:cs="Times New Roman"/>
                <w:color w:val="000000"/>
                <w:sz w:val="24"/>
                <w:szCs w:val="24"/>
              </w:rPr>
            </w:pPr>
            <w:r w:rsidRPr="00ED19DA">
              <w:rPr>
                <w:rFonts w:ascii="Times New Roman" w:eastAsia="Times New Roman" w:hAnsi="Times New Roman" w:cs="Times New Roman"/>
                <w:noProof/>
                <w:color w:val="000000"/>
                <w:sz w:val="24"/>
                <w:szCs w:val="24"/>
              </w:rPr>
              <w:pict>
                <v:shape id="_x0000_s1106" type="#_x0000_t32" style="position:absolute;margin-left:-4pt;margin-top:.95pt;width:0;height:107.45pt;z-index:251686912;mso-position-horizontal-relative:text;mso-position-vertical-relative:text" o:connectortype="straight">
                  <v:stroke startarrow="block" endarrow="block"/>
                </v:shape>
              </w:pict>
            </w:r>
            <w:r w:rsidR="00E84E6E" w:rsidRPr="000F1C12">
              <w:rPr>
                <w:rFonts w:ascii="Times New Roman" w:eastAsia="Times New Roman" w:hAnsi="Times New Roman" w:cs="Times New Roman"/>
                <w:color w:val="000000"/>
                <w:sz w:val="24"/>
                <w:szCs w:val="24"/>
              </w:rPr>
              <w:t xml:space="preserve">standard plain </w:t>
            </w:r>
            <w:r w:rsidR="005000C8" w:rsidRPr="000F1C12">
              <w:rPr>
                <w:rFonts w:ascii="Times New Roman" w:eastAsia="Times New Roman" w:hAnsi="Times New Roman" w:cs="Times New Roman"/>
                <w:color w:val="000000"/>
                <w:sz w:val="24"/>
                <w:szCs w:val="24"/>
              </w:rPr>
              <w:t>glass, panes</w:t>
            </w:r>
            <w:r w:rsidR="00E84E6E" w:rsidRPr="000F1C12">
              <w:rPr>
                <w:rFonts w:ascii="Times New Roman" w:eastAsia="Times New Roman" w:hAnsi="Times New Roman" w:cs="Times New Roman"/>
                <w:color w:val="000000"/>
                <w:sz w:val="24"/>
                <w:szCs w:val="24"/>
              </w:rPr>
              <w:t xml:space="preserve"> area </w:t>
            </w: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6"/>
                <w:szCs w:val="16"/>
              </w:rPr>
            </w:pPr>
            <w:r w:rsidRPr="001466C9">
              <w:rPr>
                <w:rFonts w:ascii="Times New Roman" w:eastAsia="Times New Roman" w:hAnsi="Times New Roman" w:cs="Times New Roman"/>
                <w:color w:val="000000"/>
                <w:sz w:val="16"/>
                <w:szCs w:val="16"/>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0.37</w:t>
            </w:r>
          </w:p>
        </w:tc>
        <w:tc>
          <w:tcPr>
            <w:tcW w:w="756" w:type="dxa"/>
            <w:tcBorders>
              <w:top w:val="nil"/>
              <w:left w:val="nil"/>
              <w:bottom w:val="nil"/>
              <w:right w:val="nil"/>
            </w:tcBorders>
            <w:shd w:val="clear" w:color="auto" w:fill="auto"/>
            <w:noWrap/>
            <w:vAlign w:val="bottom"/>
            <w:hideMark/>
          </w:tcPr>
          <w:p w:rsidR="00E84E6E" w:rsidRPr="00C747F1" w:rsidRDefault="005000C8"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w:t>
            </w:r>
          </w:p>
        </w:tc>
        <w:tc>
          <w:tcPr>
            <w:tcW w:w="2825" w:type="dxa"/>
            <w:tcBorders>
              <w:top w:val="nil"/>
              <w:left w:val="single" w:sz="4" w:space="0" w:color="auto"/>
              <w:bottom w:val="nil"/>
              <w:right w:val="nil"/>
            </w:tcBorders>
            <w:shd w:val="clear" w:color="auto" w:fill="auto"/>
            <w:noWrap/>
            <w:vAlign w:val="bottom"/>
            <w:hideMark/>
          </w:tcPr>
          <w:p w:rsidR="00E84E6E" w:rsidRPr="000F1C12" w:rsidRDefault="00E84E6E" w:rsidP="00E84E6E">
            <w:pPr>
              <w:spacing w:after="0" w:line="240" w:lineRule="auto"/>
              <w:rPr>
                <w:rFonts w:ascii="Times New Roman" w:eastAsia="Times New Roman" w:hAnsi="Times New Roman" w:cs="Times New Roman"/>
                <w:color w:val="000000"/>
                <w:sz w:val="24"/>
                <w:szCs w:val="24"/>
              </w:rPr>
            </w:pPr>
            <w:r w:rsidRPr="000F1C12">
              <w:rPr>
                <w:rFonts w:ascii="Times New Roman" w:eastAsia="Times New Roman" w:hAnsi="Times New Roman" w:cs="Times New Roman"/>
                <w:color w:val="000000"/>
                <w:sz w:val="24"/>
                <w:szCs w:val="24"/>
              </w:rPr>
              <w:t>0.15 m2 - 4.00 m2</w:t>
            </w: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6"/>
                <w:szCs w:val="16"/>
              </w:rPr>
            </w:pPr>
            <w:r w:rsidRPr="001466C9">
              <w:rPr>
                <w:rFonts w:ascii="Times New Roman" w:eastAsia="Times New Roman" w:hAnsi="Times New Roman" w:cs="Times New Roman"/>
                <w:color w:val="000000"/>
                <w:sz w:val="16"/>
                <w:szCs w:val="16"/>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8371CE" w:rsidRDefault="005000C8" w:rsidP="00E84E6E">
            <w:pPr>
              <w:spacing w:after="0" w:line="240" w:lineRule="auto"/>
              <w:jc w:val="center"/>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16</w:t>
            </w:r>
            <w:r w:rsidR="00E84E6E">
              <w:rPr>
                <w:rFonts w:ascii="Times New Roman" w:eastAsia="Times New Roman" w:hAnsi="Times New Roman" w:cs="Times New Roman"/>
                <w:color w:val="000000"/>
                <w:sz w:val="20"/>
                <w:szCs w:val="20"/>
              </w:rPr>
              <w:t xml:space="preserve"> m</w:t>
            </w:r>
            <w:r w:rsidR="00E84E6E">
              <w:rPr>
                <w:rFonts w:ascii="Times New Roman" w:eastAsia="Times New Roman" w:hAnsi="Times New Roman" w:cs="Times New Roman"/>
                <w:color w:val="000000"/>
                <w:sz w:val="20"/>
                <w:szCs w:val="20"/>
                <w:vertAlign w:val="superscript"/>
              </w:rPr>
              <w:t>2</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A6583F"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650</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A6583F"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10,400.00</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D19DA"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GB"/>
              </w:rPr>
              <w:pict>
                <v:shape id="_x0000_s1074" type="#_x0000_t32" style="position:absolute;left:0;text-align:left;margin-left:-5.1pt;margin-top:-12.2pt;width:72.8pt;height:0;z-index:251654144;mso-position-horizontal-relative:text;mso-position-vertical-relative:text" o:connectortype="straight"/>
              </w:pict>
            </w: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jc w:val="center"/>
              <w:rPr>
                <w:rFonts w:ascii="Times New Roman" w:eastAsia="Times New Roman" w:hAnsi="Times New Roman" w:cs="Times New Roman"/>
                <w:color w:val="000000"/>
                <w:sz w:val="20"/>
                <w:szCs w:val="20"/>
              </w:rPr>
            </w:pPr>
          </w:p>
        </w:tc>
        <w:tc>
          <w:tcPr>
            <w:tcW w:w="2825" w:type="dxa"/>
            <w:tcBorders>
              <w:top w:val="nil"/>
              <w:left w:val="single" w:sz="4" w:space="0" w:color="auto"/>
              <w:bottom w:val="nil"/>
              <w:right w:val="nil"/>
            </w:tcBorders>
            <w:shd w:val="clear" w:color="auto" w:fill="auto"/>
            <w:noWrap/>
            <w:vAlign w:val="bottom"/>
            <w:hideMark/>
          </w:tcPr>
          <w:p w:rsidR="00E84E6E" w:rsidRPr="000F1C12" w:rsidRDefault="00E84E6E" w:rsidP="00E84E6E">
            <w:pPr>
              <w:spacing w:after="0" w:line="240" w:lineRule="auto"/>
              <w:rPr>
                <w:rFonts w:ascii="Times New Roman" w:eastAsia="Times New Roman" w:hAnsi="Times New Roman" w:cs="Times New Roman"/>
                <w:color w:val="000000"/>
                <w:sz w:val="24"/>
                <w:szCs w:val="24"/>
              </w:rPr>
            </w:pPr>
            <w:r w:rsidRPr="000F1C12">
              <w:rPr>
                <w:rFonts w:ascii="Times New Roman" w:eastAsia="Times New Roman" w:hAnsi="Times New Roman" w:cs="Times New Roman"/>
                <w:color w:val="000000"/>
                <w:sz w:val="24"/>
                <w:szCs w:val="24"/>
              </w:rPr>
              <w:t> </w:t>
            </w: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6"/>
                <w:szCs w:val="16"/>
              </w:rPr>
            </w:pPr>
            <w:r w:rsidRPr="001466C9">
              <w:rPr>
                <w:rFonts w:ascii="Times New Roman" w:eastAsia="Times New Roman" w:hAnsi="Times New Roman" w:cs="Times New Roman"/>
                <w:color w:val="000000"/>
                <w:sz w:val="16"/>
                <w:szCs w:val="16"/>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5000C8" w:rsidP="00E84E6E">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10/2</w:t>
            </w:r>
            <w:r w:rsidR="00E84E6E">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3/</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0.50</w:t>
            </w: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jc w:val="center"/>
              <w:rPr>
                <w:rFonts w:ascii="Times New Roman" w:eastAsia="Times New Roman" w:hAnsi="Times New Roman" w:cs="Times New Roman"/>
                <w:color w:val="000000"/>
                <w:sz w:val="20"/>
                <w:szCs w:val="20"/>
              </w:rPr>
            </w:pPr>
          </w:p>
        </w:tc>
        <w:tc>
          <w:tcPr>
            <w:tcW w:w="2825" w:type="dxa"/>
            <w:tcBorders>
              <w:top w:val="nil"/>
              <w:left w:val="single" w:sz="4" w:space="0" w:color="auto"/>
              <w:bottom w:val="nil"/>
              <w:right w:val="nil"/>
            </w:tcBorders>
            <w:shd w:val="clear" w:color="auto" w:fill="auto"/>
            <w:noWrap/>
            <w:vAlign w:val="bottom"/>
            <w:hideMark/>
          </w:tcPr>
          <w:p w:rsidR="00E84E6E" w:rsidRPr="000F1C12" w:rsidRDefault="00E84E6E" w:rsidP="00E84E6E">
            <w:pPr>
              <w:spacing w:after="0" w:line="240" w:lineRule="auto"/>
              <w:rPr>
                <w:rFonts w:ascii="Times New Roman" w:eastAsia="Times New Roman" w:hAnsi="Times New Roman" w:cs="Times New Roman"/>
                <w:color w:val="000000"/>
                <w:sz w:val="24"/>
                <w:szCs w:val="24"/>
              </w:rPr>
            </w:pP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b/>
                <w:bCs/>
                <w:i/>
                <w:iCs/>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5000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w:t>
            </w:r>
            <w:r w:rsidR="005000C8">
              <w:rPr>
                <w:rFonts w:ascii="Times New Roman" w:eastAsia="Times New Roman" w:hAnsi="Times New Roman" w:cs="Times New Roman"/>
                <w:color w:val="000000"/>
                <w:sz w:val="20"/>
                <w:szCs w:val="20"/>
              </w:rPr>
              <w:t>5</w:t>
            </w:r>
          </w:p>
        </w:tc>
        <w:tc>
          <w:tcPr>
            <w:tcW w:w="756" w:type="dxa"/>
            <w:tcBorders>
              <w:top w:val="nil"/>
              <w:left w:val="nil"/>
              <w:bottom w:val="nil"/>
              <w:right w:val="nil"/>
            </w:tcBorders>
            <w:shd w:val="clear" w:color="auto" w:fill="auto"/>
            <w:noWrap/>
            <w:vAlign w:val="bottom"/>
            <w:hideMark/>
          </w:tcPr>
          <w:p w:rsidR="00E84E6E" w:rsidRPr="00C747F1" w:rsidRDefault="005000C8"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10.50</w:t>
            </w:r>
          </w:p>
        </w:tc>
        <w:tc>
          <w:tcPr>
            <w:tcW w:w="2825" w:type="dxa"/>
            <w:tcBorders>
              <w:top w:val="nil"/>
              <w:left w:val="single" w:sz="4" w:space="0" w:color="auto"/>
              <w:bottom w:val="nil"/>
              <w:right w:val="nil"/>
            </w:tcBorders>
            <w:shd w:val="clear" w:color="auto" w:fill="auto"/>
            <w:noWrap/>
            <w:vAlign w:val="bottom"/>
            <w:hideMark/>
          </w:tcPr>
          <w:p w:rsidR="00E84E6E" w:rsidRPr="000F1C12" w:rsidRDefault="00E84E6E" w:rsidP="00E84E6E">
            <w:pPr>
              <w:spacing w:after="0" w:line="240" w:lineRule="auto"/>
              <w:rPr>
                <w:rFonts w:ascii="Times New Roman" w:eastAsia="Times New Roman" w:hAnsi="Times New Roman" w:cs="Times New Roman"/>
                <w:color w:val="000000"/>
                <w:sz w:val="24"/>
                <w:szCs w:val="24"/>
              </w:rPr>
            </w:pP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b/>
                <w:bCs/>
                <w:i/>
                <w:iCs/>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tcBorders>
              <w:top w:val="nil"/>
              <w:left w:val="nil"/>
              <w:bottom w:val="nil"/>
              <w:right w:val="single" w:sz="4" w:space="0" w:color="auto"/>
            </w:tcBorders>
            <w:shd w:val="clear" w:color="auto" w:fill="auto"/>
            <w:noWrap/>
            <w:vAlign w:val="bottom"/>
            <w:hideMark/>
          </w:tcPr>
          <w:p w:rsidR="00E84E6E" w:rsidRPr="001466C9" w:rsidRDefault="00ED19DA"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GB"/>
              </w:rPr>
              <w:pict>
                <v:shape id="_x0000_s1075" type="#_x0000_t32" style="position:absolute;left:0;text-align:left;margin-left:-5.15pt;margin-top:-11.8pt;width:66.25pt;height:0;z-index:251655168;mso-position-horizontal-relative:text;mso-position-vertical-relative:text" o:connectortype="straight"/>
              </w:pict>
            </w:r>
          </w:p>
        </w:tc>
        <w:tc>
          <w:tcPr>
            <w:tcW w:w="756" w:type="dxa"/>
            <w:tcBorders>
              <w:top w:val="nil"/>
              <w:left w:val="nil"/>
              <w:bottom w:val="nil"/>
              <w:right w:val="nil"/>
            </w:tcBorders>
            <w:shd w:val="clear" w:color="auto" w:fill="auto"/>
            <w:noWrap/>
            <w:vAlign w:val="bottom"/>
            <w:hideMark/>
          </w:tcPr>
          <w:p w:rsidR="00E84E6E" w:rsidRPr="00C747F1" w:rsidRDefault="005000C8" w:rsidP="005000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00E84E6E" w:rsidRPr="00C747F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06</w:t>
            </w:r>
          </w:p>
        </w:tc>
        <w:tc>
          <w:tcPr>
            <w:tcW w:w="2825" w:type="dxa"/>
            <w:tcBorders>
              <w:top w:val="nil"/>
              <w:left w:val="single" w:sz="4" w:space="0" w:color="auto"/>
              <w:bottom w:val="nil"/>
              <w:right w:val="nil"/>
            </w:tcBorders>
            <w:shd w:val="clear" w:color="auto" w:fill="auto"/>
            <w:noWrap/>
            <w:vAlign w:val="bottom"/>
            <w:hideMark/>
          </w:tcPr>
          <w:p w:rsidR="00E84E6E" w:rsidRPr="000F1C12" w:rsidRDefault="00E84E6E" w:rsidP="00E84E6E">
            <w:pPr>
              <w:spacing w:after="0" w:line="240" w:lineRule="auto"/>
              <w:rPr>
                <w:rFonts w:ascii="Times New Roman" w:eastAsia="Times New Roman" w:hAnsi="Times New Roman" w:cs="Times New Roman"/>
                <w:color w:val="000000"/>
                <w:sz w:val="24"/>
                <w:szCs w:val="24"/>
              </w:rPr>
            </w:pP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b/>
                <w:bCs/>
                <w:i/>
                <w:iCs/>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756" w:type="dxa"/>
            <w:tcBorders>
              <w:top w:val="nil"/>
              <w:left w:val="nil"/>
              <w:bottom w:val="nil"/>
              <w:right w:val="nil"/>
            </w:tcBorders>
            <w:shd w:val="clear" w:color="auto" w:fill="auto"/>
            <w:noWrap/>
            <w:vAlign w:val="bottom"/>
            <w:hideMark/>
          </w:tcPr>
          <w:p w:rsidR="00E84E6E" w:rsidRPr="00C747F1" w:rsidRDefault="00ED19DA" w:rsidP="00E84E6E">
            <w:pPr>
              <w:spacing w:after="0" w:line="240" w:lineRule="auto"/>
              <w:jc w:val="center"/>
              <w:rPr>
                <w:rFonts w:ascii="Times New Roman" w:eastAsia="Times New Roman" w:hAnsi="Times New Roman" w:cs="Times New Roman"/>
                <w:color w:val="000000"/>
                <w:sz w:val="20"/>
                <w:szCs w:val="20"/>
              </w:rPr>
            </w:pPr>
            <w:r w:rsidRPr="00ED19DA">
              <w:rPr>
                <w:rFonts w:ascii="Times New Roman" w:eastAsia="Times New Roman" w:hAnsi="Times New Roman" w:cs="Times New Roman"/>
                <w:noProof/>
                <w:color w:val="000000"/>
                <w:sz w:val="20"/>
                <w:szCs w:val="20"/>
              </w:rPr>
              <w:pict>
                <v:shape id="_x0000_s1104" type="#_x0000_t32" style="position:absolute;left:0;text-align:left;margin-left:-5.45pt;margin-top:-10.9pt;width:38.05pt;height:0;z-index:251685888;mso-position-horizontal-relative:text;mso-position-vertical-relative:text" o:connectortype="straight"/>
              </w:pict>
            </w:r>
            <w:r>
              <w:rPr>
                <w:rFonts w:ascii="Times New Roman" w:eastAsia="Times New Roman" w:hAnsi="Times New Roman" w:cs="Times New Roman"/>
                <w:noProof/>
                <w:color w:val="000000"/>
                <w:sz w:val="20"/>
                <w:szCs w:val="20"/>
                <w:lang w:val="en-GB"/>
              </w:rPr>
              <w:pict>
                <v:shape id="_x0000_s1076" type="#_x0000_t32" style="position:absolute;left:0;text-align:left;margin-left:-5.55pt;margin-top:-14.95pt;width:38.05pt;height:0;z-index:251656192;mso-position-horizontal-relative:text;mso-position-vertical-relative:text" o:connectortype="straight"/>
              </w:pict>
            </w:r>
          </w:p>
        </w:tc>
        <w:tc>
          <w:tcPr>
            <w:tcW w:w="2825" w:type="dxa"/>
            <w:tcBorders>
              <w:top w:val="nil"/>
              <w:left w:val="single" w:sz="4" w:space="0" w:color="auto"/>
              <w:bottom w:val="nil"/>
              <w:right w:val="nil"/>
            </w:tcBorders>
            <w:shd w:val="clear" w:color="auto" w:fill="auto"/>
            <w:noWrap/>
            <w:vAlign w:val="bottom"/>
            <w:hideMark/>
          </w:tcPr>
          <w:p w:rsidR="00E84E6E" w:rsidRPr="000F1C12" w:rsidRDefault="00E84E6E" w:rsidP="00E84E6E">
            <w:pPr>
              <w:spacing w:after="0" w:line="240" w:lineRule="auto"/>
              <w:rPr>
                <w:rFonts w:ascii="Times New Roman" w:eastAsia="Times New Roman" w:hAnsi="Times New Roman" w:cs="Times New Roman"/>
                <w:color w:val="000000"/>
                <w:sz w:val="24"/>
                <w:szCs w:val="24"/>
              </w:rPr>
            </w:pP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b/>
                <w:bCs/>
                <w:i/>
                <w:iCs/>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r w:rsidR="005000C8">
              <w:rPr>
                <w:rFonts w:ascii="Times New Roman" w:eastAsia="Times New Roman" w:hAnsi="Times New Roman" w:cs="Times New Roman"/>
                <w:color w:val="000000"/>
                <w:sz w:val="18"/>
                <w:szCs w:val="18"/>
              </w:rPr>
              <w:t>10/</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w:t>
            </w: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jc w:val="center"/>
              <w:rPr>
                <w:rFonts w:ascii="Times New Roman" w:eastAsia="Times New Roman" w:hAnsi="Times New Roman" w:cs="Times New Roman"/>
                <w:color w:val="000000"/>
                <w:sz w:val="20"/>
                <w:szCs w:val="20"/>
              </w:rPr>
            </w:pPr>
          </w:p>
        </w:tc>
        <w:tc>
          <w:tcPr>
            <w:tcW w:w="2825" w:type="dxa"/>
            <w:tcBorders>
              <w:top w:val="nil"/>
              <w:left w:val="single" w:sz="4" w:space="0" w:color="auto"/>
              <w:bottom w:val="nil"/>
              <w:right w:val="nil"/>
            </w:tcBorders>
            <w:shd w:val="clear" w:color="auto" w:fill="auto"/>
            <w:noWrap/>
            <w:vAlign w:val="bottom"/>
            <w:hideMark/>
          </w:tcPr>
          <w:p w:rsidR="00E84E6E" w:rsidRPr="000F1C12" w:rsidRDefault="00ED19DA" w:rsidP="005000C8">
            <w:pPr>
              <w:spacing w:after="0" w:line="240" w:lineRule="auto"/>
              <w:rPr>
                <w:rFonts w:ascii="Times New Roman" w:eastAsia="Times New Roman" w:hAnsi="Times New Roman" w:cs="Times New Roman"/>
                <w:color w:val="000000"/>
                <w:sz w:val="24"/>
                <w:szCs w:val="24"/>
              </w:rPr>
            </w:pPr>
            <w:r w:rsidRPr="00ED19DA">
              <w:rPr>
                <w:rFonts w:ascii="Times New Roman" w:eastAsia="Times New Roman" w:hAnsi="Times New Roman" w:cs="Times New Roman"/>
                <w:noProof/>
                <w:color w:val="000000"/>
                <w:sz w:val="24"/>
                <w:szCs w:val="24"/>
              </w:rPr>
              <w:pict>
                <v:shape id="_x0000_s1107" type="#_x0000_t32" style="position:absolute;margin-left:-4pt;margin-top:3.35pt;width:0;height:103.25pt;z-index:251687936;mso-position-horizontal-relative:text;mso-position-vertical-relative:text" o:connectortype="straight">
                  <v:stroke startarrow="block" endarrow="block"/>
                </v:shape>
              </w:pict>
            </w:r>
            <w:r w:rsidR="00E84E6E" w:rsidRPr="000F1C12">
              <w:rPr>
                <w:rFonts w:ascii="Times New Roman" w:eastAsia="Times New Roman" w:hAnsi="Times New Roman" w:cs="Times New Roman"/>
                <w:color w:val="000000"/>
                <w:sz w:val="24"/>
                <w:szCs w:val="24"/>
              </w:rPr>
              <w:t xml:space="preserve">two undercoats </w:t>
            </w:r>
            <w:r w:rsidR="005000C8" w:rsidRPr="000F1C12">
              <w:rPr>
                <w:rFonts w:ascii="Times New Roman" w:eastAsia="Times New Roman" w:hAnsi="Times New Roman" w:cs="Times New Roman"/>
                <w:color w:val="000000"/>
                <w:sz w:val="24"/>
                <w:szCs w:val="24"/>
              </w:rPr>
              <w:t>one glass finishing coat on ready primed wood, glazed windows</w:t>
            </w:r>
            <w:r w:rsidR="00E84E6E" w:rsidRPr="000F1C12">
              <w:rPr>
                <w:rFonts w:ascii="Times New Roman" w:eastAsia="Times New Roman" w:hAnsi="Times New Roman" w:cs="Times New Roman"/>
                <w:color w:val="000000"/>
                <w:sz w:val="24"/>
                <w:szCs w:val="24"/>
              </w:rPr>
              <w:t xml:space="preserve"> </w:t>
            </w:r>
          </w:p>
        </w:tc>
        <w:tc>
          <w:tcPr>
            <w:tcW w:w="937" w:type="dxa"/>
            <w:tcBorders>
              <w:top w:val="nil"/>
              <w:left w:val="nil"/>
              <w:bottom w:val="nil"/>
              <w:right w:val="single" w:sz="4" w:space="0" w:color="auto"/>
            </w:tcBorders>
            <w:shd w:val="clear" w:color="auto" w:fill="auto"/>
            <w:noWrap/>
            <w:vAlign w:val="center"/>
            <w:hideMark/>
          </w:tcPr>
          <w:p w:rsidR="00E84E6E" w:rsidRPr="001466C9" w:rsidRDefault="00E84E6E" w:rsidP="005000C8">
            <w:pPr>
              <w:spacing w:after="0" w:line="240" w:lineRule="auto"/>
              <w:jc w:val="right"/>
              <w:rPr>
                <w:rFonts w:ascii="Times New Roman" w:eastAsia="Times New Roman" w:hAnsi="Times New Roman" w:cs="Times New Roman"/>
                <w:b/>
                <w:bCs/>
                <w:i/>
                <w:iCs/>
                <w:color w:val="000000"/>
                <w:sz w:val="16"/>
                <w:szCs w:val="16"/>
              </w:rPr>
            </w:pPr>
            <w:r w:rsidRPr="001466C9">
              <w:rPr>
                <w:rFonts w:ascii="Times New Roman" w:eastAsia="Times New Roman" w:hAnsi="Times New Roman" w:cs="Times New Roman"/>
                <w:b/>
                <w:bCs/>
                <w:i/>
                <w:iCs/>
                <w:color w:val="000000"/>
                <w:sz w:val="16"/>
                <w:szCs w:val="16"/>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5000C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000C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0</w:t>
            </w:r>
          </w:p>
        </w:tc>
        <w:tc>
          <w:tcPr>
            <w:tcW w:w="756" w:type="dxa"/>
            <w:tcBorders>
              <w:top w:val="nil"/>
              <w:left w:val="nil"/>
              <w:bottom w:val="nil"/>
              <w:right w:val="nil"/>
            </w:tcBorders>
            <w:shd w:val="clear" w:color="auto" w:fill="auto"/>
            <w:noWrap/>
            <w:vAlign w:val="bottom"/>
            <w:hideMark/>
          </w:tcPr>
          <w:p w:rsidR="00E84E6E" w:rsidRPr="00C747F1" w:rsidRDefault="005000C8"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25.20</w:t>
            </w:r>
          </w:p>
        </w:tc>
        <w:tc>
          <w:tcPr>
            <w:tcW w:w="2825" w:type="dxa"/>
            <w:tcBorders>
              <w:top w:val="nil"/>
              <w:left w:val="single" w:sz="4" w:space="0" w:color="auto"/>
              <w:bottom w:val="nil"/>
              <w:right w:val="nil"/>
            </w:tcBorders>
            <w:shd w:val="clear" w:color="auto" w:fill="auto"/>
            <w:noWrap/>
            <w:vAlign w:val="bottom"/>
            <w:hideMark/>
          </w:tcPr>
          <w:p w:rsidR="00E84E6E" w:rsidRPr="000F1C12" w:rsidRDefault="00E84E6E" w:rsidP="00E84E6E">
            <w:pPr>
              <w:spacing w:after="0" w:line="240" w:lineRule="auto"/>
              <w:rPr>
                <w:rFonts w:ascii="Times New Roman" w:eastAsia="Times New Roman" w:hAnsi="Times New Roman" w:cs="Times New Roman"/>
                <w:color w:val="000000"/>
                <w:sz w:val="24"/>
                <w:szCs w:val="24"/>
              </w:rPr>
            </w:pP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b/>
                <w:bCs/>
                <w:i/>
                <w:iCs/>
                <w:color w:val="000000"/>
                <w:sz w:val="16"/>
                <w:szCs w:val="16"/>
                <w:u w:val="single"/>
              </w:rPr>
            </w:pPr>
            <w:r w:rsidRPr="001466C9">
              <w:rPr>
                <w:rFonts w:ascii="Times New Roman" w:eastAsia="Times New Roman" w:hAnsi="Times New Roman" w:cs="Times New Roman"/>
                <w:b/>
                <w:bCs/>
                <w:i/>
                <w:iCs/>
                <w:color w:val="000000"/>
                <w:sz w:val="16"/>
                <w:szCs w:val="16"/>
                <w:u w:val="single"/>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AF0A99" w:rsidRDefault="005000C8" w:rsidP="00E84E6E">
            <w:pPr>
              <w:spacing w:after="0" w:line="240" w:lineRule="auto"/>
              <w:jc w:val="center"/>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25</w:t>
            </w:r>
            <w:r w:rsidR="00E84E6E">
              <w:rPr>
                <w:rFonts w:ascii="Times New Roman" w:eastAsia="Times New Roman" w:hAnsi="Times New Roman" w:cs="Times New Roman"/>
                <w:color w:val="000000"/>
                <w:sz w:val="20"/>
                <w:szCs w:val="20"/>
              </w:rPr>
              <w:t xml:space="preserve"> m</w:t>
            </w:r>
            <w:r w:rsidR="00E84E6E">
              <w:rPr>
                <w:rFonts w:ascii="Times New Roman" w:eastAsia="Times New Roman" w:hAnsi="Times New Roman" w:cs="Times New Roman"/>
                <w:color w:val="000000"/>
                <w:sz w:val="20"/>
                <w:szCs w:val="20"/>
                <w:vertAlign w:val="superscript"/>
              </w:rPr>
              <w:t>2</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A6583F"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450</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A6583F"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11,250.00</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D19DA"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GB"/>
              </w:rPr>
              <w:pict>
                <v:shape id="_x0000_s1077" type="#_x0000_t32" style="position:absolute;left:0;text-align:left;margin-left:-4.85pt;margin-top:-13.45pt;width:72.45pt;height:0;z-index:251657216;mso-position-horizontal-relative:text;mso-position-vertical-relative:text" o:connectortype="straight"/>
              </w:pict>
            </w:r>
          </w:p>
        </w:tc>
        <w:tc>
          <w:tcPr>
            <w:tcW w:w="756" w:type="dxa"/>
            <w:tcBorders>
              <w:top w:val="nil"/>
              <w:left w:val="nil"/>
              <w:bottom w:val="nil"/>
              <w:right w:val="nil"/>
            </w:tcBorders>
            <w:shd w:val="clear" w:color="auto" w:fill="auto"/>
            <w:noWrap/>
            <w:vAlign w:val="bottom"/>
            <w:hideMark/>
          </w:tcPr>
          <w:p w:rsidR="00E84E6E" w:rsidRPr="00C747F1" w:rsidRDefault="00ED19DA" w:rsidP="00E84E6E">
            <w:pPr>
              <w:spacing w:after="0" w:line="240" w:lineRule="auto"/>
              <w:jc w:val="center"/>
              <w:rPr>
                <w:rFonts w:ascii="Times New Roman" w:eastAsia="Times New Roman" w:hAnsi="Times New Roman" w:cs="Times New Roman"/>
                <w:color w:val="000000"/>
                <w:sz w:val="20"/>
                <w:szCs w:val="20"/>
              </w:rPr>
            </w:pPr>
            <w:r w:rsidRPr="00ED19DA">
              <w:rPr>
                <w:rFonts w:ascii="Times New Roman" w:eastAsia="Times New Roman" w:hAnsi="Times New Roman" w:cs="Times New Roman"/>
                <w:noProof/>
                <w:color w:val="000000"/>
                <w:sz w:val="20"/>
                <w:szCs w:val="20"/>
              </w:rPr>
              <w:pict>
                <v:shape id="_x0000_s1108" type="#_x0000_t32" style="position:absolute;left:0;text-align:left;margin-left:-5.45pt;margin-top:-11.55pt;width:37.95pt;height:0;z-index:251688960;mso-position-horizontal-relative:text;mso-position-vertical-relative:text" o:connectortype="straight"/>
              </w:pict>
            </w:r>
          </w:p>
        </w:tc>
        <w:tc>
          <w:tcPr>
            <w:tcW w:w="3762" w:type="dxa"/>
            <w:gridSpan w:val="2"/>
            <w:tcBorders>
              <w:top w:val="nil"/>
              <w:left w:val="single" w:sz="4" w:space="0" w:color="auto"/>
              <w:bottom w:val="nil"/>
              <w:right w:val="single" w:sz="4" w:space="0" w:color="000000"/>
            </w:tcBorders>
            <w:shd w:val="clear" w:color="auto" w:fill="auto"/>
            <w:noWrap/>
            <w:vAlign w:val="bottom"/>
            <w:hideMark/>
          </w:tcPr>
          <w:p w:rsidR="00E84E6E" w:rsidRPr="000F1C12" w:rsidRDefault="00E84E6E" w:rsidP="005000C8">
            <w:pPr>
              <w:spacing w:after="0" w:line="240" w:lineRule="auto"/>
              <w:rPr>
                <w:rFonts w:ascii="Times New Roman" w:eastAsia="Times New Roman" w:hAnsi="Times New Roman" w:cs="Times New Roman"/>
                <w:color w:val="000000"/>
                <w:sz w:val="24"/>
                <w:szCs w:val="24"/>
              </w:rPr>
            </w:pPr>
            <w:r w:rsidRPr="000F1C12">
              <w:rPr>
                <w:rFonts w:ascii="Times New Roman" w:eastAsia="Times New Roman" w:hAnsi="Times New Roman" w:cs="Times New Roman"/>
                <w:color w:val="000000"/>
                <w:sz w:val="24"/>
                <w:szCs w:val="24"/>
              </w:rPr>
              <w:t>&amp;</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jc w:val="center"/>
              <w:rPr>
                <w:rFonts w:ascii="Times New Roman" w:eastAsia="Times New Roman" w:hAnsi="Times New Roman" w:cs="Times New Roman"/>
                <w:color w:val="000000"/>
                <w:sz w:val="20"/>
                <w:szCs w:val="20"/>
              </w:rPr>
            </w:pPr>
          </w:p>
        </w:tc>
        <w:tc>
          <w:tcPr>
            <w:tcW w:w="3762" w:type="dxa"/>
            <w:gridSpan w:val="2"/>
            <w:tcBorders>
              <w:top w:val="nil"/>
              <w:left w:val="single" w:sz="4" w:space="0" w:color="auto"/>
              <w:bottom w:val="nil"/>
              <w:right w:val="single" w:sz="4" w:space="0" w:color="000000"/>
            </w:tcBorders>
            <w:shd w:val="clear" w:color="auto" w:fill="auto"/>
            <w:noWrap/>
            <w:vAlign w:val="bottom"/>
            <w:hideMark/>
          </w:tcPr>
          <w:p w:rsidR="00E84E6E" w:rsidRPr="000F1C12" w:rsidRDefault="00E84E6E" w:rsidP="00E84E6E">
            <w:pPr>
              <w:spacing w:after="0" w:line="240" w:lineRule="auto"/>
              <w:rPr>
                <w:rFonts w:ascii="Times New Roman" w:eastAsia="Times New Roman" w:hAnsi="Times New Roman" w:cs="Times New Roman"/>
                <w:color w:val="000000"/>
                <w:sz w:val="24"/>
                <w:szCs w:val="24"/>
              </w:rPr>
            </w:pPr>
            <w:r w:rsidRPr="000F1C12">
              <w:rPr>
                <w:rFonts w:ascii="Times New Roman" w:eastAsia="Times New Roman" w:hAnsi="Times New Roman" w:cs="Times New Roman"/>
                <w:color w:val="000000"/>
                <w:sz w:val="24"/>
                <w:szCs w:val="24"/>
              </w:rPr>
              <w:t>Ditto, but external</w:t>
            </w:r>
          </w:p>
        </w:tc>
        <w:tc>
          <w:tcPr>
            <w:tcW w:w="1537" w:type="dxa"/>
            <w:gridSpan w:val="2"/>
            <w:tcBorders>
              <w:top w:val="nil"/>
              <w:left w:val="nil"/>
              <w:bottom w:val="nil"/>
              <w:right w:val="single" w:sz="4" w:space="0" w:color="auto"/>
            </w:tcBorders>
            <w:shd w:val="clear" w:color="auto" w:fill="auto"/>
            <w:noWrap/>
            <w:vAlign w:val="bottom"/>
            <w:hideMark/>
          </w:tcPr>
          <w:p w:rsidR="00E84E6E" w:rsidRPr="00AF0A99" w:rsidRDefault="005000C8" w:rsidP="00E84E6E">
            <w:pPr>
              <w:spacing w:after="0" w:line="240" w:lineRule="auto"/>
              <w:jc w:val="center"/>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25</w:t>
            </w:r>
            <w:r w:rsidR="00E84E6E">
              <w:rPr>
                <w:rFonts w:ascii="Times New Roman" w:eastAsia="Times New Roman" w:hAnsi="Times New Roman" w:cs="Times New Roman"/>
                <w:color w:val="000000"/>
                <w:sz w:val="20"/>
                <w:szCs w:val="20"/>
              </w:rPr>
              <w:t xml:space="preserve"> m</w:t>
            </w:r>
            <w:r w:rsidR="00E84E6E">
              <w:rPr>
                <w:rFonts w:ascii="Times New Roman" w:eastAsia="Times New Roman" w:hAnsi="Times New Roman" w:cs="Times New Roman"/>
                <w:color w:val="000000"/>
                <w:sz w:val="20"/>
                <w:szCs w:val="20"/>
                <w:vertAlign w:val="superscript"/>
              </w:rPr>
              <w:t>2</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A6583F"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A6583F"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12,500</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r w:rsidRPr="001466C9">
              <w:rPr>
                <w:rFonts w:ascii="Times New Roman" w:eastAsia="Times New Roman" w:hAnsi="Times New Roman" w:cs="Times New Roman"/>
                <w:color w:val="000000"/>
                <w:sz w:val="18"/>
                <w:szCs w:val="18"/>
              </w:rPr>
              <w:t> </w:t>
            </w: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jc w:val="center"/>
              <w:rPr>
                <w:rFonts w:ascii="Times New Roman" w:eastAsia="Times New Roman" w:hAnsi="Times New Roman" w:cs="Times New Roman"/>
                <w:color w:val="000000"/>
                <w:sz w:val="20"/>
                <w:szCs w:val="20"/>
              </w:rPr>
            </w:pPr>
          </w:p>
        </w:tc>
        <w:tc>
          <w:tcPr>
            <w:tcW w:w="2825" w:type="dxa"/>
            <w:tcBorders>
              <w:top w:val="nil"/>
              <w:left w:val="single" w:sz="4" w:space="0" w:color="auto"/>
              <w:bottom w:val="nil"/>
              <w:right w:val="nil"/>
            </w:tcBorders>
            <w:shd w:val="clear" w:color="auto" w:fill="auto"/>
            <w:noWrap/>
            <w:vAlign w:val="bottom"/>
            <w:hideMark/>
          </w:tcPr>
          <w:p w:rsidR="00E84E6E" w:rsidRPr="000F1C12" w:rsidRDefault="00E84E6E" w:rsidP="00E84E6E">
            <w:pPr>
              <w:spacing w:after="0" w:line="240" w:lineRule="auto"/>
              <w:rPr>
                <w:rFonts w:ascii="Times New Roman" w:eastAsia="Times New Roman" w:hAnsi="Times New Roman" w:cs="Times New Roman"/>
                <w:color w:val="000000"/>
                <w:sz w:val="24"/>
                <w:szCs w:val="24"/>
              </w:rPr>
            </w:pPr>
            <w:r w:rsidRPr="000F1C12">
              <w:rPr>
                <w:rFonts w:ascii="Times New Roman" w:eastAsia="Times New Roman" w:hAnsi="Times New Roman" w:cs="Times New Roman"/>
                <w:color w:val="000000"/>
                <w:sz w:val="24"/>
                <w:szCs w:val="24"/>
              </w:rPr>
              <w:t> </w:t>
            </w: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r w:rsidRPr="001466C9">
              <w:rPr>
                <w:rFonts w:ascii="Times New Roman" w:eastAsia="Times New Roman" w:hAnsi="Times New Roman" w:cs="Times New Roman"/>
                <w:color w:val="000000"/>
                <w:sz w:val="16"/>
                <w:szCs w:val="16"/>
              </w:rPr>
              <w:t> </w:t>
            </w: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62"/>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5000C8" w:rsidP="005000C8">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10/2/</w:t>
            </w:r>
          </w:p>
        </w:tc>
        <w:tc>
          <w:tcPr>
            <w:tcW w:w="696" w:type="dxa"/>
            <w:tcBorders>
              <w:top w:val="nil"/>
              <w:left w:val="nil"/>
              <w:bottom w:val="nil"/>
              <w:right w:val="single" w:sz="4" w:space="0" w:color="auto"/>
            </w:tcBorders>
            <w:shd w:val="clear" w:color="auto" w:fill="auto"/>
            <w:noWrap/>
            <w:vAlign w:val="bottom"/>
            <w:hideMark/>
          </w:tcPr>
          <w:p w:rsidR="00E84E6E" w:rsidRPr="001466C9" w:rsidRDefault="005000C8"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w:t>
            </w:r>
          </w:p>
        </w:tc>
        <w:tc>
          <w:tcPr>
            <w:tcW w:w="756" w:type="dxa"/>
            <w:tcBorders>
              <w:top w:val="nil"/>
              <w:left w:val="nil"/>
              <w:bottom w:val="nil"/>
              <w:right w:val="nil"/>
            </w:tcBorders>
            <w:shd w:val="clear" w:color="auto" w:fill="auto"/>
            <w:noWrap/>
            <w:vAlign w:val="bottom"/>
            <w:hideMark/>
          </w:tcPr>
          <w:p w:rsidR="00E84E6E" w:rsidRPr="00C747F1" w:rsidRDefault="005000C8"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w:t>
            </w:r>
          </w:p>
        </w:tc>
        <w:tc>
          <w:tcPr>
            <w:tcW w:w="2825" w:type="dxa"/>
            <w:tcBorders>
              <w:top w:val="nil"/>
              <w:left w:val="single" w:sz="4" w:space="0" w:color="auto"/>
              <w:bottom w:val="nil"/>
              <w:right w:val="nil"/>
            </w:tcBorders>
            <w:shd w:val="clear" w:color="auto" w:fill="auto"/>
            <w:noWrap/>
            <w:vAlign w:val="bottom"/>
            <w:hideMark/>
          </w:tcPr>
          <w:p w:rsidR="00E84E6E" w:rsidRPr="000F1C12" w:rsidRDefault="005000C8" w:rsidP="00E84E6E">
            <w:pPr>
              <w:spacing w:after="0" w:line="240" w:lineRule="auto"/>
              <w:rPr>
                <w:rFonts w:ascii="Times New Roman" w:eastAsia="Times New Roman" w:hAnsi="Times New Roman" w:cs="Times New Roman"/>
                <w:color w:val="000000"/>
                <w:sz w:val="24"/>
                <w:szCs w:val="24"/>
              </w:rPr>
            </w:pPr>
            <w:r w:rsidRPr="000F1C12">
              <w:rPr>
                <w:rFonts w:ascii="Times New Roman" w:eastAsia="Times New Roman" w:hAnsi="Times New Roman" w:cs="Times New Roman"/>
                <w:color w:val="000000"/>
                <w:sz w:val="24"/>
                <w:szCs w:val="24"/>
              </w:rPr>
              <w:t>Closing cavities 50mm wide</w:t>
            </w: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0F1C12" w:rsidRDefault="000F1C12" w:rsidP="00E84E6E">
            <w:pPr>
              <w:spacing w:after="0" w:line="240" w:lineRule="auto"/>
              <w:jc w:val="center"/>
              <w:rPr>
                <w:rFonts w:ascii="Times New Roman" w:eastAsia="Times New Roman" w:hAnsi="Times New Roman" w:cs="Times New Roman"/>
                <w:color w:val="000000"/>
                <w:sz w:val="20"/>
                <w:szCs w:val="20"/>
              </w:rPr>
            </w:pPr>
            <w:r w:rsidRPr="000F1C12">
              <w:rPr>
                <w:rFonts w:ascii="Times New Roman" w:eastAsia="Times New Roman" w:hAnsi="Times New Roman" w:cs="Times New Roman"/>
                <w:color w:val="000000"/>
                <w:sz w:val="20"/>
                <w:szCs w:val="20"/>
              </w:rPr>
              <w:t>6m</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r w:rsidR="00A6583F">
              <w:rPr>
                <w:rFonts w:ascii="Times New Roman" w:eastAsia="Times New Roman" w:hAnsi="Times New Roman" w:cs="Times New Roman"/>
                <w:color w:val="000000"/>
                <w:sz w:val="20"/>
                <w:szCs w:val="20"/>
              </w:rPr>
              <w:t>200</w:t>
            </w:r>
          </w:p>
        </w:tc>
        <w:tc>
          <w:tcPr>
            <w:tcW w:w="1289" w:type="dxa"/>
            <w:tcBorders>
              <w:top w:val="nil"/>
              <w:left w:val="nil"/>
              <w:bottom w:val="nil"/>
              <w:right w:val="single" w:sz="4" w:space="0" w:color="auto"/>
            </w:tcBorders>
            <w:shd w:val="clear" w:color="auto" w:fill="auto"/>
            <w:noWrap/>
            <w:vAlign w:val="bottom"/>
            <w:hideMark/>
          </w:tcPr>
          <w:p w:rsidR="00E84E6E" w:rsidRPr="00A6583F" w:rsidRDefault="00A6583F" w:rsidP="00E84E6E">
            <w:pPr>
              <w:spacing w:after="0" w:line="240" w:lineRule="auto"/>
              <w:rPr>
                <w:rFonts w:ascii="Times New Roman" w:eastAsia="Times New Roman" w:hAnsi="Times New Roman" w:cs="Times New Roman"/>
                <w:color w:val="000000"/>
                <w:sz w:val="20"/>
                <w:szCs w:val="20"/>
              </w:rPr>
            </w:pPr>
            <w:r w:rsidRPr="00A6583F">
              <w:rPr>
                <w:rFonts w:ascii="Times New Roman" w:eastAsia="Times New Roman" w:hAnsi="Times New Roman" w:cs="Times New Roman"/>
                <w:color w:val="000000"/>
                <w:sz w:val="20"/>
                <w:szCs w:val="20"/>
              </w:rPr>
              <w:t>1200</w:t>
            </w:r>
            <w:r>
              <w:rPr>
                <w:rFonts w:ascii="Times New Roman" w:eastAsia="Times New Roman" w:hAnsi="Times New Roman" w:cs="Times New Roman"/>
                <w:color w:val="000000"/>
                <w:sz w:val="20"/>
                <w:szCs w:val="20"/>
              </w:rPr>
              <w:t>.00</w:t>
            </w:r>
          </w:p>
        </w:tc>
      </w:tr>
      <w:tr w:rsidR="00E84E6E" w:rsidRPr="001466C9" w:rsidTr="005000C8">
        <w:trPr>
          <w:trHeight w:val="362"/>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tcBorders>
              <w:top w:val="nil"/>
              <w:left w:val="nil"/>
              <w:bottom w:val="nil"/>
              <w:right w:val="single" w:sz="4" w:space="0" w:color="auto"/>
            </w:tcBorders>
            <w:shd w:val="clear" w:color="auto" w:fill="auto"/>
            <w:noWrap/>
            <w:vAlign w:val="bottom"/>
            <w:hideMark/>
          </w:tcPr>
          <w:p w:rsidR="00E84E6E" w:rsidRPr="001466C9" w:rsidRDefault="00ED19DA" w:rsidP="00E84E6E">
            <w:pPr>
              <w:spacing w:after="0" w:line="240" w:lineRule="auto"/>
              <w:jc w:val="center"/>
              <w:rPr>
                <w:rFonts w:ascii="Times New Roman" w:eastAsia="Times New Roman" w:hAnsi="Times New Roman" w:cs="Times New Roman"/>
                <w:color w:val="000000"/>
                <w:sz w:val="20"/>
                <w:szCs w:val="20"/>
              </w:rPr>
            </w:pPr>
            <w:r w:rsidRPr="00ED19DA">
              <w:rPr>
                <w:rFonts w:ascii="Times New Roman" w:eastAsia="Times New Roman" w:hAnsi="Times New Roman" w:cs="Times New Roman"/>
                <w:noProof/>
                <w:color w:val="000000"/>
                <w:sz w:val="20"/>
                <w:szCs w:val="20"/>
              </w:rPr>
              <w:pict>
                <v:shape id="_x0000_s1110" type="#_x0000_t32" style="position:absolute;left:0;text-align:left;margin-left:29.55pt;margin-top:-7.95pt;width:38.05pt;height:0;z-index:251691008;mso-position-horizontal-relative:text;mso-position-vertical-relative:text" o:connectortype="straight"/>
              </w:pict>
            </w:r>
            <w:r w:rsidRPr="00ED19DA">
              <w:rPr>
                <w:rFonts w:ascii="Times New Roman" w:eastAsia="Times New Roman" w:hAnsi="Times New Roman" w:cs="Times New Roman"/>
                <w:noProof/>
                <w:color w:val="000000"/>
                <w:sz w:val="20"/>
                <w:szCs w:val="20"/>
              </w:rPr>
              <w:pict>
                <v:shape id="_x0000_s1109" type="#_x0000_t32" style="position:absolute;left:0;text-align:left;margin-left:-5.1pt;margin-top:-11.35pt;width:72.7pt;height:.65pt;flip:y;z-index:251689984;mso-position-horizontal-relative:text;mso-position-vertical-relative:text" o:connectortype="straight"/>
              </w:pict>
            </w: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jc w:val="center"/>
              <w:rPr>
                <w:rFonts w:ascii="Times New Roman" w:eastAsia="Times New Roman" w:hAnsi="Times New Roman" w:cs="Times New Roman"/>
                <w:color w:val="000000"/>
                <w:sz w:val="20"/>
                <w:szCs w:val="20"/>
              </w:rPr>
            </w:pPr>
          </w:p>
        </w:tc>
        <w:tc>
          <w:tcPr>
            <w:tcW w:w="2825" w:type="dxa"/>
            <w:tcBorders>
              <w:top w:val="nil"/>
              <w:left w:val="single" w:sz="4" w:space="0" w:color="auto"/>
              <w:bottom w:val="nil"/>
              <w:right w:val="nil"/>
            </w:tcBorders>
            <w:shd w:val="clear" w:color="auto" w:fill="auto"/>
            <w:noWrap/>
            <w:vAlign w:val="bottom"/>
            <w:hideMark/>
          </w:tcPr>
          <w:p w:rsidR="00E84E6E" w:rsidRPr="000F1C12" w:rsidRDefault="005000C8" w:rsidP="005000C8">
            <w:pPr>
              <w:spacing w:after="0" w:line="240" w:lineRule="auto"/>
              <w:jc w:val="center"/>
              <w:rPr>
                <w:rFonts w:ascii="Times New Roman" w:eastAsia="Times New Roman" w:hAnsi="Times New Roman" w:cs="Times New Roman"/>
                <w:color w:val="000000"/>
                <w:sz w:val="24"/>
                <w:szCs w:val="24"/>
              </w:rPr>
            </w:pPr>
            <w:r w:rsidRPr="000F1C12">
              <w:rPr>
                <w:rFonts w:ascii="Times New Roman" w:eastAsia="Times New Roman" w:hAnsi="Times New Roman" w:cs="Times New Roman"/>
                <w:color w:val="000000"/>
                <w:sz w:val="24"/>
                <w:szCs w:val="24"/>
              </w:rPr>
              <w:t>&amp;</w:t>
            </w: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0F1C12"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u w:val="single"/>
              </w:rPr>
            </w:pPr>
          </w:p>
        </w:tc>
      </w:tr>
      <w:tr w:rsidR="00E84E6E" w:rsidRPr="001466C9" w:rsidTr="005000C8">
        <w:trPr>
          <w:trHeight w:val="362"/>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jc w:val="center"/>
              <w:rPr>
                <w:rFonts w:ascii="Times New Roman" w:eastAsia="Times New Roman" w:hAnsi="Times New Roman" w:cs="Times New Roman"/>
                <w:color w:val="000000"/>
                <w:sz w:val="20"/>
                <w:szCs w:val="20"/>
              </w:rPr>
            </w:pPr>
          </w:p>
        </w:tc>
        <w:tc>
          <w:tcPr>
            <w:tcW w:w="2825" w:type="dxa"/>
            <w:tcBorders>
              <w:top w:val="nil"/>
              <w:left w:val="single" w:sz="4" w:space="0" w:color="auto"/>
              <w:bottom w:val="nil"/>
              <w:right w:val="nil"/>
            </w:tcBorders>
            <w:shd w:val="clear" w:color="auto" w:fill="auto"/>
            <w:noWrap/>
            <w:vAlign w:val="bottom"/>
            <w:hideMark/>
          </w:tcPr>
          <w:p w:rsidR="00E84E6E" w:rsidRPr="000F1C12" w:rsidRDefault="005000C8" w:rsidP="00E84E6E">
            <w:pPr>
              <w:spacing w:after="0" w:line="240" w:lineRule="auto"/>
              <w:rPr>
                <w:rFonts w:ascii="Times New Roman" w:eastAsia="Times New Roman" w:hAnsi="Times New Roman" w:cs="Times New Roman"/>
                <w:color w:val="000000"/>
                <w:sz w:val="24"/>
                <w:szCs w:val="24"/>
              </w:rPr>
            </w:pPr>
            <w:r w:rsidRPr="000F1C12">
              <w:rPr>
                <w:rFonts w:ascii="Times New Roman" w:eastAsia="Times New Roman" w:hAnsi="Times New Roman" w:cs="Times New Roman"/>
                <w:color w:val="000000"/>
                <w:sz w:val="24"/>
                <w:szCs w:val="24"/>
              </w:rPr>
              <w:t>Extra over, face work to reveals, 102mm wide</w:t>
            </w: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0F1C12"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6m</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A6583F"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w:t>
            </w:r>
          </w:p>
        </w:tc>
        <w:tc>
          <w:tcPr>
            <w:tcW w:w="1289" w:type="dxa"/>
            <w:tcBorders>
              <w:top w:val="nil"/>
              <w:left w:val="nil"/>
              <w:bottom w:val="nil"/>
              <w:right w:val="single" w:sz="4" w:space="0" w:color="auto"/>
            </w:tcBorders>
            <w:shd w:val="clear" w:color="auto" w:fill="auto"/>
            <w:noWrap/>
            <w:vAlign w:val="bottom"/>
            <w:hideMark/>
          </w:tcPr>
          <w:p w:rsidR="00E84E6E" w:rsidRPr="00A6583F" w:rsidRDefault="00A6583F" w:rsidP="00E84E6E">
            <w:pPr>
              <w:spacing w:after="0" w:line="240" w:lineRule="auto"/>
              <w:rPr>
                <w:rFonts w:ascii="Times New Roman" w:eastAsia="Times New Roman" w:hAnsi="Times New Roman" w:cs="Times New Roman"/>
                <w:color w:val="000000"/>
                <w:sz w:val="20"/>
                <w:szCs w:val="20"/>
              </w:rPr>
            </w:pPr>
            <w:r w:rsidRPr="00A6583F">
              <w:rPr>
                <w:rFonts w:ascii="Times New Roman" w:eastAsia="Times New Roman" w:hAnsi="Times New Roman" w:cs="Times New Roman"/>
                <w:color w:val="000000"/>
                <w:sz w:val="20"/>
                <w:szCs w:val="20"/>
              </w:rPr>
              <w:t>1500.00</w:t>
            </w:r>
          </w:p>
        </w:tc>
      </w:tr>
      <w:tr w:rsidR="00E84E6E" w:rsidRPr="001466C9" w:rsidTr="005000C8">
        <w:trPr>
          <w:trHeight w:val="362"/>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0F1C12" w:rsidP="00E84E6E">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10/2/</w:t>
            </w:r>
          </w:p>
        </w:tc>
        <w:tc>
          <w:tcPr>
            <w:tcW w:w="696" w:type="dxa"/>
            <w:tcBorders>
              <w:top w:val="nil"/>
              <w:left w:val="nil"/>
              <w:bottom w:val="nil"/>
              <w:right w:val="single" w:sz="4" w:space="0" w:color="auto"/>
            </w:tcBorders>
            <w:shd w:val="clear" w:color="auto" w:fill="auto"/>
            <w:noWrap/>
            <w:vAlign w:val="bottom"/>
            <w:hideMark/>
          </w:tcPr>
          <w:p w:rsidR="00E84E6E" w:rsidRPr="001466C9" w:rsidRDefault="000F1C12"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w:t>
            </w:r>
          </w:p>
        </w:tc>
        <w:tc>
          <w:tcPr>
            <w:tcW w:w="756" w:type="dxa"/>
            <w:tcBorders>
              <w:top w:val="nil"/>
              <w:left w:val="nil"/>
              <w:bottom w:val="nil"/>
              <w:right w:val="nil"/>
            </w:tcBorders>
            <w:shd w:val="clear" w:color="auto" w:fill="auto"/>
            <w:noWrap/>
            <w:vAlign w:val="bottom"/>
            <w:hideMark/>
          </w:tcPr>
          <w:p w:rsidR="00E84E6E" w:rsidRPr="00C747F1" w:rsidRDefault="00E84E6E" w:rsidP="00E84E6E">
            <w:pPr>
              <w:spacing w:after="0" w:line="240" w:lineRule="auto"/>
              <w:jc w:val="center"/>
              <w:rPr>
                <w:rFonts w:ascii="Times New Roman" w:eastAsia="Times New Roman" w:hAnsi="Times New Roman" w:cs="Times New Roman"/>
                <w:color w:val="000000"/>
                <w:sz w:val="20"/>
                <w:szCs w:val="20"/>
              </w:rPr>
            </w:pPr>
          </w:p>
        </w:tc>
        <w:tc>
          <w:tcPr>
            <w:tcW w:w="2825" w:type="dxa"/>
            <w:tcBorders>
              <w:top w:val="nil"/>
              <w:left w:val="single" w:sz="4" w:space="0" w:color="auto"/>
              <w:bottom w:val="nil"/>
              <w:right w:val="nil"/>
            </w:tcBorders>
            <w:shd w:val="clear" w:color="auto" w:fill="auto"/>
            <w:noWrap/>
            <w:vAlign w:val="bottom"/>
            <w:hideMark/>
          </w:tcPr>
          <w:p w:rsidR="00E84E6E" w:rsidRPr="000F1C12" w:rsidRDefault="00E84E6E" w:rsidP="00E84E6E">
            <w:pPr>
              <w:spacing w:after="0" w:line="240" w:lineRule="auto"/>
              <w:rPr>
                <w:rFonts w:ascii="Times New Roman" w:eastAsia="Times New Roman" w:hAnsi="Times New Roman" w:cs="Times New Roman"/>
                <w:color w:val="000000"/>
                <w:sz w:val="24"/>
                <w:szCs w:val="24"/>
              </w:rPr>
            </w:pP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E44B5E" w:rsidRDefault="00E84E6E" w:rsidP="00E84E6E">
            <w:pPr>
              <w:spacing w:after="0" w:line="240" w:lineRule="auto"/>
              <w:jc w:val="center"/>
              <w:rPr>
                <w:rFonts w:ascii="Times New Roman" w:eastAsia="Times New Roman" w:hAnsi="Times New Roman" w:cs="Times New Roman"/>
                <w:color w:val="000000"/>
                <w:sz w:val="20"/>
                <w:szCs w:val="20"/>
                <w:vertAlign w:val="superscript"/>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u w:val="single"/>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tcBorders>
              <w:top w:val="nil"/>
              <w:left w:val="nil"/>
              <w:bottom w:val="nil"/>
              <w:right w:val="single" w:sz="4" w:space="0" w:color="auto"/>
            </w:tcBorders>
            <w:shd w:val="clear" w:color="auto" w:fill="auto"/>
            <w:noWrap/>
            <w:vAlign w:val="bottom"/>
            <w:hideMark/>
          </w:tcPr>
          <w:p w:rsidR="00E84E6E" w:rsidRPr="001466C9" w:rsidRDefault="000F1C12"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w:t>
            </w:r>
          </w:p>
        </w:tc>
        <w:tc>
          <w:tcPr>
            <w:tcW w:w="756" w:type="dxa"/>
            <w:tcBorders>
              <w:top w:val="nil"/>
              <w:left w:val="nil"/>
              <w:bottom w:val="nil"/>
              <w:right w:val="nil"/>
            </w:tcBorders>
            <w:shd w:val="clear" w:color="auto" w:fill="auto"/>
            <w:noWrap/>
            <w:vAlign w:val="bottom"/>
            <w:hideMark/>
          </w:tcPr>
          <w:p w:rsidR="00E84E6E" w:rsidRPr="000F1C12" w:rsidRDefault="000F1C12" w:rsidP="00E84E6E">
            <w:pPr>
              <w:spacing w:after="0" w:line="240" w:lineRule="auto"/>
              <w:rPr>
                <w:rFonts w:ascii="Times New Roman" w:eastAsia="Times New Roman" w:hAnsi="Times New Roman" w:cs="Times New Roman"/>
                <w:color w:val="000000"/>
                <w:sz w:val="20"/>
                <w:szCs w:val="20"/>
              </w:rPr>
            </w:pPr>
            <w:r w:rsidRPr="000F1C12">
              <w:rPr>
                <w:rFonts w:ascii="Times New Roman" w:eastAsia="Times New Roman" w:hAnsi="Times New Roman" w:cs="Times New Roman"/>
                <w:color w:val="000000"/>
                <w:sz w:val="20"/>
                <w:szCs w:val="20"/>
              </w:rPr>
              <w:t>0.60</w:t>
            </w:r>
          </w:p>
        </w:tc>
        <w:tc>
          <w:tcPr>
            <w:tcW w:w="2825" w:type="dxa"/>
            <w:tcBorders>
              <w:top w:val="nil"/>
              <w:left w:val="single" w:sz="4" w:space="0" w:color="auto"/>
              <w:bottom w:val="nil"/>
              <w:right w:val="nil"/>
            </w:tcBorders>
            <w:shd w:val="clear" w:color="auto" w:fill="auto"/>
            <w:noWrap/>
            <w:vAlign w:val="bottom"/>
            <w:hideMark/>
          </w:tcPr>
          <w:p w:rsidR="00E84E6E" w:rsidRPr="000F1C12" w:rsidRDefault="000F1C12" w:rsidP="00E84E6E">
            <w:pPr>
              <w:spacing w:after="0" w:line="240" w:lineRule="auto"/>
              <w:rPr>
                <w:rFonts w:ascii="Times New Roman" w:eastAsia="Times New Roman" w:hAnsi="Times New Roman" w:cs="Times New Roman"/>
                <w:color w:val="000000"/>
                <w:sz w:val="24"/>
                <w:szCs w:val="24"/>
              </w:rPr>
            </w:pPr>
            <w:r w:rsidRPr="000F1C12">
              <w:rPr>
                <w:rFonts w:ascii="Times New Roman" w:eastAsia="Times New Roman" w:hAnsi="Times New Roman" w:cs="Times New Roman"/>
                <w:color w:val="000000"/>
                <w:sz w:val="24"/>
                <w:szCs w:val="24"/>
              </w:rPr>
              <w:t>DPC, Vertical 102mm wide</w:t>
            </w:r>
          </w:p>
        </w:tc>
        <w:tc>
          <w:tcPr>
            <w:tcW w:w="937" w:type="dxa"/>
            <w:tcBorders>
              <w:top w:val="nil"/>
              <w:left w:val="nil"/>
              <w:bottom w:val="nil"/>
              <w:right w:val="single" w:sz="4" w:space="0" w:color="auto"/>
            </w:tcBorders>
            <w:shd w:val="clear" w:color="auto" w:fill="auto"/>
            <w:noWrap/>
            <w:vAlign w:val="bottom"/>
            <w:hideMark/>
          </w:tcPr>
          <w:p w:rsidR="00E84E6E" w:rsidRPr="000F4E60" w:rsidRDefault="00E84E6E" w:rsidP="00E84E6E">
            <w:pPr>
              <w:spacing w:after="0" w:line="240" w:lineRule="auto"/>
              <w:rPr>
                <w:rFonts w:ascii="Calibri" w:eastAsia="Times New Roman" w:hAnsi="Calibri" w:cs="Times New Roman"/>
                <w:color w:val="000000"/>
                <w:sz w:val="20"/>
                <w:szCs w:val="20"/>
              </w:rPr>
            </w:pPr>
          </w:p>
        </w:tc>
        <w:tc>
          <w:tcPr>
            <w:tcW w:w="1537" w:type="dxa"/>
            <w:gridSpan w:val="2"/>
            <w:tcBorders>
              <w:top w:val="nil"/>
              <w:left w:val="nil"/>
              <w:bottom w:val="nil"/>
              <w:right w:val="single" w:sz="4" w:space="0" w:color="auto"/>
            </w:tcBorders>
            <w:shd w:val="clear" w:color="auto" w:fill="auto"/>
            <w:noWrap/>
            <w:vAlign w:val="bottom"/>
            <w:hideMark/>
          </w:tcPr>
          <w:p w:rsidR="00E84E6E" w:rsidRPr="00A6583F" w:rsidRDefault="000F1C12" w:rsidP="00E84E6E">
            <w:pPr>
              <w:spacing w:after="0" w:line="240" w:lineRule="auto"/>
              <w:jc w:val="center"/>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1m</w:t>
            </w:r>
            <w:r w:rsidR="00A6583F">
              <w:rPr>
                <w:rFonts w:ascii="Times New Roman" w:eastAsia="Times New Roman" w:hAnsi="Times New Roman" w:cs="Times New Roman"/>
                <w:color w:val="000000"/>
                <w:sz w:val="20"/>
                <w:szCs w:val="20"/>
                <w:vertAlign w:val="superscript"/>
              </w:rPr>
              <w:t>2</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A6583F"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A6583F"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500.00</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tcBorders>
              <w:top w:val="nil"/>
              <w:left w:val="nil"/>
              <w:bottom w:val="nil"/>
              <w:right w:val="single" w:sz="4" w:space="0" w:color="auto"/>
            </w:tcBorders>
            <w:shd w:val="clear" w:color="auto" w:fill="auto"/>
            <w:noWrap/>
            <w:vAlign w:val="bottom"/>
            <w:hideMark/>
          </w:tcPr>
          <w:p w:rsidR="00E84E6E" w:rsidRPr="001466C9" w:rsidRDefault="00ED19DA" w:rsidP="00E84E6E">
            <w:pPr>
              <w:spacing w:after="0" w:line="240" w:lineRule="auto"/>
              <w:rPr>
                <w:rFonts w:ascii="Times New Roman" w:eastAsia="Times New Roman" w:hAnsi="Times New Roman" w:cs="Times New Roman"/>
                <w:color w:val="000000"/>
                <w:sz w:val="20"/>
                <w:szCs w:val="20"/>
              </w:rPr>
            </w:pPr>
            <w:r w:rsidRPr="00ED19DA">
              <w:rPr>
                <w:rFonts w:ascii="Times New Roman" w:eastAsia="Times New Roman" w:hAnsi="Times New Roman" w:cs="Times New Roman"/>
                <w:noProof/>
                <w:color w:val="000000"/>
                <w:sz w:val="20"/>
                <w:szCs w:val="20"/>
              </w:rPr>
              <w:pict>
                <v:shape id="_x0000_s1111" type="#_x0000_t32" style="position:absolute;margin-left:-5.1pt;margin-top:-14pt;width:70.95pt;height:0;z-index:251692032;mso-position-horizontal-relative:text;mso-position-vertical-relative:text" o:connectortype="straight"/>
              </w:pict>
            </w:r>
          </w:p>
        </w:tc>
        <w:tc>
          <w:tcPr>
            <w:tcW w:w="756" w:type="dxa"/>
            <w:tcBorders>
              <w:top w:val="nil"/>
              <w:left w:val="nil"/>
              <w:bottom w:val="nil"/>
              <w:right w:val="nil"/>
            </w:tcBorders>
            <w:shd w:val="clear" w:color="auto" w:fill="auto"/>
            <w:noWrap/>
            <w:vAlign w:val="bottom"/>
            <w:hideMark/>
          </w:tcPr>
          <w:p w:rsidR="00E84E6E" w:rsidRPr="001466C9" w:rsidRDefault="00ED19DA" w:rsidP="00E84E6E">
            <w:pPr>
              <w:spacing w:after="0" w:line="240" w:lineRule="auto"/>
              <w:rPr>
                <w:rFonts w:ascii="Times New Roman" w:eastAsia="Times New Roman" w:hAnsi="Times New Roman" w:cs="Times New Roman"/>
                <w:color w:val="000000"/>
                <w:sz w:val="16"/>
                <w:szCs w:val="16"/>
              </w:rPr>
            </w:pPr>
            <w:r w:rsidRPr="00ED19DA">
              <w:rPr>
                <w:rFonts w:ascii="Times New Roman" w:eastAsia="Times New Roman" w:hAnsi="Times New Roman" w:cs="Times New Roman"/>
                <w:noProof/>
                <w:color w:val="000000"/>
                <w:sz w:val="20"/>
                <w:szCs w:val="20"/>
              </w:rPr>
              <w:pict>
                <v:shape id="_x0000_s1112" type="#_x0000_t32" style="position:absolute;margin-left:-5.65pt;margin-top:-13.35pt;width:38.35pt;height:0;z-index:251693056;mso-position-horizontal-relative:text;mso-position-vertical-relative:text" o:connectortype="straight"/>
              </w:pict>
            </w:r>
          </w:p>
        </w:tc>
        <w:tc>
          <w:tcPr>
            <w:tcW w:w="2825" w:type="dxa"/>
            <w:tcBorders>
              <w:top w:val="nil"/>
              <w:left w:val="single" w:sz="4" w:space="0" w:color="auto"/>
              <w:bottom w:val="nil"/>
              <w:right w:val="nil"/>
            </w:tcBorders>
            <w:shd w:val="clear" w:color="auto" w:fill="auto"/>
            <w:noWrap/>
            <w:vAlign w:val="bottom"/>
            <w:hideMark/>
          </w:tcPr>
          <w:p w:rsidR="00E84E6E" w:rsidRPr="000F1C12" w:rsidRDefault="00E84E6E" w:rsidP="00E84E6E">
            <w:pPr>
              <w:spacing w:after="0" w:line="240" w:lineRule="auto"/>
              <w:jc w:val="center"/>
              <w:rPr>
                <w:rFonts w:ascii="Times New Roman" w:eastAsia="Times New Roman" w:hAnsi="Times New Roman" w:cs="Times New Roman"/>
                <w:b/>
                <w:bCs/>
                <w:i/>
                <w:iCs/>
                <w:color w:val="000000"/>
                <w:sz w:val="24"/>
                <w:szCs w:val="24"/>
              </w:rPr>
            </w:pP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b/>
                <w:bCs/>
                <w:i/>
                <w:iCs/>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r w:rsidRPr="001466C9">
              <w:rPr>
                <w:rFonts w:ascii="Times New Roman" w:eastAsia="Times New Roman" w:hAnsi="Times New Roman" w:cs="Times New Roman"/>
                <w:color w:val="000000"/>
                <w:sz w:val="20"/>
                <w:szCs w:val="20"/>
              </w:rPr>
              <w:t> </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0F1C12" w:rsidP="00E84E6E">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10/2/</w:t>
            </w:r>
          </w:p>
        </w:tc>
        <w:tc>
          <w:tcPr>
            <w:tcW w:w="696" w:type="dxa"/>
            <w:tcBorders>
              <w:top w:val="nil"/>
              <w:left w:val="nil"/>
              <w:bottom w:val="nil"/>
              <w:right w:val="single" w:sz="4" w:space="0" w:color="auto"/>
            </w:tcBorders>
            <w:shd w:val="clear" w:color="auto" w:fill="auto"/>
            <w:noWrap/>
            <w:vAlign w:val="bottom"/>
            <w:hideMark/>
          </w:tcPr>
          <w:p w:rsidR="00E84E6E" w:rsidRPr="001466C9" w:rsidRDefault="000F1C12"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w:t>
            </w:r>
          </w:p>
        </w:tc>
        <w:tc>
          <w:tcPr>
            <w:tcW w:w="756" w:type="dxa"/>
            <w:tcBorders>
              <w:top w:val="nil"/>
              <w:left w:val="nil"/>
              <w:bottom w:val="nil"/>
              <w:right w:val="nil"/>
            </w:tcBorders>
            <w:shd w:val="clear" w:color="auto" w:fill="auto"/>
            <w:noWrap/>
            <w:vAlign w:val="bottom"/>
            <w:hideMark/>
          </w:tcPr>
          <w:p w:rsidR="00E84E6E" w:rsidRPr="000F1C12" w:rsidRDefault="000F1C12" w:rsidP="00E84E6E">
            <w:pPr>
              <w:spacing w:after="0" w:line="240" w:lineRule="auto"/>
              <w:rPr>
                <w:rFonts w:ascii="Times New Roman" w:eastAsia="Times New Roman" w:hAnsi="Times New Roman" w:cs="Times New Roman"/>
                <w:color w:val="000000"/>
                <w:sz w:val="20"/>
                <w:szCs w:val="20"/>
              </w:rPr>
            </w:pPr>
            <w:r w:rsidRPr="000F1C12">
              <w:rPr>
                <w:rFonts w:ascii="Times New Roman" w:eastAsia="Times New Roman" w:hAnsi="Times New Roman" w:cs="Times New Roman"/>
                <w:color w:val="000000"/>
                <w:sz w:val="20"/>
                <w:szCs w:val="20"/>
              </w:rPr>
              <w:t>6.00</w:t>
            </w:r>
          </w:p>
        </w:tc>
        <w:tc>
          <w:tcPr>
            <w:tcW w:w="2825" w:type="dxa"/>
            <w:tcBorders>
              <w:top w:val="nil"/>
              <w:left w:val="single" w:sz="4" w:space="0" w:color="auto"/>
              <w:bottom w:val="nil"/>
              <w:right w:val="nil"/>
            </w:tcBorders>
            <w:shd w:val="clear" w:color="auto" w:fill="auto"/>
            <w:noWrap/>
            <w:vAlign w:val="bottom"/>
            <w:hideMark/>
          </w:tcPr>
          <w:p w:rsidR="00E84E6E" w:rsidRPr="000F1C12" w:rsidRDefault="000F1C12" w:rsidP="00E84E6E">
            <w:pPr>
              <w:spacing w:after="0" w:line="240" w:lineRule="auto"/>
              <w:rPr>
                <w:rFonts w:ascii="Times New Roman" w:eastAsia="Times New Roman" w:hAnsi="Times New Roman" w:cs="Times New Roman"/>
                <w:color w:val="000000"/>
                <w:sz w:val="24"/>
                <w:szCs w:val="24"/>
              </w:rPr>
            </w:pPr>
            <w:r w:rsidRPr="000F1C12">
              <w:rPr>
                <w:rFonts w:ascii="Times New Roman" w:eastAsia="Times New Roman" w:hAnsi="Times New Roman" w:cs="Times New Roman"/>
                <w:color w:val="000000"/>
                <w:sz w:val="24"/>
                <w:szCs w:val="24"/>
              </w:rPr>
              <w:t>Two Coats plaster, block work wall</w:t>
            </w: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b/>
                <w:bCs/>
                <w:i/>
                <w:iCs/>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F7522A" w:rsidRDefault="000F1C12"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6m</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A6583F"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A6583F"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1200.00</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D19DA" w:rsidP="00E84E6E">
            <w:pPr>
              <w:spacing w:after="0" w:line="240" w:lineRule="auto"/>
              <w:jc w:val="right"/>
              <w:rPr>
                <w:rFonts w:ascii="Times New Roman" w:eastAsia="Times New Roman" w:hAnsi="Times New Roman" w:cs="Times New Roman"/>
                <w:color w:val="000000"/>
                <w:sz w:val="18"/>
                <w:szCs w:val="18"/>
              </w:rPr>
            </w:pPr>
            <w:r w:rsidRPr="00ED19DA">
              <w:rPr>
                <w:rFonts w:ascii="Times New Roman" w:eastAsia="Times New Roman" w:hAnsi="Times New Roman" w:cs="Times New Roman"/>
                <w:noProof/>
                <w:color w:val="000000"/>
                <w:sz w:val="20"/>
                <w:szCs w:val="20"/>
              </w:rPr>
              <w:pict>
                <v:shape id="_x0000_s1113" type="#_x0000_t32" style="position:absolute;left:0;text-align:left;margin-left:35.45pt;margin-top:-11.55pt;width:72.4pt;height:0;z-index:251694080;mso-position-horizontal-relative:text;mso-position-vertical-relative:text" o:connectortype="straight"/>
              </w:pict>
            </w: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756" w:type="dxa"/>
            <w:tcBorders>
              <w:top w:val="nil"/>
              <w:left w:val="nil"/>
              <w:bottom w:val="nil"/>
              <w:right w:val="nil"/>
            </w:tcBorders>
            <w:shd w:val="clear" w:color="auto" w:fill="auto"/>
            <w:noWrap/>
            <w:vAlign w:val="bottom"/>
            <w:hideMark/>
          </w:tcPr>
          <w:p w:rsidR="00E84E6E" w:rsidRPr="001466C9" w:rsidRDefault="00ED19DA" w:rsidP="00E84E6E">
            <w:pPr>
              <w:spacing w:after="0" w:line="240" w:lineRule="auto"/>
              <w:rPr>
                <w:rFonts w:ascii="Times New Roman" w:eastAsia="Times New Roman" w:hAnsi="Times New Roman" w:cs="Times New Roman"/>
                <w:color w:val="000000"/>
                <w:sz w:val="16"/>
                <w:szCs w:val="16"/>
              </w:rPr>
            </w:pPr>
            <w:r w:rsidRPr="00ED19DA">
              <w:rPr>
                <w:rFonts w:ascii="Times New Roman" w:eastAsia="Times New Roman" w:hAnsi="Times New Roman" w:cs="Times New Roman"/>
                <w:noProof/>
                <w:color w:val="000000"/>
                <w:sz w:val="20"/>
                <w:szCs w:val="20"/>
              </w:rPr>
              <w:pict>
                <v:shape id="_x0000_s1114" type="#_x0000_t32" style="position:absolute;margin-left:-5.55pt;margin-top:-10.2pt;width:37pt;height:0;z-index:251695104;mso-position-horizontal-relative:text;mso-position-vertical-relative:text" o:connectortype="straight"/>
              </w:pict>
            </w:r>
          </w:p>
        </w:tc>
        <w:tc>
          <w:tcPr>
            <w:tcW w:w="2825" w:type="dxa"/>
            <w:tcBorders>
              <w:top w:val="nil"/>
              <w:left w:val="single" w:sz="4" w:space="0" w:color="auto"/>
              <w:bottom w:val="nil"/>
              <w:right w:val="nil"/>
            </w:tcBorders>
            <w:shd w:val="clear" w:color="auto" w:fill="auto"/>
            <w:noWrap/>
            <w:vAlign w:val="bottom"/>
            <w:hideMark/>
          </w:tcPr>
          <w:p w:rsidR="00E84E6E" w:rsidRPr="000F1C12" w:rsidRDefault="00E84E6E" w:rsidP="00E84E6E">
            <w:pPr>
              <w:spacing w:after="0" w:line="240" w:lineRule="auto"/>
              <w:jc w:val="center"/>
              <w:rPr>
                <w:rFonts w:ascii="Times New Roman" w:eastAsia="Times New Roman" w:hAnsi="Times New Roman" w:cs="Times New Roman"/>
                <w:b/>
                <w:bCs/>
                <w:i/>
                <w:iCs/>
                <w:color w:val="000000"/>
                <w:sz w:val="24"/>
                <w:szCs w:val="24"/>
              </w:rPr>
            </w:pP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b/>
                <w:bCs/>
                <w:i/>
                <w:iCs/>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A6583F">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0F1C12" w:rsidP="00E84E6E">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10/2/</w:t>
            </w:r>
          </w:p>
        </w:tc>
        <w:tc>
          <w:tcPr>
            <w:tcW w:w="696" w:type="dxa"/>
            <w:tcBorders>
              <w:top w:val="nil"/>
              <w:left w:val="nil"/>
              <w:bottom w:val="nil"/>
              <w:right w:val="single" w:sz="4" w:space="0" w:color="auto"/>
            </w:tcBorders>
            <w:shd w:val="clear" w:color="auto" w:fill="auto"/>
            <w:noWrap/>
            <w:vAlign w:val="bottom"/>
            <w:hideMark/>
          </w:tcPr>
          <w:p w:rsidR="00E84E6E" w:rsidRPr="001466C9" w:rsidRDefault="000F1C12" w:rsidP="00A6583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0.08</w:t>
            </w:r>
          </w:p>
        </w:tc>
        <w:tc>
          <w:tcPr>
            <w:tcW w:w="756" w:type="dxa"/>
            <w:tcBorders>
              <w:top w:val="nil"/>
              <w:left w:val="nil"/>
              <w:bottom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tcBorders>
              <w:top w:val="nil"/>
              <w:left w:val="single" w:sz="4" w:space="0" w:color="auto"/>
              <w:bottom w:val="nil"/>
              <w:right w:val="nil"/>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b/>
                <w:bCs/>
                <w:i/>
                <w:iCs/>
                <w:color w:val="000000"/>
                <w:sz w:val="20"/>
                <w:szCs w:val="20"/>
              </w:rPr>
            </w:pP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b/>
                <w:bCs/>
                <w:i/>
                <w:iCs/>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A6583F">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D19DA" w:rsidP="00E84E6E">
            <w:pPr>
              <w:spacing w:after="0" w:line="240" w:lineRule="auto"/>
              <w:jc w:val="right"/>
              <w:rPr>
                <w:rFonts w:ascii="Times New Roman" w:eastAsia="Times New Roman" w:hAnsi="Times New Roman" w:cs="Times New Roman"/>
                <w:color w:val="000000"/>
                <w:sz w:val="18"/>
                <w:szCs w:val="18"/>
              </w:rPr>
            </w:pPr>
            <w:r w:rsidRPr="00ED19DA">
              <w:rPr>
                <w:rFonts w:ascii="Times New Roman" w:eastAsia="Times New Roman" w:hAnsi="Times New Roman" w:cs="Times New Roman"/>
                <w:noProof/>
                <w:color w:val="000000"/>
                <w:sz w:val="18"/>
                <w:szCs w:val="18"/>
              </w:rPr>
              <w:pict>
                <v:shape id="_x0000_s1116" type="#_x0000_t32" style="position:absolute;left:0;text-align:left;margin-left:35.75pt;margin-top:-.45pt;width:71.3pt;height:0;z-index:251697152;mso-position-horizontal-relative:text;mso-position-vertical-relative:text" o:connectortype="straight"/>
              </w:pict>
            </w:r>
          </w:p>
        </w:tc>
        <w:tc>
          <w:tcPr>
            <w:tcW w:w="696" w:type="dxa"/>
            <w:tcBorders>
              <w:top w:val="nil"/>
              <w:left w:val="nil"/>
              <w:bottom w:val="nil"/>
              <w:right w:val="single" w:sz="4" w:space="0" w:color="auto"/>
            </w:tcBorders>
            <w:shd w:val="clear" w:color="auto" w:fill="auto"/>
            <w:noWrap/>
            <w:vAlign w:val="bottom"/>
            <w:hideMark/>
          </w:tcPr>
          <w:p w:rsidR="00E84E6E" w:rsidRPr="001466C9" w:rsidRDefault="000F1C12" w:rsidP="00A6583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w:t>
            </w:r>
          </w:p>
        </w:tc>
        <w:tc>
          <w:tcPr>
            <w:tcW w:w="756" w:type="dxa"/>
            <w:tcBorders>
              <w:top w:val="nil"/>
              <w:left w:val="nil"/>
              <w:bottom w:val="nil"/>
              <w:right w:val="nil"/>
            </w:tcBorders>
            <w:shd w:val="clear" w:color="auto" w:fill="auto"/>
            <w:noWrap/>
            <w:vAlign w:val="bottom"/>
            <w:hideMark/>
          </w:tcPr>
          <w:p w:rsidR="00E84E6E" w:rsidRPr="000F1C12" w:rsidRDefault="000F1C12" w:rsidP="00E84E6E">
            <w:pPr>
              <w:spacing w:after="0" w:line="240" w:lineRule="auto"/>
              <w:rPr>
                <w:rFonts w:ascii="Times New Roman" w:eastAsia="Times New Roman" w:hAnsi="Times New Roman" w:cs="Times New Roman"/>
                <w:color w:val="000000"/>
                <w:sz w:val="20"/>
                <w:szCs w:val="20"/>
              </w:rPr>
            </w:pPr>
            <w:r w:rsidRPr="000F1C12">
              <w:rPr>
                <w:rFonts w:ascii="Times New Roman" w:eastAsia="Times New Roman" w:hAnsi="Times New Roman" w:cs="Times New Roman"/>
                <w:color w:val="000000"/>
                <w:sz w:val="20"/>
                <w:szCs w:val="20"/>
              </w:rPr>
              <w:t>0.48</w:t>
            </w:r>
          </w:p>
        </w:tc>
        <w:tc>
          <w:tcPr>
            <w:tcW w:w="2825" w:type="dxa"/>
            <w:tcBorders>
              <w:top w:val="nil"/>
              <w:left w:val="single" w:sz="4" w:space="0" w:color="auto"/>
              <w:bottom w:val="nil"/>
              <w:right w:val="nil"/>
            </w:tcBorders>
            <w:shd w:val="clear" w:color="auto" w:fill="auto"/>
            <w:noWrap/>
            <w:vAlign w:val="bottom"/>
            <w:hideMark/>
          </w:tcPr>
          <w:p w:rsidR="00E84E6E" w:rsidRPr="00655763" w:rsidRDefault="00A6583F" w:rsidP="00E84E6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Emulsion paint general surfaces of plaster</w:t>
            </w: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b/>
                <w:bCs/>
                <w:i/>
                <w:iCs/>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A6583F" w:rsidRDefault="00A6583F" w:rsidP="00E84E6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1m</w:t>
            </w:r>
            <w:r>
              <w:rPr>
                <w:rFonts w:ascii="Times New Roman" w:eastAsia="Times New Roman" w:hAnsi="Times New Roman" w:cs="Times New Roman"/>
                <w:color w:val="000000"/>
                <w:sz w:val="20"/>
                <w:szCs w:val="20"/>
                <w:vertAlign w:val="superscript"/>
              </w:rPr>
              <w:t>2</w:t>
            </w:r>
          </w:p>
        </w:tc>
        <w:tc>
          <w:tcPr>
            <w:tcW w:w="1044" w:type="dxa"/>
            <w:tcBorders>
              <w:top w:val="nil"/>
              <w:left w:val="nil"/>
              <w:bottom w:val="nil"/>
              <w:right w:val="single" w:sz="4" w:space="0" w:color="auto"/>
            </w:tcBorders>
            <w:shd w:val="clear" w:color="auto" w:fill="auto"/>
            <w:noWrap/>
            <w:vAlign w:val="bottom"/>
            <w:hideMark/>
          </w:tcPr>
          <w:p w:rsidR="00E84E6E" w:rsidRPr="001466C9" w:rsidRDefault="00A6583F"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350</w:t>
            </w:r>
          </w:p>
        </w:tc>
        <w:tc>
          <w:tcPr>
            <w:tcW w:w="1289" w:type="dxa"/>
            <w:tcBorders>
              <w:top w:val="nil"/>
              <w:left w:val="nil"/>
              <w:bottom w:val="nil"/>
              <w:right w:val="single" w:sz="4" w:space="0" w:color="auto"/>
            </w:tcBorders>
            <w:shd w:val="clear" w:color="auto" w:fill="auto"/>
            <w:noWrap/>
            <w:vAlign w:val="bottom"/>
            <w:hideMark/>
          </w:tcPr>
          <w:p w:rsidR="00E84E6E" w:rsidRPr="001466C9" w:rsidRDefault="00A6583F"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350.00</w:t>
            </w: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tcBorders>
              <w:top w:val="nil"/>
              <w:left w:val="nil"/>
              <w:bottom w:val="nil"/>
              <w:right w:val="single" w:sz="4" w:space="0" w:color="auto"/>
            </w:tcBorders>
            <w:shd w:val="clear" w:color="auto" w:fill="auto"/>
            <w:noWrap/>
            <w:vAlign w:val="bottom"/>
            <w:hideMark/>
          </w:tcPr>
          <w:p w:rsidR="00E84E6E" w:rsidRPr="001466C9" w:rsidRDefault="00ED19DA" w:rsidP="00E84E6E">
            <w:pPr>
              <w:spacing w:after="0" w:line="240" w:lineRule="auto"/>
              <w:rPr>
                <w:rFonts w:ascii="Times New Roman" w:eastAsia="Times New Roman" w:hAnsi="Times New Roman" w:cs="Times New Roman"/>
                <w:color w:val="000000"/>
                <w:sz w:val="20"/>
                <w:szCs w:val="20"/>
              </w:rPr>
            </w:pPr>
            <w:r w:rsidRPr="00ED19DA">
              <w:rPr>
                <w:rFonts w:ascii="Times New Roman" w:eastAsia="Times New Roman" w:hAnsi="Times New Roman" w:cs="Times New Roman"/>
                <w:noProof/>
                <w:color w:val="000000"/>
                <w:sz w:val="18"/>
                <w:szCs w:val="18"/>
              </w:rPr>
              <w:pict>
                <v:shape id="_x0000_s1115" type="#_x0000_t32" style="position:absolute;margin-left:29.45pt;margin-top:-13.65pt;width:37.3pt;height:.05pt;z-index:251696128;mso-position-horizontal-relative:text;mso-position-vertical-relative:text" o:connectortype="straight"/>
              </w:pict>
            </w:r>
          </w:p>
        </w:tc>
        <w:tc>
          <w:tcPr>
            <w:tcW w:w="756" w:type="dxa"/>
            <w:tcBorders>
              <w:top w:val="nil"/>
              <w:left w:val="nil"/>
              <w:bottom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tcBorders>
              <w:top w:val="nil"/>
              <w:left w:val="single" w:sz="4" w:space="0" w:color="auto"/>
              <w:bottom w:val="nil"/>
              <w:right w:val="nil"/>
            </w:tcBorders>
            <w:shd w:val="clear" w:color="auto" w:fill="auto"/>
            <w:noWrap/>
            <w:vAlign w:val="bottom"/>
            <w:hideMark/>
          </w:tcPr>
          <w:p w:rsidR="00E84E6E" w:rsidRPr="002E6826" w:rsidRDefault="00E84E6E" w:rsidP="00E84E6E">
            <w:pPr>
              <w:spacing w:after="0" w:line="240" w:lineRule="auto"/>
              <w:jc w:val="center"/>
              <w:rPr>
                <w:rFonts w:ascii="Times New Roman" w:eastAsia="Times New Roman" w:hAnsi="Times New Roman" w:cs="Times New Roman"/>
                <w:b/>
                <w:bCs/>
                <w:i/>
                <w:iCs/>
                <w:color w:val="000000"/>
                <w:sz w:val="24"/>
                <w:szCs w:val="24"/>
              </w:rPr>
            </w:pP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b/>
                <w:bCs/>
                <w:i/>
                <w:iCs/>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r>
      <w:tr w:rsidR="00E84E6E" w:rsidRPr="001466C9" w:rsidTr="005000C8">
        <w:trPr>
          <w:trHeight w:val="307"/>
        </w:trPr>
        <w:tc>
          <w:tcPr>
            <w:tcW w:w="834" w:type="dxa"/>
            <w:tcBorders>
              <w:top w:val="nil"/>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756" w:type="dxa"/>
            <w:tcBorders>
              <w:top w:val="nil"/>
              <w:left w:val="nil"/>
              <w:bottom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tcBorders>
              <w:top w:val="nil"/>
              <w:left w:val="single" w:sz="4" w:space="0" w:color="auto"/>
              <w:bottom w:val="nil"/>
              <w:right w:val="nil"/>
            </w:tcBorders>
            <w:shd w:val="clear" w:color="auto" w:fill="auto"/>
            <w:noWrap/>
            <w:vAlign w:val="bottom"/>
            <w:hideMark/>
          </w:tcPr>
          <w:p w:rsidR="00E84E6E" w:rsidRPr="00655763" w:rsidRDefault="00E84E6E" w:rsidP="00E84E6E">
            <w:pPr>
              <w:spacing w:after="0" w:line="240" w:lineRule="auto"/>
              <w:rPr>
                <w:rFonts w:ascii="Times New Roman" w:eastAsia="Times New Roman" w:hAnsi="Times New Roman" w:cs="Times New Roman"/>
                <w:color w:val="000000"/>
                <w:sz w:val="24"/>
                <w:szCs w:val="24"/>
              </w:rPr>
            </w:pPr>
          </w:p>
        </w:tc>
        <w:tc>
          <w:tcPr>
            <w:tcW w:w="937"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b/>
                <w:bCs/>
                <w:i/>
                <w:iCs/>
                <w:color w:val="000000"/>
                <w:sz w:val="16"/>
                <w:szCs w:val="16"/>
              </w:rPr>
            </w:pPr>
          </w:p>
        </w:tc>
        <w:tc>
          <w:tcPr>
            <w:tcW w:w="1537" w:type="dxa"/>
            <w:gridSpan w:val="2"/>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center"/>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D19DA" w:rsidP="00E84E6E">
            <w:pPr>
              <w:spacing w:after="0" w:line="240" w:lineRule="auto"/>
              <w:rPr>
                <w:rFonts w:ascii="Times New Roman" w:eastAsia="Times New Roman" w:hAnsi="Times New Roman" w:cs="Times New Roman"/>
                <w:color w:val="000000"/>
                <w:sz w:val="20"/>
                <w:szCs w:val="20"/>
              </w:rPr>
            </w:pPr>
            <w:r w:rsidRPr="00ED19DA">
              <w:rPr>
                <w:rFonts w:ascii="Times New Roman" w:eastAsia="Times New Roman" w:hAnsi="Times New Roman" w:cs="Times New Roman"/>
                <w:noProof/>
                <w:color w:val="000000"/>
                <w:sz w:val="20"/>
                <w:szCs w:val="20"/>
              </w:rPr>
              <w:pict>
                <v:shape id="_x0000_s1119" type="#_x0000_t32" style="position:absolute;margin-left:-4.65pt;margin-top:13.25pt;width:63.9pt;height:0;z-index:251700224;mso-position-horizontal-relative:text;mso-position-vertical-relative:text" o:connectortype="straight"/>
              </w:pict>
            </w:r>
          </w:p>
        </w:tc>
      </w:tr>
      <w:tr w:rsidR="00E84E6E" w:rsidRPr="001466C9" w:rsidTr="005000C8">
        <w:trPr>
          <w:trHeight w:val="307"/>
        </w:trPr>
        <w:tc>
          <w:tcPr>
            <w:tcW w:w="834" w:type="dxa"/>
            <w:vMerge w:val="restart"/>
            <w:tcBorders>
              <w:top w:val="nil"/>
              <w:left w:val="single" w:sz="4" w:space="0" w:color="auto"/>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vMerge w:val="restart"/>
            <w:tcBorders>
              <w:top w:val="nil"/>
              <w:left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756" w:type="dxa"/>
            <w:vMerge w:val="restart"/>
            <w:tcBorders>
              <w:top w:val="nil"/>
              <w:left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vMerge w:val="restart"/>
            <w:tcBorders>
              <w:top w:val="nil"/>
              <w:left w:val="single" w:sz="4" w:space="0" w:color="auto"/>
              <w:right w:val="nil"/>
            </w:tcBorders>
            <w:shd w:val="clear" w:color="auto" w:fill="auto"/>
            <w:noWrap/>
            <w:vAlign w:val="bottom"/>
            <w:hideMark/>
          </w:tcPr>
          <w:p w:rsidR="00E84E6E" w:rsidRPr="005000C8" w:rsidRDefault="00E84E6E" w:rsidP="009637F8">
            <w:pPr>
              <w:spacing w:after="0" w:line="240" w:lineRule="auto"/>
              <w:rPr>
                <w:rFonts w:ascii="Times New Roman" w:eastAsia="Times New Roman" w:hAnsi="Times New Roman" w:cs="Times New Roman"/>
                <w:b/>
                <w:bCs/>
                <w:iCs/>
                <w:color w:val="000000"/>
                <w:sz w:val="20"/>
                <w:szCs w:val="20"/>
              </w:rPr>
            </w:pPr>
            <w:r w:rsidRPr="005000C8">
              <w:rPr>
                <w:rFonts w:ascii="Times New Roman" w:eastAsia="Times New Roman" w:hAnsi="Times New Roman" w:cs="Times New Roman"/>
                <w:b/>
                <w:bCs/>
                <w:iCs/>
                <w:color w:val="000000"/>
                <w:sz w:val="24"/>
                <w:szCs w:val="24"/>
              </w:rPr>
              <w:t>Net addition carries to summary</w:t>
            </w:r>
          </w:p>
        </w:tc>
        <w:tc>
          <w:tcPr>
            <w:tcW w:w="937" w:type="dxa"/>
            <w:vMerge w:val="restart"/>
            <w:tcBorders>
              <w:top w:val="nil"/>
              <w:left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b/>
                <w:bCs/>
                <w:i/>
                <w:iCs/>
                <w:color w:val="000000"/>
                <w:sz w:val="16"/>
                <w:szCs w:val="16"/>
              </w:rPr>
            </w:pPr>
          </w:p>
        </w:tc>
        <w:tc>
          <w:tcPr>
            <w:tcW w:w="1034" w:type="dxa"/>
            <w:vMerge w:val="restart"/>
            <w:tcBorders>
              <w:top w:val="nil"/>
              <w:left w:val="nil"/>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20"/>
                <w:szCs w:val="20"/>
              </w:rPr>
            </w:pPr>
          </w:p>
        </w:tc>
        <w:tc>
          <w:tcPr>
            <w:tcW w:w="503"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9637F8" w:rsidP="00E84E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213,400.00</w:t>
            </w:r>
          </w:p>
        </w:tc>
      </w:tr>
      <w:tr w:rsidR="00E84E6E" w:rsidRPr="001466C9" w:rsidTr="005000C8">
        <w:trPr>
          <w:trHeight w:val="307"/>
        </w:trPr>
        <w:tc>
          <w:tcPr>
            <w:tcW w:w="834" w:type="dxa"/>
            <w:vMerge/>
            <w:tcBorders>
              <w:left w:val="single" w:sz="4" w:space="0" w:color="auto"/>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18"/>
                <w:szCs w:val="18"/>
              </w:rPr>
            </w:pPr>
          </w:p>
        </w:tc>
        <w:tc>
          <w:tcPr>
            <w:tcW w:w="696" w:type="dxa"/>
            <w:vMerge/>
            <w:tcBorders>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756" w:type="dxa"/>
            <w:vMerge/>
            <w:tcBorders>
              <w:left w:val="nil"/>
              <w:bottom w:val="nil"/>
              <w:right w:val="nil"/>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16"/>
                <w:szCs w:val="16"/>
              </w:rPr>
            </w:pPr>
          </w:p>
        </w:tc>
        <w:tc>
          <w:tcPr>
            <w:tcW w:w="2825" w:type="dxa"/>
            <w:vMerge/>
            <w:tcBorders>
              <w:left w:val="single" w:sz="4" w:space="0" w:color="auto"/>
              <w:bottom w:val="nil"/>
              <w:right w:val="nil"/>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b/>
                <w:bCs/>
                <w:i/>
                <w:iCs/>
                <w:color w:val="000000"/>
                <w:sz w:val="20"/>
                <w:szCs w:val="20"/>
              </w:rPr>
            </w:pPr>
          </w:p>
        </w:tc>
        <w:tc>
          <w:tcPr>
            <w:tcW w:w="937" w:type="dxa"/>
            <w:vMerge/>
            <w:tcBorders>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b/>
                <w:bCs/>
                <w:i/>
                <w:iCs/>
                <w:color w:val="000000"/>
                <w:sz w:val="16"/>
                <w:szCs w:val="16"/>
              </w:rPr>
            </w:pPr>
          </w:p>
        </w:tc>
        <w:tc>
          <w:tcPr>
            <w:tcW w:w="1034" w:type="dxa"/>
            <w:vMerge/>
            <w:tcBorders>
              <w:left w:val="nil"/>
              <w:bottom w:val="nil"/>
            </w:tcBorders>
            <w:shd w:val="clear" w:color="auto" w:fill="auto"/>
            <w:noWrap/>
            <w:vAlign w:val="bottom"/>
            <w:hideMark/>
          </w:tcPr>
          <w:p w:rsidR="00E84E6E" w:rsidRPr="001466C9" w:rsidRDefault="00E84E6E" w:rsidP="00E84E6E">
            <w:pPr>
              <w:spacing w:after="0" w:line="240" w:lineRule="auto"/>
              <w:jc w:val="right"/>
              <w:rPr>
                <w:rFonts w:ascii="Times New Roman" w:eastAsia="Times New Roman" w:hAnsi="Times New Roman" w:cs="Times New Roman"/>
                <w:color w:val="000000"/>
                <w:sz w:val="20"/>
                <w:szCs w:val="20"/>
              </w:rPr>
            </w:pPr>
          </w:p>
        </w:tc>
        <w:tc>
          <w:tcPr>
            <w:tcW w:w="503" w:type="dxa"/>
            <w:tcBorders>
              <w:top w:val="nil"/>
              <w:left w:val="nil"/>
              <w:bottom w:val="nil"/>
              <w:right w:val="single" w:sz="4" w:space="0" w:color="auto"/>
            </w:tcBorders>
            <w:shd w:val="clear" w:color="auto" w:fill="auto"/>
            <w:noWrap/>
            <w:vAlign w:val="bottom"/>
            <w:hideMark/>
          </w:tcPr>
          <w:p w:rsidR="00E84E6E" w:rsidRPr="001466C9" w:rsidRDefault="00ED19DA" w:rsidP="00E84E6E">
            <w:pPr>
              <w:spacing w:after="0" w:line="240" w:lineRule="auto"/>
              <w:rPr>
                <w:rFonts w:ascii="Times New Roman" w:eastAsia="Times New Roman" w:hAnsi="Times New Roman" w:cs="Times New Roman"/>
                <w:color w:val="000000"/>
                <w:sz w:val="20"/>
                <w:szCs w:val="20"/>
              </w:rPr>
            </w:pPr>
            <w:r w:rsidRPr="00ED19DA">
              <w:rPr>
                <w:rFonts w:ascii="Times New Roman" w:eastAsia="Times New Roman" w:hAnsi="Times New Roman" w:cs="Times New Roman"/>
                <w:noProof/>
                <w:color w:val="000000"/>
                <w:sz w:val="18"/>
                <w:szCs w:val="18"/>
              </w:rPr>
              <w:pict>
                <v:shape id="_x0000_s1117" type="#_x0000_t32" style="position:absolute;margin-left:-359.15pt;margin-top:-2.75pt;width:496.5pt;height:1.35pt;flip:y;z-index:251698176;mso-position-horizontal-relative:text;mso-position-vertical-relative:text" o:connectortype="straight"/>
              </w:pict>
            </w:r>
          </w:p>
        </w:tc>
        <w:tc>
          <w:tcPr>
            <w:tcW w:w="1044" w:type="dxa"/>
            <w:tcBorders>
              <w:top w:val="nil"/>
              <w:left w:val="nil"/>
              <w:bottom w:val="nil"/>
              <w:right w:val="single" w:sz="4" w:space="0" w:color="auto"/>
            </w:tcBorders>
            <w:shd w:val="clear" w:color="auto" w:fill="auto"/>
            <w:noWrap/>
            <w:vAlign w:val="bottom"/>
            <w:hideMark/>
          </w:tcPr>
          <w:p w:rsidR="00E84E6E" w:rsidRPr="001466C9" w:rsidRDefault="00E84E6E" w:rsidP="00E84E6E">
            <w:pPr>
              <w:spacing w:after="0" w:line="240" w:lineRule="auto"/>
              <w:rPr>
                <w:rFonts w:ascii="Times New Roman" w:eastAsia="Times New Roman" w:hAnsi="Times New Roman" w:cs="Times New Roman"/>
                <w:color w:val="000000"/>
                <w:sz w:val="20"/>
                <w:szCs w:val="20"/>
              </w:rPr>
            </w:pPr>
          </w:p>
        </w:tc>
        <w:tc>
          <w:tcPr>
            <w:tcW w:w="1289" w:type="dxa"/>
            <w:tcBorders>
              <w:top w:val="nil"/>
              <w:left w:val="nil"/>
              <w:bottom w:val="nil"/>
              <w:right w:val="single" w:sz="4" w:space="0" w:color="auto"/>
            </w:tcBorders>
            <w:shd w:val="clear" w:color="auto" w:fill="auto"/>
            <w:noWrap/>
            <w:vAlign w:val="bottom"/>
            <w:hideMark/>
          </w:tcPr>
          <w:p w:rsidR="00E84E6E" w:rsidRPr="001466C9" w:rsidRDefault="00ED19DA" w:rsidP="00E84E6E">
            <w:pPr>
              <w:spacing w:after="0" w:line="240" w:lineRule="auto"/>
              <w:rPr>
                <w:rFonts w:ascii="Times New Roman" w:eastAsia="Times New Roman" w:hAnsi="Times New Roman" w:cs="Times New Roman"/>
                <w:color w:val="000000"/>
                <w:sz w:val="20"/>
                <w:szCs w:val="20"/>
              </w:rPr>
            </w:pPr>
            <w:r w:rsidRPr="00ED19DA">
              <w:rPr>
                <w:rFonts w:ascii="Times New Roman" w:eastAsia="Times New Roman" w:hAnsi="Times New Roman" w:cs="Times New Roman"/>
                <w:noProof/>
                <w:color w:val="000000"/>
                <w:sz w:val="20"/>
                <w:szCs w:val="20"/>
              </w:rPr>
              <w:pict>
                <v:shape id="_x0000_s1118" type="#_x0000_t32" style="position:absolute;margin-left:-4.65pt;margin-top:-3.95pt;width:64.8pt;height:0;z-index:251699200;mso-position-horizontal-relative:text;mso-position-vertical-relative:text" o:connectortype="straight"/>
              </w:pict>
            </w:r>
          </w:p>
        </w:tc>
      </w:tr>
    </w:tbl>
    <w:p w:rsidR="006B0410" w:rsidRDefault="00ED19DA" w:rsidP="006B0410">
      <w:pPr>
        <w:rPr>
          <w:rFonts w:ascii="Times New Roman" w:hAnsi="Times New Roman" w:cs="Times New Roman"/>
          <w:sz w:val="24"/>
          <w:szCs w:val="24"/>
        </w:rPr>
      </w:pPr>
      <w:r w:rsidRPr="00ED19DA">
        <w:rPr>
          <w:rFonts w:ascii="Times New Roman" w:eastAsia="Times New Roman" w:hAnsi="Times New Roman" w:cs="Times New Roman"/>
          <w:noProof/>
          <w:color w:val="000000"/>
          <w:sz w:val="18"/>
          <w:szCs w:val="18"/>
        </w:rPr>
        <w:lastRenderedPageBreak/>
        <w:pict>
          <v:shape id="_x0000_s1103" type="#_x0000_t32" style="position:absolute;margin-left:-16.25pt;margin-top:671.1pt;width:511.1pt;height:0;z-index:251684864;mso-position-horizontal-relative:text;mso-position-vertical-relative:text" o:connectortype="straight"/>
        </w:pict>
      </w:r>
      <w:r w:rsidR="00FE0737" w:rsidRPr="007C766A">
        <w:rPr>
          <w:rFonts w:ascii="Times New Roman" w:hAnsi="Times New Roman" w:cs="Times New Roman"/>
          <w:sz w:val="24"/>
          <w:szCs w:val="24"/>
        </w:rPr>
        <w:br/>
      </w:r>
    </w:p>
    <w:p w:rsidR="006B0410" w:rsidRPr="006B0410" w:rsidRDefault="006B0410" w:rsidP="006B0410">
      <w:pPr>
        <w:rPr>
          <w:rFonts w:ascii="Times New Roman" w:hAnsi="Times New Roman" w:cs="Times New Roman"/>
          <w:sz w:val="24"/>
          <w:szCs w:val="24"/>
        </w:rPr>
      </w:pPr>
    </w:p>
    <w:p w:rsidR="006B0410" w:rsidRPr="006B0410" w:rsidRDefault="006B0410" w:rsidP="006B0410">
      <w:pPr>
        <w:rPr>
          <w:rFonts w:ascii="Times New Roman" w:hAnsi="Times New Roman" w:cs="Times New Roman"/>
          <w:sz w:val="24"/>
          <w:szCs w:val="24"/>
        </w:rPr>
      </w:pPr>
    </w:p>
    <w:p w:rsidR="006B0410" w:rsidRPr="006B0410" w:rsidRDefault="006B0410" w:rsidP="006B0410">
      <w:pPr>
        <w:rPr>
          <w:rFonts w:ascii="Times New Roman" w:hAnsi="Times New Roman" w:cs="Times New Roman"/>
          <w:sz w:val="24"/>
          <w:szCs w:val="24"/>
        </w:rPr>
      </w:pPr>
    </w:p>
    <w:p w:rsidR="006B0410" w:rsidRPr="006B0410" w:rsidRDefault="006B0410" w:rsidP="006B0410">
      <w:pPr>
        <w:rPr>
          <w:rFonts w:ascii="Times New Roman" w:hAnsi="Times New Roman" w:cs="Times New Roman"/>
          <w:sz w:val="24"/>
          <w:szCs w:val="24"/>
        </w:rPr>
      </w:pPr>
    </w:p>
    <w:p w:rsidR="006B0410" w:rsidRPr="006B0410" w:rsidRDefault="006B0410" w:rsidP="006B0410">
      <w:pPr>
        <w:rPr>
          <w:rFonts w:ascii="Times New Roman" w:hAnsi="Times New Roman" w:cs="Times New Roman"/>
          <w:sz w:val="24"/>
          <w:szCs w:val="24"/>
        </w:rPr>
      </w:pPr>
    </w:p>
    <w:p w:rsidR="006B0410" w:rsidRPr="006B0410" w:rsidRDefault="006B0410" w:rsidP="006B0410">
      <w:pPr>
        <w:rPr>
          <w:rFonts w:ascii="Times New Roman" w:hAnsi="Times New Roman" w:cs="Times New Roman"/>
          <w:sz w:val="24"/>
          <w:szCs w:val="24"/>
        </w:rPr>
      </w:pPr>
    </w:p>
    <w:p w:rsidR="006B0410" w:rsidRPr="006B0410" w:rsidRDefault="006B0410" w:rsidP="006B0410">
      <w:pPr>
        <w:rPr>
          <w:rFonts w:ascii="Times New Roman" w:hAnsi="Times New Roman" w:cs="Times New Roman"/>
          <w:sz w:val="24"/>
          <w:szCs w:val="24"/>
        </w:rPr>
      </w:pPr>
    </w:p>
    <w:p w:rsidR="006B0410" w:rsidRPr="006B0410" w:rsidRDefault="006B0410" w:rsidP="006B0410">
      <w:pPr>
        <w:rPr>
          <w:rFonts w:ascii="Times New Roman" w:hAnsi="Times New Roman" w:cs="Times New Roman"/>
          <w:sz w:val="24"/>
          <w:szCs w:val="24"/>
        </w:rPr>
      </w:pPr>
    </w:p>
    <w:p w:rsidR="006B0410" w:rsidRPr="006B0410" w:rsidRDefault="006B0410" w:rsidP="006B0410">
      <w:pPr>
        <w:rPr>
          <w:rFonts w:ascii="Times New Roman" w:hAnsi="Times New Roman" w:cs="Times New Roman"/>
          <w:sz w:val="24"/>
          <w:szCs w:val="24"/>
        </w:rPr>
      </w:pPr>
    </w:p>
    <w:p w:rsidR="006B0410" w:rsidRPr="006B0410" w:rsidRDefault="006B0410" w:rsidP="006B0410">
      <w:pPr>
        <w:rPr>
          <w:rFonts w:ascii="Times New Roman" w:hAnsi="Times New Roman" w:cs="Times New Roman"/>
          <w:sz w:val="24"/>
          <w:szCs w:val="24"/>
        </w:rPr>
      </w:pPr>
    </w:p>
    <w:p w:rsidR="006B0410" w:rsidRPr="006B0410" w:rsidRDefault="006B0410" w:rsidP="006B0410">
      <w:pPr>
        <w:rPr>
          <w:rFonts w:ascii="Times New Roman" w:hAnsi="Times New Roman" w:cs="Times New Roman"/>
          <w:sz w:val="24"/>
          <w:szCs w:val="24"/>
        </w:rPr>
      </w:pPr>
    </w:p>
    <w:p w:rsidR="006B0410" w:rsidRPr="006B0410" w:rsidRDefault="006B0410" w:rsidP="006B0410">
      <w:pPr>
        <w:rPr>
          <w:rFonts w:ascii="Times New Roman" w:hAnsi="Times New Roman" w:cs="Times New Roman"/>
          <w:sz w:val="24"/>
          <w:szCs w:val="24"/>
        </w:rPr>
      </w:pPr>
    </w:p>
    <w:p w:rsidR="006B0410" w:rsidRPr="006B0410" w:rsidRDefault="006B0410" w:rsidP="006B0410">
      <w:pPr>
        <w:rPr>
          <w:rFonts w:ascii="Times New Roman" w:hAnsi="Times New Roman" w:cs="Times New Roman"/>
          <w:sz w:val="24"/>
          <w:szCs w:val="24"/>
        </w:rPr>
      </w:pPr>
    </w:p>
    <w:p w:rsidR="006B0410" w:rsidRPr="006B0410" w:rsidRDefault="006B0410" w:rsidP="006B0410">
      <w:pPr>
        <w:rPr>
          <w:rFonts w:ascii="Times New Roman" w:hAnsi="Times New Roman" w:cs="Times New Roman"/>
          <w:sz w:val="24"/>
          <w:szCs w:val="24"/>
        </w:rPr>
      </w:pPr>
    </w:p>
    <w:p w:rsidR="006B0410" w:rsidRPr="006B0410" w:rsidRDefault="006B0410" w:rsidP="006B0410">
      <w:pPr>
        <w:rPr>
          <w:rFonts w:ascii="Times New Roman" w:hAnsi="Times New Roman" w:cs="Times New Roman"/>
          <w:sz w:val="24"/>
          <w:szCs w:val="24"/>
        </w:rPr>
      </w:pPr>
    </w:p>
    <w:p w:rsidR="0085082B" w:rsidRPr="007C766A" w:rsidRDefault="0085082B" w:rsidP="00C75826">
      <w:pPr>
        <w:widowControl w:val="0"/>
        <w:autoSpaceDE w:val="0"/>
        <w:autoSpaceDN w:val="0"/>
        <w:adjustRightInd w:val="0"/>
        <w:spacing w:after="0" w:line="360" w:lineRule="auto"/>
        <w:rPr>
          <w:rFonts w:ascii="Times New Roman" w:hAnsi="Times New Roman" w:cs="Times New Roman"/>
          <w:sz w:val="24"/>
          <w:szCs w:val="24"/>
        </w:rPr>
      </w:pPr>
      <w:r w:rsidRPr="007C766A">
        <w:rPr>
          <w:rFonts w:ascii="Times New Roman" w:hAnsi="Times New Roman" w:cs="Times New Roman"/>
          <w:sz w:val="24"/>
          <w:szCs w:val="24"/>
        </w:rPr>
        <w:br/>
      </w:r>
    </w:p>
    <w:p w:rsidR="008D0332" w:rsidRPr="007C766A" w:rsidRDefault="0085082B" w:rsidP="00C75826">
      <w:pPr>
        <w:widowControl w:val="0"/>
        <w:autoSpaceDE w:val="0"/>
        <w:autoSpaceDN w:val="0"/>
        <w:adjustRightInd w:val="0"/>
        <w:spacing w:after="0" w:line="360" w:lineRule="auto"/>
        <w:rPr>
          <w:rFonts w:ascii="Times New Roman" w:hAnsi="Times New Roman" w:cs="Times New Roman"/>
          <w:b/>
          <w:color w:val="000000"/>
          <w:sz w:val="24"/>
          <w:szCs w:val="24"/>
        </w:rPr>
      </w:pPr>
      <w:r w:rsidRPr="007C766A">
        <w:rPr>
          <w:rFonts w:ascii="Times New Roman" w:hAnsi="Times New Roman" w:cs="Times New Roman"/>
          <w:sz w:val="24"/>
          <w:szCs w:val="24"/>
        </w:rPr>
        <w:br/>
      </w:r>
      <w:r w:rsidR="00C75826" w:rsidRPr="007C766A">
        <w:rPr>
          <w:rFonts w:ascii="Times New Roman" w:hAnsi="Times New Roman" w:cs="Times New Roman"/>
          <w:sz w:val="24"/>
          <w:szCs w:val="24"/>
        </w:rPr>
        <w:br/>
      </w:r>
    </w:p>
    <w:p w:rsidR="00536EA3" w:rsidRPr="007C766A" w:rsidRDefault="00536EA3">
      <w:pPr>
        <w:rPr>
          <w:rFonts w:ascii="Times New Roman" w:hAnsi="Times New Roman" w:cs="Times New Roman"/>
          <w:b/>
          <w:color w:val="000000"/>
          <w:sz w:val="24"/>
          <w:szCs w:val="24"/>
        </w:rPr>
      </w:pPr>
      <w:r w:rsidRPr="007C766A">
        <w:rPr>
          <w:rFonts w:ascii="Times New Roman" w:hAnsi="Times New Roman" w:cs="Times New Roman"/>
          <w:b/>
          <w:color w:val="000000"/>
          <w:sz w:val="24"/>
          <w:szCs w:val="24"/>
        </w:rPr>
        <w:br w:type="page"/>
      </w:r>
    </w:p>
    <w:p w:rsidR="007849CD" w:rsidRPr="007C766A" w:rsidRDefault="007849CD" w:rsidP="007849CD">
      <w:pPr>
        <w:jc w:val="both"/>
        <w:rPr>
          <w:rFonts w:ascii="Times New Roman" w:hAnsi="Times New Roman"/>
          <w:b/>
          <w:color w:val="00B0F0"/>
          <w:sz w:val="24"/>
          <w:szCs w:val="24"/>
        </w:rPr>
      </w:pPr>
      <w:r w:rsidRPr="007C766A">
        <w:rPr>
          <w:rFonts w:ascii="Times New Roman" w:hAnsi="Times New Roman"/>
          <w:b/>
          <w:color w:val="00B0F0"/>
          <w:sz w:val="24"/>
          <w:szCs w:val="24"/>
        </w:rPr>
        <w:lastRenderedPageBreak/>
        <w:t>Task- 04</w:t>
      </w:r>
    </w:p>
    <w:p w:rsidR="007849CD" w:rsidRPr="007C766A" w:rsidRDefault="007849CD" w:rsidP="007849CD">
      <w:pPr>
        <w:jc w:val="both"/>
        <w:rPr>
          <w:rFonts w:ascii="Times New Roman" w:hAnsi="Times New Roman"/>
          <w:b/>
          <w:color w:val="FF0000"/>
          <w:sz w:val="24"/>
          <w:szCs w:val="24"/>
        </w:rPr>
      </w:pPr>
      <w:r w:rsidRPr="007C766A">
        <w:rPr>
          <w:rFonts w:ascii="Times New Roman" w:hAnsi="Times New Roman"/>
          <w:b/>
          <w:color w:val="FF0000"/>
          <w:sz w:val="24"/>
          <w:szCs w:val="24"/>
        </w:rPr>
        <w:t>4.1: describe the method of adjusting the contract sum in respect of Formula Method of ascertaining the fluctuations</w:t>
      </w:r>
    </w:p>
    <w:p w:rsidR="007849CD" w:rsidRPr="007C766A" w:rsidRDefault="007849CD" w:rsidP="007849CD">
      <w:pPr>
        <w:jc w:val="both"/>
        <w:rPr>
          <w:rFonts w:ascii="Times New Roman" w:hAnsi="Times New Roman"/>
          <w:b/>
          <w:sz w:val="24"/>
          <w:szCs w:val="24"/>
        </w:rPr>
      </w:pPr>
      <w:r w:rsidRPr="007C766A">
        <w:rPr>
          <w:rFonts w:ascii="Times New Roman" w:hAnsi="Times New Roman"/>
          <w:b/>
          <w:sz w:val="24"/>
          <w:szCs w:val="24"/>
        </w:rPr>
        <w:t>Fluctuation</w:t>
      </w:r>
    </w:p>
    <w:p w:rsidR="007849CD" w:rsidRPr="007C766A" w:rsidRDefault="007849CD" w:rsidP="007849CD">
      <w:pPr>
        <w:jc w:val="both"/>
        <w:rPr>
          <w:rFonts w:ascii="Times New Roman" w:hAnsi="Times New Roman"/>
          <w:sz w:val="24"/>
          <w:szCs w:val="24"/>
        </w:rPr>
      </w:pPr>
      <w:r w:rsidRPr="007C766A">
        <w:rPr>
          <w:rFonts w:ascii="Times New Roman" w:hAnsi="Times New Roman"/>
          <w:sz w:val="24"/>
          <w:szCs w:val="24"/>
        </w:rPr>
        <w:t xml:space="preserve">“The increase or decrease in cost of labor, plant, materials and overhead costs which may occur during the contract” Any contract, other than a prime cost contract, will be either ‘firm price’ or ‘fluctuating price’. </w:t>
      </w:r>
      <w:r w:rsidRPr="007C766A">
        <w:rPr>
          <w:rFonts w:ascii="Times New Roman" w:hAnsi="Times New Roman"/>
          <w:iCs/>
          <w:sz w:val="24"/>
          <w:szCs w:val="24"/>
        </w:rPr>
        <w:t xml:space="preserve">Firm price contracts </w:t>
      </w:r>
      <w:r w:rsidRPr="007C766A">
        <w:rPr>
          <w:rFonts w:ascii="Times New Roman" w:hAnsi="Times New Roman"/>
          <w:sz w:val="24"/>
          <w:szCs w:val="24"/>
        </w:rPr>
        <w:t xml:space="preserve">are those where reimbursement of changes in costs is limited to those relating to statutory contributions, levies and taxes. </w:t>
      </w:r>
      <w:r w:rsidRPr="007C766A">
        <w:rPr>
          <w:rFonts w:ascii="Times New Roman" w:hAnsi="Times New Roman"/>
          <w:iCs/>
          <w:sz w:val="24"/>
          <w:szCs w:val="24"/>
        </w:rPr>
        <w:t>Fluctuating price contracts</w:t>
      </w:r>
      <w:r w:rsidRPr="007C766A">
        <w:rPr>
          <w:rFonts w:ascii="Times New Roman" w:hAnsi="Times New Roman"/>
          <w:sz w:val="24"/>
          <w:szCs w:val="24"/>
        </w:rPr>
        <w:t xml:space="preserve"> are those containing provisions for reimbursement of changes in a wide range of labour costs and materials prices in addition to statutory costs.</w:t>
      </w:r>
    </w:p>
    <w:p w:rsidR="007849CD" w:rsidRPr="007C766A" w:rsidRDefault="007849CD" w:rsidP="007849CD">
      <w:pPr>
        <w:jc w:val="both"/>
        <w:rPr>
          <w:rFonts w:ascii="Times New Roman" w:hAnsi="Times New Roman"/>
          <w:b/>
          <w:bCs/>
          <w:iCs/>
          <w:sz w:val="24"/>
          <w:szCs w:val="24"/>
        </w:rPr>
      </w:pPr>
      <w:r w:rsidRPr="007C766A">
        <w:rPr>
          <w:rFonts w:ascii="Times New Roman" w:hAnsi="Times New Roman"/>
          <w:b/>
          <w:bCs/>
          <w:iCs/>
          <w:sz w:val="24"/>
          <w:szCs w:val="24"/>
        </w:rPr>
        <w:t>Formula fluctuation</w:t>
      </w:r>
    </w:p>
    <w:p w:rsidR="007849CD" w:rsidRPr="007C766A" w:rsidRDefault="007849CD" w:rsidP="007849CD">
      <w:pPr>
        <w:jc w:val="both"/>
        <w:rPr>
          <w:rFonts w:ascii="Times New Roman" w:hAnsi="Times New Roman"/>
          <w:bCs/>
          <w:iCs/>
          <w:sz w:val="24"/>
          <w:szCs w:val="24"/>
        </w:rPr>
      </w:pPr>
      <w:r w:rsidRPr="007C766A">
        <w:rPr>
          <w:rFonts w:ascii="Times New Roman" w:hAnsi="Times New Roman"/>
          <w:bCs/>
          <w:iCs/>
          <w:sz w:val="24"/>
          <w:szCs w:val="24"/>
        </w:rPr>
        <w:t>The object of the formula method of reimbursement is to calculate a sum which will compensate the parties to the contract for loss incurred due to increases and decreases of the costs. No attend is made to calculate the actual amount of loss involved.</w:t>
      </w:r>
    </w:p>
    <w:p w:rsidR="007849CD" w:rsidRPr="007C766A" w:rsidRDefault="007849CD" w:rsidP="007849CD">
      <w:pPr>
        <w:jc w:val="both"/>
        <w:rPr>
          <w:rFonts w:ascii="Times New Roman" w:hAnsi="Times New Roman"/>
          <w:bCs/>
          <w:iCs/>
          <w:sz w:val="24"/>
          <w:szCs w:val="24"/>
        </w:rPr>
      </w:pPr>
      <w:r w:rsidRPr="007C766A">
        <w:rPr>
          <w:rFonts w:ascii="Times New Roman" w:hAnsi="Times New Roman"/>
          <w:bCs/>
          <w:iCs/>
          <w:sz w:val="24"/>
          <w:szCs w:val="24"/>
        </w:rPr>
        <w:t>The JCT Form refers in clause 40.1 to a separate document called the formula rules which sets out the formulae and defines their use. By virtue of the provisions of clause 40, the formula rules are made part of the standard form and therefore, contractually binding on the parties.</w:t>
      </w:r>
    </w:p>
    <w:p w:rsidR="007849CD" w:rsidRPr="007C766A" w:rsidRDefault="007849CD" w:rsidP="007849CD">
      <w:pPr>
        <w:jc w:val="both"/>
        <w:rPr>
          <w:rFonts w:ascii="Times New Roman" w:hAnsi="Times New Roman"/>
          <w:bCs/>
          <w:iCs/>
          <w:sz w:val="24"/>
          <w:szCs w:val="24"/>
        </w:rPr>
      </w:pPr>
      <w:r w:rsidRPr="007C766A">
        <w:rPr>
          <w:rFonts w:ascii="Times New Roman" w:hAnsi="Times New Roman"/>
          <w:bCs/>
          <w:iCs/>
          <w:sz w:val="24"/>
          <w:szCs w:val="24"/>
        </w:rPr>
        <w:t>The application of the formulae is by means of indices, published monthly by the department of environment, which measure the fluctuations in costs of building work classified in 60 categories. The indices are intended to be applied monthly to the sums included in interim valuations, thus ensuring that the payment of fluctuation is made promptly. The index umbers for each category is based upon price movements of a number of selected items of labour, materials and plant which are calculated from a range of contracts.</w:t>
      </w:r>
    </w:p>
    <w:p w:rsidR="007849CD" w:rsidRPr="007C766A" w:rsidRDefault="007849CD" w:rsidP="007849CD">
      <w:pPr>
        <w:jc w:val="both"/>
        <w:rPr>
          <w:rFonts w:ascii="Times New Roman" w:hAnsi="Times New Roman"/>
          <w:b/>
          <w:bCs/>
          <w:sz w:val="24"/>
          <w:szCs w:val="24"/>
        </w:rPr>
      </w:pPr>
      <w:r w:rsidRPr="007C766A">
        <w:rPr>
          <w:rFonts w:ascii="Times New Roman" w:hAnsi="Times New Roman"/>
          <w:b/>
          <w:bCs/>
          <w:sz w:val="24"/>
          <w:szCs w:val="24"/>
        </w:rPr>
        <w:t>Preparatory work necessary before using the formulae</w:t>
      </w:r>
    </w:p>
    <w:p w:rsidR="007849CD" w:rsidRPr="007C766A" w:rsidRDefault="007849CD" w:rsidP="007849CD">
      <w:pPr>
        <w:jc w:val="both"/>
        <w:rPr>
          <w:rFonts w:ascii="Times New Roman" w:hAnsi="Times New Roman"/>
          <w:sz w:val="24"/>
          <w:szCs w:val="24"/>
        </w:rPr>
      </w:pPr>
      <w:r w:rsidRPr="007C766A">
        <w:rPr>
          <w:rFonts w:ascii="Times New Roman" w:hAnsi="Times New Roman"/>
          <w:sz w:val="24"/>
          <w:szCs w:val="24"/>
        </w:rPr>
        <w:t xml:space="preserve">The </w:t>
      </w:r>
      <w:r w:rsidRPr="007C766A">
        <w:rPr>
          <w:rFonts w:ascii="Times New Roman" w:hAnsi="Times New Roman"/>
          <w:iCs/>
          <w:sz w:val="24"/>
          <w:szCs w:val="24"/>
        </w:rPr>
        <w:t xml:space="preserve">Formula Rules </w:t>
      </w:r>
      <w:r w:rsidRPr="007C766A">
        <w:rPr>
          <w:rFonts w:ascii="Times New Roman" w:hAnsi="Times New Roman"/>
          <w:sz w:val="24"/>
          <w:szCs w:val="24"/>
        </w:rPr>
        <w:t xml:space="preserve">give a formula to be applied to each work category (Rule 9), a second formula has been prepared to use with the </w:t>
      </w:r>
      <w:r w:rsidRPr="007C766A">
        <w:rPr>
          <w:rFonts w:ascii="Times New Roman" w:hAnsi="Times New Roman"/>
          <w:iCs/>
          <w:sz w:val="24"/>
          <w:szCs w:val="24"/>
        </w:rPr>
        <w:t xml:space="preserve">balance of adjustable work </w:t>
      </w:r>
      <w:r w:rsidRPr="007C766A">
        <w:rPr>
          <w:rFonts w:ascii="Times New Roman" w:hAnsi="Times New Roman"/>
          <w:sz w:val="24"/>
          <w:szCs w:val="24"/>
        </w:rPr>
        <w:t xml:space="preserve">(i.e., work ranking for adjustment but which is not capable of allocation to any work category, Rule 26) and a third formula used for valuations after Practical Completion and in the Final Certificate (Rule 28). After giving corresponding formulae for use with work groups (Rules 29 and 38), five formulae applicable to five types of specialist engineering installations are given (Rules 50, 54, 58, 63 and 69). </w:t>
      </w:r>
    </w:p>
    <w:p w:rsidR="007849CD" w:rsidRPr="007C766A" w:rsidRDefault="007849CD" w:rsidP="007849CD">
      <w:pPr>
        <w:jc w:val="both"/>
        <w:rPr>
          <w:rFonts w:ascii="Times New Roman" w:hAnsi="Times New Roman"/>
          <w:sz w:val="24"/>
          <w:szCs w:val="24"/>
        </w:rPr>
      </w:pPr>
      <w:r w:rsidRPr="007C766A">
        <w:rPr>
          <w:rFonts w:ascii="Times New Roman" w:hAnsi="Times New Roman"/>
          <w:sz w:val="24"/>
          <w:szCs w:val="24"/>
        </w:rPr>
        <w:t xml:space="preserve">In order to apply the appropriate formula to each work category, all the measured work items in the bills of quantities must be allocated to work categories. This should be done before tenders are invited, either by annotating the bills or by preparing schedules. </w:t>
      </w:r>
      <w:r w:rsidRPr="007C766A">
        <w:rPr>
          <w:rFonts w:ascii="Times New Roman" w:hAnsi="Times New Roman"/>
          <w:sz w:val="24"/>
          <w:szCs w:val="24"/>
        </w:rPr>
        <w:lastRenderedPageBreak/>
        <w:t>There will be some work or goods, the value of which is included in a valuation, which cannot easily (if at all) be allocated to work categories or which is excluded from adjustment and this is dealt with as discussed below.</w:t>
      </w:r>
    </w:p>
    <w:p w:rsidR="007849CD" w:rsidRPr="007C766A" w:rsidRDefault="007849CD" w:rsidP="007849CD">
      <w:pPr>
        <w:jc w:val="both"/>
        <w:rPr>
          <w:rFonts w:ascii="Times New Roman" w:hAnsi="Times New Roman"/>
          <w:b/>
          <w:bCs/>
          <w:iCs/>
          <w:sz w:val="24"/>
          <w:szCs w:val="24"/>
        </w:rPr>
      </w:pPr>
      <w:r w:rsidRPr="007C766A">
        <w:rPr>
          <w:rFonts w:ascii="Times New Roman" w:hAnsi="Times New Roman"/>
          <w:b/>
          <w:bCs/>
          <w:iCs/>
          <w:sz w:val="24"/>
          <w:szCs w:val="24"/>
        </w:rPr>
        <w:t xml:space="preserve">Balance of adjustable work: </w:t>
      </w:r>
      <w:r w:rsidRPr="007C766A">
        <w:rPr>
          <w:rFonts w:ascii="Times New Roman" w:hAnsi="Times New Roman"/>
          <w:bCs/>
          <w:iCs/>
          <w:sz w:val="24"/>
          <w:szCs w:val="24"/>
        </w:rPr>
        <w:t xml:space="preserve">This is the balance of main contractor which ranks for adjustment but which is not allocated to work categories or to which and engineering formula does not apply. </w:t>
      </w:r>
      <w:r w:rsidRPr="007C766A">
        <w:rPr>
          <w:rFonts w:ascii="Times New Roman" w:hAnsi="Times New Roman"/>
          <w:sz w:val="24"/>
          <w:szCs w:val="24"/>
        </w:rPr>
        <w:t>Sometimes a bill item, such as an alterations item in a ‘Works on Site’ bill, may relate to work falling within more than one work category. Such an item is allocated to the work category to which the largest part of the item relates.</w:t>
      </w:r>
    </w:p>
    <w:p w:rsidR="007849CD" w:rsidRPr="007C766A" w:rsidRDefault="007849CD" w:rsidP="007849CD">
      <w:pPr>
        <w:jc w:val="both"/>
        <w:rPr>
          <w:rFonts w:ascii="Times New Roman" w:hAnsi="Times New Roman"/>
          <w:b/>
          <w:sz w:val="24"/>
          <w:szCs w:val="24"/>
        </w:rPr>
      </w:pPr>
      <w:r w:rsidRPr="007C766A">
        <w:rPr>
          <w:rFonts w:ascii="Times New Roman" w:hAnsi="Times New Roman"/>
          <w:b/>
          <w:bCs/>
          <w:iCs/>
          <w:sz w:val="24"/>
          <w:szCs w:val="24"/>
        </w:rPr>
        <w:t>Provisional sums</w:t>
      </w:r>
      <w:r w:rsidRPr="007C766A">
        <w:rPr>
          <w:rFonts w:ascii="Times New Roman" w:hAnsi="Times New Roman"/>
          <w:b/>
          <w:sz w:val="24"/>
          <w:szCs w:val="24"/>
        </w:rPr>
        <w:t xml:space="preserve">: </w:t>
      </w:r>
      <w:r w:rsidRPr="007C766A">
        <w:rPr>
          <w:rFonts w:ascii="Times New Roman" w:hAnsi="Times New Roman"/>
          <w:sz w:val="24"/>
          <w:szCs w:val="24"/>
        </w:rPr>
        <w:t xml:space="preserve">Provisional sums for work which will be paid at current prices (e.g., day works, work carried out by statutory undertakers and other public bodies) are not allocated to work categories but are separately identified as not subject to adjustment. </w:t>
      </w:r>
    </w:p>
    <w:p w:rsidR="007849CD" w:rsidRPr="007C766A" w:rsidRDefault="007849CD" w:rsidP="007849CD">
      <w:pPr>
        <w:jc w:val="both"/>
        <w:rPr>
          <w:rFonts w:ascii="Times New Roman" w:hAnsi="Times New Roman"/>
          <w:b/>
          <w:bCs/>
          <w:iCs/>
          <w:sz w:val="24"/>
          <w:szCs w:val="24"/>
        </w:rPr>
      </w:pPr>
      <w:r w:rsidRPr="007C766A">
        <w:rPr>
          <w:rFonts w:ascii="Times New Roman" w:hAnsi="Times New Roman"/>
          <w:b/>
          <w:bCs/>
          <w:iCs/>
          <w:sz w:val="24"/>
          <w:szCs w:val="24"/>
        </w:rPr>
        <w:t>Fixing of items supplied by the Employer</w:t>
      </w:r>
    </w:p>
    <w:p w:rsidR="007849CD" w:rsidRPr="007C766A" w:rsidRDefault="007849CD" w:rsidP="007849CD">
      <w:pPr>
        <w:jc w:val="both"/>
        <w:rPr>
          <w:rFonts w:ascii="Times New Roman" w:hAnsi="Times New Roman"/>
          <w:b/>
          <w:bCs/>
          <w:iCs/>
          <w:sz w:val="24"/>
          <w:szCs w:val="24"/>
        </w:rPr>
      </w:pPr>
      <w:r w:rsidRPr="007C766A">
        <w:rPr>
          <w:rFonts w:ascii="Times New Roman" w:hAnsi="Times New Roman"/>
          <w:sz w:val="24"/>
          <w:szCs w:val="24"/>
        </w:rPr>
        <w:t>‘Fix only’ items may be dealt with either by</w:t>
      </w:r>
    </w:p>
    <w:p w:rsidR="007849CD" w:rsidRPr="007C766A" w:rsidRDefault="007849CD" w:rsidP="007849CD">
      <w:pPr>
        <w:rPr>
          <w:rFonts w:ascii="Times New Roman" w:hAnsi="Times New Roman"/>
          <w:sz w:val="24"/>
          <w:szCs w:val="24"/>
        </w:rPr>
      </w:pPr>
      <w:r w:rsidRPr="007C766A">
        <w:rPr>
          <w:rFonts w:ascii="Times New Roman" w:hAnsi="Times New Roman"/>
          <w:sz w:val="24"/>
          <w:szCs w:val="24"/>
        </w:rPr>
        <w:t xml:space="preserve">a) Allocating the item to an appropriate work category; </w:t>
      </w:r>
      <w:r w:rsidRPr="007C766A">
        <w:rPr>
          <w:rFonts w:ascii="Times New Roman" w:hAnsi="Times New Roman"/>
          <w:sz w:val="24"/>
          <w:szCs w:val="24"/>
        </w:rPr>
        <w:br/>
        <w:t>b) including the item in the balance of adjustable work; or</w:t>
      </w:r>
      <w:r w:rsidRPr="007C766A">
        <w:rPr>
          <w:rFonts w:ascii="Times New Roman" w:hAnsi="Times New Roman"/>
          <w:sz w:val="24"/>
          <w:szCs w:val="24"/>
        </w:rPr>
        <w:br/>
        <w:t>c) Applying an index specially created for the purpose.</w:t>
      </w:r>
    </w:p>
    <w:p w:rsidR="007849CD" w:rsidRPr="007C766A" w:rsidRDefault="007849CD" w:rsidP="007849CD">
      <w:pPr>
        <w:jc w:val="both"/>
        <w:rPr>
          <w:rFonts w:ascii="Times New Roman" w:hAnsi="Times New Roman"/>
          <w:sz w:val="24"/>
          <w:szCs w:val="24"/>
        </w:rPr>
      </w:pPr>
      <w:r w:rsidRPr="007C766A">
        <w:rPr>
          <w:rFonts w:ascii="Times New Roman" w:hAnsi="Times New Roman"/>
          <w:sz w:val="24"/>
          <w:szCs w:val="24"/>
        </w:rPr>
        <w:t>Whichever the method is to be used must have been previously specified in the bills or agreed with the contractor in writing.</w:t>
      </w:r>
    </w:p>
    <w:p w:rsidR="007849CD" w:rsidRPr="007C766A" w:rsidRDefault="007849CD" w:rsidP="007849CD">
      <w:pPr>
        <w:jc w:val="both"/>
        <w:rPr>
          <w:rFonts w:ascii="Times New Roman" w:hAnsi="Times New Roman"/>
          <w:b/>
          <w:bCs/>
          <w:iCs/>
          <w:sz w:val="24"/>
          <w:szCs w:val="24"/>
        </w:rPr>
      </w:pPr>
      <w:r w:rsidRPr="007C766A">
        <w:rPr>
          <w:rFonts w:ascii="Times New Roman" w:hAnsi="Times New Roman"/>
          <w:b/>
          <w:bCs/>
          <w:iCs/>
          <w:sz w:val="24"/>
          <w:szCs w:val="24"/>
        </w:rPr>
        <w:t xml:space="preserve">Variations: </w:t>
      </w:r>
      <w:r w:rsidRPr="007C766A">
        <w:rPr>
          <w:rFonts w:ascii="Times New Roman" w:hAnsi="Times New Roman"/>
          <w:sz w:val="24"/>
          <w:szCs w:val="24"/>
        </w:rPr>
        <w:t>All additions items priced at bill rates or analogous rates or at rates current at the Base Date will rank for adjustment and should be allocated to work categories. Variations valued on a day work basis, as a Schedule 2 Quotation or otherwise valued at rates or prices current at the date of execution should be excluded from the operation of the formulae.</w:t>
      </w:r>
    </w:p>
    <w:p w:rsidR="007849CD" w:rsidRPr="007C766A" w:rsidRDefault="007849CD" w:rsidP="007849CD">
      <w:pPr>
        <w:jc w:val="both"/>
        <w:rPr>
          <w:rFonts w:ascii="Times New Roman" w:hAnsi="Times New Roman"/>
          <w:b/>
          <w:bCs/>
          <w:iCs/>
          <w:sz w:val="24"/>
          <w:szCs w:val="24"/>
        </w:rPr>
      </w:pPr>
      <w:r w:rsidRPr="007C766A">
        <w:rPr>
          <w:rFonts w:ascii="Times New Roman" w:hAnsi="Times New Roman"/>
          <w:b/>
          <w:bCs/>
          <w:iCs/>
          <w:sz w:val="24"/>
          <w:szCs w:val="24"/>
        </w:rPr>
        <w:t xml:space="preserve">Unfixed materials and goods: </w:t>
      </w:r>
      <w:r w:rsidRPr="007C766A">
        <w:rPr>
          <w:rFonts w:ascii="Times New Roman" w:hAnsi="Times New Roman"/>
          <w:sz w:val="24"/>
          <w:szCs w:val="24"/>
        </w:rPr>
        <w:t xml:space="preserve">The value of unfixed materials and goods are normally excluded from adjustment. </w:t>
      </w:r>
    </w:p>
    <w:p w:rsidR="007849CD" w:rsidRPr="007C766A" w:rsidRDefault="007849CD" w:rsidP="007849CD">
      <w:pPr>
        <w:jc w:val="both"/>
        <w:rPr>
          <w:rFonts w:ascii="Times New Roman" w:hAnsi="Times New Roman"/>
          <w:b/>
          <w:bCs/>
          <w:iCs/>
          <w:sz w:val="24"/>
          <w:szCs w:val="24"/>
        </w:rPr>
      </w:pPr>
      <w:r w:rsidRPr="007C766A">
        <w:rPr>
          <w:rFonts w:ascii="Times New Roman" w:hAnsi="Times New Roman"/>
          <w:b/>
          <w:bCs/>
          <w:iCs/>
          <w:sz w:val="24"/>
          <w:szCs w:val="24"/>
        </w:rPr>
        <w:t xml:space="preserve">Claims for loss and/or expense: </w:t>
      </w:r>
      <w:r w:rsidRPr="007C766A">
        <w:rPr>
          <w:rFonts w:ascii="Times New Roman" w:hAnsi="Times New Roman"/>
          <w:sz w:val="24"/>
          <w:szCs w:val="24"/>
        </w:rPr>
        <w:t>Claims for extra payments under clauses 4.23 and 3.24 are similarly excluded, as they will be valued at their full value.</w:t>
      </w:r>
    </w:p>
    <w:p w:rsidR="007849CD" w:rsidRPr="007C766A" w:rsidRDefault="007849CD" w:rsidP="007849CD">
      <w:pPr>
        <w:jc w:val="both"/>
        <w:rPr>
          <w:rFonts w:ascii="Times New Roman" w:hAnsi="Times New Roman"/>
          <w:b/>
          <w:bCs/>
          <w:sz w:val="24"/>
          <w:szCs w:val="24"/>
        </w:rPr>
      </w:pPr>
      <w:r w:rsidRPr="007C766A">
        <w:rPr>
          <w:rFonts w:ascii="Times New Roman" w:hAnsi="Times New Roman"/>
          <w:b/>
          <w:bCs/>
          <w:sz w:val="24"/>
          <w:szCs w:val="24"/>
        </w:rPr>
        <w:t>Calculation of adjustment amounts</w:t>
      </w:r>
    </w:p>
    <w:p w:rsidR="007849CD" w:rsidRPr="007C766A" w:rsidRDefault="007849CD" w:rsidP="007849CD">
      <w:pPr>
        <w:jc w:val="both"/>
        <w:rPr>
          <w:rFonts w:ascii="Times New Roman" w:hAnsi="Times New Roman"/>
          <w:b/>
          <w:bCs/>
          <w:sz w:val="24"/>
          <w:szCs w:val="24"/>
        </w:rPr>
      </w:pPr>
      <w:r w:rsidRPr="007C766A">
        <w:rPr>
          <w:rFonts w:ascii="Times New Roman" w:hAnsi="Times New Roman"/>
          <w:sz w:val="24"/>
          <w:szCs w:val="24"/>
        </w:rPr>
        <w:t>The appropriate formula is applied to each part of the value of work included in a valuation (after deducting the value of any work not subject to adjustment) when it has been apportioned into</w:t>
      </w:r>
    </w:p>
    <w:p w:rsidR="007849CD" w:rsidRPr="007C766A" w:rsidRDefault="007849CD" w:rsidP="007849CD">
      <w:pPr>
        <w:rPr>
          <w:rFonts w:ascii="Times New Roman" w:hAnsi="Times New Roman"/>
          <w:sz w:val="24"/>
          <w:szCs w:val="24"/>
        </w:rPr>
      </w:pPr>
      <w:r w:rsidRPr="007C766A">
        <w:rPr>
          <w:rFonts w:ascii="Times New Roman" w:hAnsi="Times New Roman"/>
          <w:sz w:val="24"/>
          <w:szCs w:val="24"/>
        </w:rPr>
        <w:t>a) Work categories,</w:t>
      </w:r>
      <w:r w:rsidRPr="007C766A">
        <w:rPr>
          <w:rFonts w:ascii="Times New Roman" w:hAnsi="Times New Roman"/>
          <w:sz w:val="24"/>
          <w:szCs w:val="24"/>
        </w:rPr>
        <w:br/>
        <w:t>b) Balance of adjustable work, and</w:t>
      </w:r>
      <w:r w:rsidRPr="007C766A">
        <w:rPr>
          <w:rFonts w:ascii="Times New Roman" w:hAnsi="Times New Roman"/>
          <w:sz w:val="24"/>
          <w:szCs w:val="24"/>
        </w:rPr>
        <w:br/>
        <w:t xml:space="preserve">c) Specialist engineering installations. </w:t>
      </w:r>
    </w:p>
    <w:p w:rsidR="007849CD" w:rsidRPr="007C766A" w:rsidRDefault="007849CD" w:rsidP="007849CD">
      <w:pPr>
        <w:jc w:val="both"/>
        <w:rPr>
          <w:rFonts w:ascii="Times New Roman" w:hAnsi="Times New Roman"/>
          <w:sz w:val="24"/>
          <w:szCs w:val="24"/>
        </w:rPr>
      </w:pPr>
      <w:r w:rsidRPr="007C766A">
        <w:rPr>
          <w:rFonts w:ascii="Times New Roman" w:hAnsi="Times New Roman"/>
          <w:sz w:val="24"/>
          <w:szCs w:val="24"/>
        </w:rPr>
        <w:t>Such application is subject to the following considerations.</w:t>
      </w:r>
    </w:p>
    <w:p w:rsidR="007849CD" w:rsidRPr="007C766A" w:rsidRDefault="007849CD" w:rsidP="007849CD">
      <w:pPr>
        <w:jc w:val="both"/>
        <w:rPr>
          <w:rFonts w:ascii="Times New Roman" w:hAnsi="Times New Roman"/>
          <w:b/>
          <w:bCs/>
          <w:iCs/>
          <w:sz w:val="24"/>
          <w:szCs w:val="24"/>
        </w:rPr>
      </w:pPr>
      <w:r w:rsidRPr="007C766A">
        <w:rPr>
          <w:rFonts w:ascii="Times New Roman" w:hAnsi="Times New Roman"/>
          <w:b/>
          <w:bCs/>
          <w:iCs/>
          <w:sz w:val="24"/>
          <w:szCs w:val="24"/>
        </w:rPr>
        <w:lastRenderedPageBreak/>
        <w:t xml:space="preserve">Provisional indices: </w:t>
      </w:r>
      <w:r w:rsidRPr="007C766A">
        <w:rPr>
          <w:rFonts w:ascii="Times New Roman" w:hAnsi="Times New Roman"/>
          <w:sz w:val="24"/>
          <w:szCs w:val="24"/>
        </w:rPr>
        <w:t>Indices for any month when first published are provisional. Normally, firm indices are published three months later. The calculation of the adjustment amounts initially will also be provisional and will be subject to revision when the next valuation is done following publication of the firm indices.</w:t>
      </w:r>
    </w:p>
    <w:p w:rsidR="007849CD" w:rsidRPr="007C766A" w:rsidRDefault="007849CD" w:rsidP="007849CD">
      <w:pPr>
        <w:jc w:val="both"/>
        <w:rPr>
          <w:rFonts w:ascii="Times New Roman" w:hAnsi="Times New Roman"/>
          <w:b/>
          <w:bCs/>
          <w:iCs/>
          <w:sz w:val="24"/>
          <w:szCs w:val="24"/>
        </w:rPr>
      </w:pPr>
      <w:r w:rsidRPr="007C766A">
        <w:rPr>
          <w:rFonts w:ascii="Times New Roman" w:hAnsi="Times New Roman"/>
          <w:b/>
          <w:bCs/>
          <w:iCs/>
          <w:sz w:val="24"/>
          <w:szCs w:val="24"/>
        </w:rPr>
        <w:t xml:space="preserve">Base month: </w:t>
      </w:r>
      <w:r w:rsidRPr="007C766A">
        <w:rPr>
          <w:rFonts w:ascii="Times New Roman" w:hAnsi="Times New Roman"/>
          <w:sz w:val="24"/>
          <w:szCs w:val="24"/>
        </w:rPr>
        <w:t>The base month from which adjustment is calculated is the calendar month stated in the Contract Particulars, which normally is the one prior to that in which the tender is due for return. The published index numbers for the base month will be used in the application of the formulae.</w:t>
      </w:r>
    </w:p>
    <w:p w:rsidR="007849CD" w:rsidRPr="007C766A" w:rsidRDefault="007849CD" w:rsidP="007849CD">
      <w:pPr>
        <w:jc w:val="both"/>
        <w:rPr>
          <w:rFonts w:ascii="Times New Roman" w:hAnsi="Times New Roman"/>
          <w:b/>
          <w:bCs/>
          <w:iCs/>
          <w:sz w:val="24"/>
          <w:szCs w:val="24"/>
        </w:rPr>
      </w:pPr>
      <w:r w:rsidRPr="007C766A">
        <w:rPr>
          <w:rFonts w:ascii="Times New Roman" w:hAnsi="Times New Roman"/>
          <w:b/>
          <w:bCs/>
          <w:iCs/>
          <w:sz w:val="24"/>
          <w:szCs w:val="24"/>
        </w:rPr>
        <w:t xml:space="preserve">Valuation period: </w:t>
      </w:r>
      <w:r w:rsidRPr="007C766A">
        <w:rPr>
          <w:rFonts w:ascii="Times New Roman" w:hAnsi="Times New Roman"/>
          <w:sz w:val="24"/>
          <w:szCs w:val="24"/>
        </w:rPr>
        <w:t xml:space="preserve">The value of work carried out during the valuation period is substituted in the formula and this period is defined as commencing on the day after that on which the immediately preceding valuation was done and finishing on the date of the succeeding valuation. </w:t>
      </w:r>
    </w:p>
    <w:p w:rsidR="007849CD" w:rsidRPr="007C766A" w:rsidRDefault="007849CD" w:rsidP="007849CD">
      <w:pPr>
        <w:jc w:val="both"/>
        <w:rPr>
          <w:rFonts w:ascii="Times New Roman" w:hAnsi="Times New Roman"/>
          <w:b/>
          <w:bCs/>
          <w:iCs/>
          <w:sz w:val="24"/>
          <w:szCs w:val="24"/>
        </w:rPr>
      </w:pPr>
      <w:r w:rsidRPr="007C766A">
        <w:rPr>
          <w:rFonts w:ascii="Times New Roman" w:hAnsi="Times New Roman"/>
          <w:b/>
          <w:bCs/>
          <w:iCs/>
          <w:sz w:val="24"/>
          <w:szCs w:val="24"/>
        </w:rPr>
        <w:t xml:space="preserve">Non-adjustable element: </w:t>
      </w:r>
      <w:r w:rsidRPr="007C766A">
        <w:rPr>
          <w:rFonts w:ascii="Times New Roman" w:hAnsi="Times New Roman"/>
          <w:sz w:val="24"/>
          <w:szCs w:val="24"/>
        </w:rPr>
        <w:t xml:space="preserve">Where a local authority is the employer, it is obliged to limit the amount of fluctuations allowed to the contractor under Option C, and this is achieved by stating a percentage non-adjustable element in the Contract Particulars. </w:t>
      </w:r>
    </w:p>
    <w:p w:rsidR="007849CD" w:rsidRPr="007C766A" w:rsidRDefault="007849CD" w:rsidP="007849CD">
      <w:pPr>
        <w:jc w:val="both"/>
        <w:rPr>
          <w:rFonts w:ascii="Times New Roman" w:hAnsi="Times New Roman"/>
          <w:b/>
          <w:bCs/>
          <w:iCs/>
          <w:sz w:val="24"/>
          <w:szCs w:val="24"/>
        </w:rPr>
      </w:pPr>
      <w:r w:rsidRPr="007C766A">
        <w:rPr>
          <w:rFonts w:ascii="Times New Roman" w:hAnsi="Times New Roman"/>
          <w:b/>
          <w:bCs/>
          <w:iCs/>
          <w:sz w:val="24"/>
          <w:szCs w:val="24"/>
        </w:rPr>
        <w:t xml:space="preserve">Retention: </w:t>
      </w:r>
      <w:r w:rsidRPr="007C766A">
        <w:rPr>
          <w:rFonts w:ascii="Times New Roman" w:hAnsi="Times New Roman"/>
          <w:sz w:val="24"/>
          <w:szCs w:val="24"/>
        </w:rPr>
        <w:t>The fluctuations amounts calculated by the formula method, unlike those ascertained by the traditional method, are subject to retention deductions. The reason for this is that what the formula method really does is to effect an updating of the rates and prices in the contract bills. The original rates and prices when included in valuations are subject to retention and it is logical, therefore, that the updated ones should be also.</w:t>
      </w:r>
    </w:p>
    <w:p w:rsidR="007849CD" w:rsidRPr="007C766A" w:rsidRDefault="007849CD" w:rsidP="007849CD">
      <w:pPr>
        <w:autoSpaceDE w:val="0"/>
        <w:autoSpaceDN w:val="0"/>
        <w:adjustRightInd w:val="0"/>
        <w:spacing w:after="0"/>
        <w:jc w:val="both"/>
        <w:rPr>
          <w:rFonts w:ascii="Times New Roman" w:hAnsi="Times New Roman" w:cs="Times New Roman"/>
          <w:b/>
          <w:bCs/>
          <w:sz w:val="24"/>
          <w:szCs w:val="24"/>
        </w:rPr>
      </w:pPr>
      <w:r w:rsidRPr="007C766A">
        <w:rPr>
          <w:rFonts w:ascii="Times New Roman" w:hAnsi="Times New Roman" w:cs="Times New Roman"/>
          <w:b/>
          <w:bCs/>
          <w:sz w:val="24"/>
          <w:szCs w:val="24"/>
        </w:rPr>
        <w:t>Errors</w:t>
      </w:r>
    </w:p>
    <w:p w:rsidR="007849CD" w:rsidRPr="007C766A" w:rsidRDefault="007849CD" w:rsidP="007849CD">
      <w:pPr>
        <w:autoSpaceDE w:val="0"/>
        <w:autoSpaceDN w:val="0"/>
        <w:adjustRightInd w:val="0"/>
        <w:spacing w:after="0"/>
        <w:jc w:val="both"/>
        <w:rPr>
          <w:rFonts w:ascii="Times New Roman" w:hAnsi="Times New Roman" w:cs="Times New Roman"/>
          <w:b/>
          <w:bCs/>
          <w:i/>
          <w:iCs/>
          <w:sz w:val="24"/>
          <w:szCs w:val="24"/>
        </w:rPr>
      </w:pPr>
      <w:r w:rsidRPr="007C766A">
        <w:rPr>
          <w:rFonts w:ascii="Times New Roman" w:hAnsi="Times New Roman" w:cs="Times New Roman"/>
          <w:b/>
          <w:bCs/>
          <w:i/>
          <w:iCs/>
          <w:sz w:val="24"/>
          <w:szCs w:val="24"/>
        </w:rPr>
        <w:t>‘Mechanical’ errors</w:t>
      </w:r>
    </w:p>
    <w:p w:rsidR="007849CD" w:rsidRPr="007C766A" w:rsidRDefault="007849CD" w:rsidP="007849CD">
      <w:pPr>
        <w:autoSpaceDE w:val="0"/>
        <w:autoSpaceDN w:val="0"/>
        <w:adjustRightInd w:val="0"/>
        <w:spacing w:after="0"/>
        <w:jc w:val="both"/>
        <w:rPr>
          <w:rFonts w:ascii="Times New Roman" w:hAnsi="Times New Roman" w:cs="Times New Roman"/>
          <w:sz w:val="24"/>
          <w:szCs w:val="24"/>
        </w:rPr>
      </w:pPr>
      <w:r w:rsidRPr="007C766A">
        <w:rPr>
          <w:rFonts w:ascii="Times New Roman" w:hAnsi="Times New Roman" w:cs="Times New Roman"/>
          <w:sz w:val="24"/>
          <w:szCs w:val="24"/>
        </w:rPr>
        <w:t xml:space="preserve">Possible errors, which may arise in the course of using the formula method, are listed in Rule 5a of the </w:t>
      </w:r>
      <w:r w:rsidRPr="007C766A">
        <w:rPr>
          <w:rFonts w:ascii="Times New Roman" w:hAnsi="Times New Roman" w:cs="Times New Roman"/>
          <w:iCs/>
          <w:sz w:val="24"/>
          <w:szCs w:val="24"/>
        </w:rPr>
        <w:t>Formula Rules</w:t>
      </w:r>
      <w:r w:rsidRPr="007C766A">
        <w:rPr>
          <w:rFonts w:ascii="Times New Roman" w:hAnsi="Times New Roman" w:cs="Times New Roman"/>
          <w:sz w:val="24"/>
          <w:szCs w:val="24"/>
        </w:rPr>
        <w:t>. They are</w:t>
      </w:r>
    </w:p>
    <w:p w:rsidR="007849CD" w:rsidRPr="007C766A" w:rsidRDefault="007849CD" w:rsidP="007849CD">
      <w:pPr>
        <w:autoSpaceDE w:val="0"/>
        <w:autoSpaceDN w:val="0"/>
        <w:adjustRightInd w:val="0"/>
        <w:spacing w:after="0"/>
        <w:ind w:firstLine="720"/>
        <w:jc w:val="both"/>
        <w:rPr>
          <w:rFonts w:ascii="Times New Roman" w:hAnsi="Times New Roman" w:cs="Times New Roman"/>
          <w:sz w:val="24"/>
          <w:szCs w:val="24"/>
        </w:rPr>
      </w:pPr>
      <w:r w:rsidRPr="007C766A">
        <w:rPr>
          <w:rFonts w:ascii="Times New Roman" w:hAnsi="Times New Roman" w:cs="Times New Roman"/>
          <w:sz w:val="24"/>
          <w:szCs w:val="24"/>
        </w:rPr>
        <w:t>(a) Arithmetical errors in the calculation of the adjustment;</w:t>
      </w:r>
    </w:p>
    <w:p w:rsidR="007849CD" w:rsidRPr="007C766A" w:rsidRDefault="007849CD" w:rsidP="007849CD">
      <w:pPr>
        <w:autoSpaceDE w:val="0"/>
        <w:autoSpaceDN w:val="0"/>
        <w:adjustRightInd w:val="0"/>
        <w:spacing w:after="0"/>
        <w:ind w:firstLine="720"/>
        <w:jc w:val="both"/>
        <w:rPr>
          <w:rFonts w:ascii="Times New Roman" w:hAnsi="Times New Roman" w:cs="Times New Roman"/>
          <w:sz w:val="24"/>
          <w:szCs w:val="24"/>
        </w:rPr>
      </w:pPr>
      <w:r w:rsidRPr="007C766A">
        <w:rPr>
          <w:rFonts w:ascii="Times New Roman" w:hAnsi="Times New Roman" w:cs="Times New Roman"/>
          <w:sz w:val="24"/>
          <w:szCs w:val="24"/>
        </w:rPr>
        <w:t>(b) Incorrect allocation of value to work categories or to work groups;</w:t>
      </w:r>
    </w:p>
    <w:p w:rsidR="007849CD" w:rsidRPr="007C766A" w:rsidRDefault="007849CD" w:rsidP="007849CD">
      <w:pPr>
        <w:autoSpaceDE w:val="0"/>
        <w:autoSpaceDN w:val="0"/>
        <w:adjustRightInd w:val="0"/>
        <w:spacing w:after="0"/>
        <w:ind w:firstLine="720"/>
        <w:jc w:val="both"/>
        <w:rPr>
          <w:rFonts w:ascii="Times New Roman" w:hAnsi="Times New Roman" w:cs="Times New Roman"/>
          <w:sz w:val="24"/>
          <w:szCs w:val="24"/>
        </w:rPr>
      </w:pPr>
      <w:r w:rsidRPr="007C766A">
        <w:rPr>
          <w:rFonts w:ascii="Times New Roman" w:hAnsi="Times New Roman" w:cs="Times New Roman"/>
          <w:sz w:val="24"/>
          <w:szCs w:val="24"/>
        </w:rPr>
        <w:t>(c) Incorrect allocation of work as Contractor’s Specialist Work; and</w:t>
      </w:r>
    </w:p>
    <w:p w:rsidR="007849CD" w:rsidRPr="007C766A" w:rsidRDefault="007849CD" w:rsidP="007849CD">
      <w:pPr>
        <w:autoSpaceDE w:val="0"/>
        <w:autoSpaceDN w:val="0"/>
        <w:adjustRightInd w:val="0"/>
        <w:spacing w:after="0"/>
        <w:ind w:firstLine="720"/>
        <w:jc w:val="both"/>
        <w:rPr>
          <w:rFonts w:ascii="Times New Roman" w:hAnsi="Times New Roman" w:cs="Times New Roman"/>
          <w:sz w:val="24"/>
          <w:szCs w:val="24"/>
        </w:rPr>
      </w:pPr>
      <w:r w:rsidRPr="007C766A">
        <w:rPr>
          <w:rFonts w:ascii="Times New Roman" w:hAnsi="Times New Roman" w:cs="Times New Roman"/>
          <w:sz w:val="24"/>
          <w:szCs w:val="24"/>
        </w:rPr>
        <w:t>(d) Use of an incorrect index number(s).</w:t>
      </w:r>
    </w:p>
    <w:p w:rsidR="007849CD" w:rsidRPr="007C766A" w:rsidRDefault="007849CD" w:rsidP="007849CD">
      <w:pPr>
        <w:autoSpaceDE w:val="0"/>
        <w:autoSpaceDN w:val="0"/>
        <w:adjustRightInd w:val="0"/>
        <w:spacing w:after="0"/>
        <w:jc w:val="both"/>
        <w:rPr>
          <w:rFonts w:ascii="Times New Roman" w:hAnsi="Times New Roman" w:cs="Times New Roman"/>
          <w:sz w:val="24"/>
          <w:szCs w:val="24"/>
        </w:rPr>
      </w:pPr>
      <w:r w:rsidRPr="007C766A">
        <w:rPr>
          <w:rFonts w:ascii="Times New Roman" w:hAnsi="Times New Roman" w:cs="Times New Roman"/>
          <w:sz w:val="24"/>
          <w:szCs w:val="24"/>
        </w:rPr>
        <w:t xml:space="preserve">If any such error has occurred, then the surveyor is required to correct it. </w:t>
      </w:r>
    </w:p>
    <w:p w:rsidR="00377FEB" w:rsidRPr="007C766A" w:rsidRDefault="00377FEB" w:rsidP="007849CD">
      <w:pPr>
        <w:tabs>
          <w:tab w:val="left" w:pos="6863"/>
        </w:tabs>
        <w:jc w:val="both"/>
        <w:rPr>
          <w:rFonts w:ascii="Times New Roman" w:hAnsi="Times New Roman" w:cs="Times New Roman"/>
          <w:b/>
          <w:color w:val="000000"/>
          <w:sz w:val="24"/>
          <w:szCs w:val="24"/>
        </w:rPr>
      </w:pPr>
    </w:p>
    <w:p w:rsidR="00377FEB" w:rsidRPr="007C766A" w:rsidRDefault="00377FEB" w:rsidP="007849CD">
      <w:pPr>
        <w:tabs>
          <w:tab w:val="left" w:pos="6863"/>
        </w:tabs>
        <w:jc w:val="both"/>
        <w:rPr>
          <w:rFonts w:ascii="Times New Roman" w:hAnsi="Times New Roman" w:cs="Times New Roman"/>
          <w:b/>
          <w:color w:val="000000"/>
          <w:sz w:val="24"/>
          <w:szCs w:val="24"/>
        </w:rPr>
      </w:pPr>
    </w:p>
    <w:p w:rsidR="00BA2AEE" w:rsidRPr="007C766A" w:rsidRDefault="00504F0A" w:rsidP="00BC25F3">
      <w:pPr>
        <w:rPr>
          <w:rFonts w:ascii="Times New Roman" w:hAnsi="Times New Roman" w:cs="Times New Roman"/>
          <w:b/>
          <w:color w:val="000000"/>
          <w:sz w:val="24"/>
          <w:szCs w:val="24"/>
        </w:rPr>
      </w:pPr>
      <w:r w:rsidRPr="007C766A">
        <w:rPr>
          <w:rFonts w:ascii="Times New Roman" w:hAnsi="Times New Roman" w:cs="Times New Roman"/>
          <w:b/>
          <w:color w:val="000000"/>
          <w:sz w:val="24"/>
          <w:szCs w:val="24"/>
        </w:rPr>
        <w:br w:type="page"/>
      </w:r>
      <w:r w:rsidRPr="007C766A">
        <w:rPr>
          <w:rFonts w:ascii="Times New Roman" w:hAnsi="Times New Roman" w:cs="Times New Roman"/>
          <w:b/>
          <w:color w:val="00B0F0"/>
          <w:sz w:val="24"/>
          <w:szCs w:val="24"/>
        </w:rPr>
        <w:lastRenderedPageBreak/>
        <w:t>4.2) prepare Labour</w:t>
      </w:r>
      <w:r w:rsidR="00BA2AEE" w:rsidRPr="007C766A">
        <w:rPr>
          <w:rFonts w:ascii="Times New Roman" w:hAnsi="Times New Roman" w:cs="Times New Roman"/>
          <w:b/>
          <w:color w:val="00B0F0"/>
          <w:sz w:val="24"/>
          <w:szCs w:val="24"/>
        </w:rPr>
        <w:t xml:space="preserve"> and Ma</w:t>
      </w:r>
      <w:r w:rsidRPr="007C766A">
        <w:rPr>
          <w:rFonts w:ascii="Times New Roman" w:hAnsi="Times New Roman" w:cs="Times New Roman"/>
          <w:b/>
          <w:color w:val="00B0F0"/>
          <w:sz w:val="24"/>
          <w:szCs w:val="24"/>
        </w:rPr>
        <w:t>terial Fluctuation claim Sheets</w:t>
      </w:r>
    </w:p>
    <w:p w:rsidR="00504F0A" w:rsidRPr="007C766A" w:rsidRDefault="00504F0A" w:rsidP="00504F0A">
      <w:pPr>
        <w:spacing w:line="360" w:lineRule="auto"/>
        <w:jc w:val="both"/>
        <w:rPr>
          <w:rFonts w:ascii="Times New Roman" w:hAnsi="Times New Roman" w:cs="Times New Roman"/>
          <w:b/>
          <w:color w:val="00B0F0"/>
          <w:sz w:val="24"/>
          <w:szCs w:val="24"/>
        </w:rPr>
      </w:pPr>
    </w:p>
    <w:p w:rsidR="00BA2AEE" w:rsidRPr="007C766A" w:rsidRDefault="00BA2AEE" w:rsidP="00E53E76">
      <w:pPr>
        <w:autoSpaceDE w:val="0"/>
        <w:autoSpaceDN w:val="0"/>
        <w:adjustRightInd w:val="0"/>
        <w:spacing w:after="0" w:line="240" w:lineRule="auto"/>
        <w:jc w:val="both"/>
        <w:rPr>
          <w:rFonts w:ascii="Times New Roman" w:hAnsi="Times New Roman" w:cs="Times New Roman"/>
          <w:sz w:val="24"/>
          <w:szCs w:val="24"/>
        </w:rPr>
      </w:pPr>
    </w:p>
    <w:p w:rsidR="00E17FAD" w:rsidRPr="007C766A" w:rsidRDefault="00E17FAD" w:rsidP="00E53E76">
      <w:pPr>
        <w:spacing w:after="0"/>
        <w:jc w:val="both"/>
        <w:rPr>
          <w:rFonts w:ascii="Times New Roman" w:hAnsi="Times New Roman" w:cs="Times New Roman"/>
          <w:sz w:val="24"/>
          <w:szCs w:val="24"/>
        </w:rPr>
      </w:pPr>
    </w:p>
    <w:p w:rsidR="00504F0A" w:rsidRPr="007C766A" w:rsidRDefault="00504F0A">
      <w:pPr>
        <w:rPr>
          <w:rFonts w:ascii="Times New Roman" w:hAnsi="Times New Roman" w:cs="Times New Roman"/>
          <w:b/>
          <w:color w:val="000000"/>
          <w:sz w:val="24"/>
          <w:szCs w:val="24"/>
        </w:rPr>
      </w:pPr>
      <w:r w:rsidRPr="007C766A">
        <w:rPr>
          <w:rFonts w:ascii="Times New Roman" w:hAnsi="Times New Roman" w:cs="Times New Roman"/>
          <w:b/>
          <w:color w:val="000000"/>
          <w:sz w:val="24"/>
          <w:szCs w:val="24"/>
        </w:rPr>
        <w:br w:type="page"/>
      </w:r>
    </w:p>
    <w:p w:rsidR="00D95C3B" w:rsidRPr="007C766A" w:rsidRDefault="00D95C3B" w:rsidP="00B5143D">
      <w:pPr>
        <w:rPr>
          <w:rFonts w:ascii="Times New Roman" w:hAnsi="Times New Roman" w:cs="Times New Roman"/>
          <w:b/>
          <w:color w:val="000000"/>
          <w:sz w:val="24"/>
          <w:szCs w:val="24"/>
        </w:rPr>
      </w:pPr>
      <w:r w:rsidRPr="007C766A">
        <w:rPr>
          <w:rFonts w:ascii="Times New Roman" w:hAnsi="Times New Roman" w:cs="Times New Roman"/>
          <w:b/>
          <w:color w:val="00B0F0"/>
          <w:sz w:val="24"/>
          <w:szCs w:val="24"/>
        </w:rPr>
        <w:lastRenderedPageBreak/>
        <w:t>Task­ 05</w:t>
      </w:r>
    </w:p>
    <w:p w:rsidR="00D95C3B" w:rsidRPr="007C766A" w:rsidRDefault="00D95C3B" w:rsidP="00D95C3B">
      <w:pPr>
        <w:spacing w:after="240"/>
        <w:jc w:val="both"/>
        <w:rPr>
          <w:rFonts w:ascii="Times New Roman" w:hAnsi="Times New Roman" w:cs="Times New Roman"/>
          <w:b/>
          <w:color w:val="FF0000"/>
          <w:sz w:val="24"/>
          <w:szCs w:val="24"/>
        </w:rPr>
      </w:pPr>
      <w:r w:rsidRPr="007C766A">
        <w:rPr>
          <w:rFonts w:ascii="Times New Roman" w:hAnsi="Times New Roman" w:cs="Times New Roman"/>
          <w:b/>
          <w:color w:val="FF0000"/>
          <w:sz w:val="24"/>
          <w:szCs w:val="24"/>
        </w:rPr>
        <w:t>5.1: Identify and describe the contractor’s claims in a range of situations in preparation of claim reports</w:t>
      </w:r>
    </w:p>
    <w:p w:rsidR="00D95C3B" w:rsidRPr="007C766A" w:rsidRDefault="00D95C3B" w:rsidP="00D95C3B">
      <w:pPr>
        <w:spacing w:after="240"/>
        <w:jc w:val="both"/>
        <w:rPr>
          <w:rFonts w:ascii="Times New Roman" w:hAnsi="Times New Roman" w:cs="Times New Roman"/>
          <w:b/>
          <w:color w:val="FF0000"/>
          <w:sz w:val="24"/>
          <w:szCs w:val="24"/>
        </w:rPr>
      </w:pPr>
      <w:r w:rsidRPr="007C766A">
        <w:rPr>
          <w:rFonts w:ascii="Times New Roman" w:hAnsi="Times New Roman" w:cs="Times New Roman"/>
          <w:sz w:val="24"/>
          <w:szCs w:val="24"/>
        </w:rPr>
        <w:t>Contractor’s claims may be three kinds:</w:t>
      </w:r>
    </w:p>
    <w:p w:rsidR="00D95C3B" w:rsidRPr="007C766A" w:rsidRDefault="00D95C3B" w:rsidP="00D95C3B">
      <w:pPr>
        <w:tabs>
          <w:tab w:val="left" w:pos="-2880"/>
        </w:tabs>
        <w:spacing w:before="120"/>
        <w:rPr>
          <w:rFonts w:ascii="Times New Roman" w:hAnsi="Times New Roman" w:cs="Times New Roman"/>
          <w:sz w:val="24"/>
          <w:szCs w:val="24"/>
        </w:rPr>
      </w:pPr>
      <w:r w:rsidRPr="007C766A">
        <w:rPr>
          <w:rFonts w:ascii="Times New Roman" w:hAnsi="Times New Roman" w:cs="Times New Roman"/>
          <w:sz w:val="24"/>
          <w:szCs w:val="24"/>
        </w:rPr>
        <w:t>a) Common law claims,</w:t>
      </w:r>
      <w:r w:rsidRPr="007C766A">
        <w:rPr>
          <w:rFonts w:ascii="Times New Roman" w:hAnsi="Times New Roman" w:cs="Times New Roman"/>
          <w:sz w:val="24"/>
          <w:szCs w:val="24"/>
        </w:rPr>
        <w:br/>
        <w:t>b) Ex-gratia claims/extra share claims,</w:t>
      </w:r>
      <w:r w:rsidRPr="007C766A">
        <w:rPr>
          <w:rFonts w:ascii="Times New Roman" w:hAnsi="Times New Roman" w:cs="Times New Roman"/>
          <w:sz w:val="24"/>
          <w:szCs w:val="24"/>
        </w:rPr>
        <w:br/>
        <w:t>c) Contractual claims.</w:t>
      </w:r>
    </w:p>
    <w:p w:rsidR="00D95C3B" w:rsidRPr="007C766A" w:rsidRDefault="00D95C3B" w:rsidP="00D95C3B">
      <w:pPr>
        <w:tabs>
          <w:tab w:val="left" w:pos="2520"/>
        </w:tabs>
        <w:jc w:val="both"/>
        <w:rPr>
          <w:rFonts w:ascii="Times New Roman" w:hAnsi="Times New Roman" w:cs="Times New Roman"/>
          <w:b/>
          <w:sz w:val="24"/>
          <w:szCs w:val="24"/>
        </w:rPr>
      </w:pPr>
      <w:r w:rsidRPr="007C766A">
        <w:rPr>
          <w:rFonts w:ascii="Times New Roman" w:hAnsi="Times New Roman" w:cs="Times New Roman"/>
          <w:b/>
          <w:i/>
          <w:sz w:val="24"/>
          <w:szCs w:val="24"/>
        </w:rPr>
        <w:t>Common law claims:</w:t>
      </w:r>
      <w:r w:rsidRPr="007C766A">
        <w:rPr>
          <w:rFonts w:ascii="Times New Roman" w:hAnsi="Times New Roman" w:cs="Times New Roman"/>
          <w:b/>
          <w:sz w:val="24"/>
          <w:szCs w:val="24"/>
        </w:rPr>
        <w:t xml:space="preserve"> </w:t>
      </w:r>
      <w:r w:rsidRPr="007C766A">
        <w:rPr>
          <w:rFonts w:ascii="Times New Roman" w:hAnsi="Times New Roman" w:cs="Times New Roman"/>
          <w:sz w:val="24"/>
          <w:szCs w:val="24"/>
        </w:rPr>
        <w:t>These arise from causes which are outside the express terms of a contract. They relate to breaches by the employer or his agents of either implied or express terms of the contract. E.g.: if the employer in some way hindered progress of the works or if the architect was negligent in carrying out his duties resulting in loss to the contractor.</w:t>
      </w:r>
    </w:p>
    <w:p w:rsidR="00D95C3B" w:rsidRPr="007C766A" w:rsidRDefault="00D95C3B" w:rsidP="00D95C3B">
      <w:pPr>
        <w:tabs>
          <w:tab w:val="left" w:pos="2520"/>
        </w:tabs>
        <w:jc w:val="both"/>
        <w:rPr>
          <w:rFonts w:ascii="Times New Roman" w:hAnsi="Times New Roman" w:cs="Times New Roman"/>
          <w:b/>
          <w:sz w:val="24"/>
          <w:szCs w:val="24"/>
        </w:rPr>
      </w:pPr>
      <w:r w:rsidRPr="007C766A">
        <w:rPr>
          <w:rFonts w:ascii="Times New Roman" w:hAnsi="Times New Roman" w:cs="Times New Roman"/>
          <w:b/>
          <w:i/>
          <w:sz w:val="24"/>
          <w:szCs w:val="24"/>
        </w:rPr>
        <w:t>Ex-gratia claims:</w:t>
      </w:r>
      <w:r w:rsidRPr="007C766A">
        <w:rPr>
          <w:rFonts w:ascii="Times New Roman" w:hAnsi="Times New Roman" w:cs="Times New Roman"/>
          <w:b/>
          <w:sz w:val="24"/>
          <w:szCs w:val="24"/>
        </w:rPr>
        <w:t xml:space="preserve"> </w:t>
      </w:r>
      <w:r w:rsidRPr="007C766A">
        <w:rPr>
          <w:rFonts w:ascii="Times New Roman" w:hAnsi="Times New Roman" w:cs="Times New Roman"/>
          <w:sz w:val="24"/>
          <w:szCs w:val="24"/>
        </w:rPr>
        <w:t>These have no legal basis but are claims which the contractor considers the employer has a moral duty to meet. E.g.: if the contractor has seriously under-priced an item in the Bills of Quantities whose quantity has increased substantially because of a variation, the employer is under no obligation to meet such hardship claims but may be prepared to do so, on the grounds of natural justice or to help the contractor where otherwise he might be forced into liquidation.</w:t>
      </w:r>
    </w:p>
    <w:p w:rsidR="00D95C3B" w:rsidRPr="007C766A" w:rsidRDefault="00D95C3B" w:rsidP="00D95C3B">
      <w:pPr>
        <w:tabs>
          <w:tab w:val="left" w:pos="2520"/>
        </w:tabs>
        <w:jc w:val="both"/>
        <w:rPr>
          <w:rFonts w:ascii="Times New Roman" w:hAnsi="Times New Roman" w:cs="Times New Roman"/>
          <w:b/>
          <w:sz w:val="24"/>
          <w:szCs w:val="24"/>
        </w:rPr>
      </w:pPr>
      <w:r w:rsidRPr="007C766A">
        <w:rPr>
          <w:rFonts w:ascii="Times New Roman" w:hAnsi="Times New Roman" w:cs="Times New Roman"/>
          <w:b/>
          <w:i/>
          <w:sz w:val="24"/>
          <w:szCs w:val="24"/>
        </w:rPr>
        <w:t>Contractual claims:</w:t>
      </w:r>
      <w:r w:rsidRPr="007C766A">
        <w:rPr>
          <w:rFonts w:ascii="Times New Roman" w:hAnsi="Times New Roman" w:cs="Times New Roman"/>
          <w:b/>
          <w:sz w:val="24"/>
          <w:szCs w:val="24"/>
        </w:rPr>
        <w:t xml:space="preserve"> </w:t>
      </w:r>
      <w:r w:rsidRPr="007C766A">
        <w:rPr>
          <w:rFonts w:ascii="Times New Roman" w:hAnsi="Times New Roman" w:cs="Times New Roman"/>
          <w:sz w:val="24"/>
          <w:szCs w:val="24"/>
        </w:rPr>
        <w:t>These arise from the express terms of a contract and form by far the most frequent kind of claims. They may relate to any or all of the following:</w:t>
      </w:r>
    </w:p>
    <w:p w:rsidR="00D95C3B" w:rsidRPr="007C766A" w:rsidRDefault="00D95C3B" w:rsidP="00D95C3B">
      <w:pPr>
        <w:numPr>
          <w:ilvl w:val="0"/>
          <w:numId w:val="42"/>
        </w:numPr>
        <w:tabs>
          <w:tab w:val="left" w:pos="2520"/>
        </w:tabs>
        <w:spacing w:after="0"/>
        <w:jc w:val="both"/>
        <w:rPr>
          <w:rFonts w:ascii="Times New Roman" w:hAnsi="Times New Roman" w:cs="Times New Roman"/>
          <w:sz w:val="24"/>
          <w:szCs w:val="24"/>
        </w:rPr>
      </w:pPr>
      <w:r w:rsidRPr="007C766A">
        <w:rPr>
          <w:rFonts w:ascii="Times New Roman" w:hAnsi="Times New Roman" w:cs="Times New Roman"/>
          <w:sz w:val="24"/>
          <w:szCs w:val="24"/>
        </w:rPr>
        <w:t xml:space="preserve">Variations, </w:t>
      </w:r>
    </w:p>
    <w:p w:rsidR="00D95C3B" w:rsidRPr="007C766A" w:rsidRDefault="00D95C3B" w:rsidP="00D95C3B">
      <w:pPr>
        <w:numPr>
          <w:ilvl w:val="0"/>
          <w:numId w:val="42"/>
        </w:numPr>
        <w:tabs>
          <w:tab w:val="left" w:pos="2520"/>
        </w:tabs>
        <w:spacing w:after="0"/>
        <w:jc w:val="both"/>
        <w:rPr>
          <w:rFonts w:ascii="Times New Roman" w:hAnsi="Times New Roman" w:cs="Times New Roman"/>
          <w:sz w:val="24"/>
          <w:szCs w:val="24"/>
        </w:rPr>
      </w:pPr>
      <w:r w:rsidRPr="007C766A">
        <w:rPr>
          <w:rFonts w:ascii="Times New Roman" w:hAnsi="Times New Roman" w:cs="Times New Roman"/>
          <w:sz w:val="24"/>
          <w:szCs w:val="24"/>
        </w:rPr>
        <w:t>Fluctuations,</w:t>
      </w:r>
    </w:p>
    <w:p w:rsidR="00D95C3B" w:rsidRPr="007C766A" w:rsidRDefault="00D95C3B" w:rsidP="00D95C3B">
      <w:pPr>
        <w:numPr>
          <w:ilvl w:val="0"/>
          <w:numId w:val="42"/>
        </w:numPr>
        <w:tabs>
          <w:tab w:val="left" w:pos="2520"/>
        </w:tabs>
        <w:spacing w:after="0"/>
        <w:jc w:val="both"/>
        <w:rPr>
          <w:rFonts w:ascii="Times New Roman" w:hAnsi="Times New Roman" w:cs="Times New Roman"/>
          <w:sz w:val="24"/>
          <w:szCs w:val="24"/>
        </w:rPr>
      </w:pPr>
      <w:r w:rsidRPr="007C766A">
        <w:rPr>
          <w:rFonts w:ascii="Times New Roman" w:hAnsi="Times New Roman" w:cs="Times New Roman"/>
          <w:sz w:val="24"/>
          <w:szCs w:val="24"/>
        </w:rPr>
        <w:t>Extensions of time,</w:t>
      </w:r>
    </w:p>
    <w:p w:rsidR="00D95C3B" w:rsidRPr="007C766A" w:rsidRDefault="00D95C3B" w:rsidP="00D95C3B">
      <w:pPr>
        <w:numPr>
          <w:ilvl w:val="0"/>
          <w:numId w:val="42"/>
        </w:numPr>
        <w:tabs>
          <w:tab w:val="left" w:pos="2520"/>
        </w:tabs>
        <w:spacing w:after="0"/>
        <w:jc w:val="both"/>
        <w:rPr>
          <w:rFonts w:ascii="Times New Roman" w:hAnsi="Times New Roman" w:cs="Times New Roman"/>
          <w:sz w:val="24"/>
          <w:szCs w:val="24"/>
        </w:rPr>
      </w:pPr>
      <w:r w:rsidRPr="007C766A">
        <w:rPr>
          <w:rFonts w:ascii="Times New Roman" w:hAnsi="Times New Roman" w:cs="Times New Roman"/>
          <w:sz w:val="24"/>
          <w:szCs w:val="24"/>
        </w:rPr>
        <w:t>Loss and/or expense due to matters affecting regular progress of the works.</w:t>
      </w:r>
    </w:p>
    <w:p w:rsidR="00D95C3B" w:rsidRPr="007C766A" w:rsidRDefault="00D95C3B" w:rsidP="00D95C3B">
      <w:pPr>
        <w:tabs>
          <w:tab w:val="left" w:pos="2520"/>
        </w:tabs>
        <w:jc w:val="both"/>
        <w:rPr>
          <w:rFonts w:ascii="Times New Roman" w:hAnsi="Times New Roman" w:cs="Times New Roman"/>
          <w:b/>
          <w:sz w:val="24"/>
          <w:szCs w:val="24"/>
        </w:rPr>
      </w:pPr>
      <w:r w:rsidRPr="007C766A">
        <w:rPr>
          <w:rFonts w:ascii="Times New Roman" w:hAnsi="Times New Roman" w:cs="Times New Roman"/>
          <w:b/>
          <w:sz w:val="24"/>
          <w:szCs w:val="24"/>
        </w:rPr>
        <w:t>Claims arising from variations</w:t>
      </w:r>
    </w:p>
    <w:p w:rsidR="00D95C3B" w:rsidRPr="007C766A" w:rsidRDefault="00D95C3B" w:rsidP="00D95C3B">
      <w:pPr>
        <w:tabs>
          <w:tab w:val="left" w:pos="2520"/>
        </w:tabs>
        <w:jc w:val="both"/>
        <w:rPr>
          <w:rFonts w:ascii="Times New Roman" w:hAnsi="Times New Roman" w:cs="Times New Roman"/>
          <w:sz w:val="24"/>
          <w:szCs w:val="24"/>
        </w:rPr>
      </w:pPr>
      <w:r w:rsidRPr="007C766A">
        <w:rPr>
          <w:rFonts w:ascii="Times New Roman" w:hAnsi="Times New Roman" w:cs="Times New Roman"/>
          <w:sz w:val="24"/>
          <w:szCs w:val="24"/>
        </w:rPr>
        <w:t xml:space="preserve">These may relate to one or more of the following clauses: </w:t>
      </w:r>
    </w:p>
    <w:p w:rsidR="00D95C3B" w:rsidRPr="007C766A" w:rsidRDefault="00D95C3B" w:rsidP="00D95C3B">
      <w:pPr>
        <w:numPr>
          <w:ilvl w:val="0"/>
          <w:numId w:val="41"/>
        </w:numPr>
        <w:tabs>
          <w:tab w:val="left" w:pos="2520"/>
        </w:tabs>
        <w:spacing w:after="120"/>
        <w:jc w:val="both"/>
        <w:rPr>
          <w:rFonts w:ascii="Times New Roman" w:hAnsi="Times New Roman" w:cs="Times New Roman"/>
          <w:i/>
          <w:sz w:val="24"/>
          <w:szCs w:val="24"/>
        </w:rPr>
      </w:pPr>
      <w:r w:rsidRPr="007C766A">
        <w:rPr>
          <w:rFonts w:ascii="Times New Roman" w:hAnsi="Times New Roman" w:cs="Times New Roman"/>
          <w:i/>
          <w:sz w:val="24"/>
          <w:szCs w:val="24"/>
        </w:rPr>
        <w:t>Clauses 13.5.1.3 -</w:t>
      </w:r>
      <w:r w:rsidRPr="007C766A">
        <w:rPr>
          <w:rFonts w:ascii="Times New Roman" w:hAnsi="Times New Roman" w:cs="Times New Roman"/>
          <w:sz w:val="24"/>
          <w:szCs w:val="24"/>
        </w:rPr>
        <w:t>The quantity surveyor should have priced at bill rates variation items which are similar in character but have executed under different conditions. In this case, the contractor is entitled to an increase over the bill rates.</w:t>
      </w:r>
    </w:p>
    <w:p w:rsidR="00D95C3B" w:rsidRPr="007C766A" w:rsidRDefault="00D95C3B" w:rsidP="00D95C3B">
      <w:pPr>
        <w:numPr>
          <w:ilvl w:val="0"/>
          <w:numId w:val="41"/>
        </w:numPr>
        <w:tabs>
          <w:tab w:val="left" w:pos="2520"/>
        </w:tabs>
        <w:spacing w:after="120"/>
        <w:jc w:val="both"/>
        <w:rPr>
          <w:rFonts w:ascii="Times New Roman" w:hAnsi="Times New Roman" w:cs="Times New Roman"/>
          <w:i/>
          <w:sz w:val="24"/>
          <w:szCs w:val="24"/>
        </w:rPr>
      </w:pPr>
      <w:r w:rsidRPr="007C766A">
        <w:rPr>
          <w:rFonts w:ascii="Times New Roman" w:hAnsi="Times New Roman" w:cs="Times New Roman"/>
          <w:i/>
          <w:sz w:val="24"/>
          <w:szCs w:val="24"/>
        </w:rPr>
        <w:t xml:space="preserve">Clauses 13.5.3.3 - </w:t>
      </w:r>
      <w:r w:rsidRPr="007C766A">
        <w:rPr>
          <w:rFonts w:ascii="Times New Roman" w:hAnsi="Times New Roman" w:cs="Times New Roman"/>
          <w:sz w:val="24"/>
          <w:szCs w:val="24"/>
        </w:rPr>
        <w:t>Contractor might claim that adjustment of one or more Preliminary items should be made but the Quantity Surveyor has not included the adjustment in the valuation of the variation.</w:t>
      </w:r>
    </w:p>
    <w:p w:rsidR="00D95C3B" w:rsidRPr="007C766A" w:rsidRDefault="00D95C3B" w:rsidP="00D95C3B">
      <w:pPr>
        <w:numPr>
          <w:ilvl w:val="0"/>
          <w:numId w:val="41"/>
        </w:numPr>
        <w:tabs>
          <w:tab w:val="left" w:pos="2520"/>
        </w:tabs>
        <w:spacing w:after="120"/>
        <w:jc w:val="both"/>
        <w:rPr>
          <w:rFonts w:ascii="Times New Roman" w:hAnsi="Times New Roman" w:cs="Times New Roman"/>
          <w:i/>
          <w:sz w:val="24"/>
          <w:szCs w:val="24"/>
        </w:rPr>
      </w:pPr>
      <w:r w:rsidRPr="007C766A">
        <w:rPr>
          <w:rFonts w:ascii="Times New Roman" w:hAnsi="Times New Roman" w:cs="Times New Roman"/>
          <w:i/>
          <w:sz w:val="24"/>
          <w:szCs w:val="24"/>
        </w:rPr>
        <w:t xml:space="preserve">Clauses 13.5.5 - </w:t>
      </w:r>
      <w:r w:rsidRPr="007C766A">
        <w:rPr>
          <w:rFonts w:ascii="Times New Roman" w:hAnsi="Times New Roman" w:cs="Times New Roman"/>
          <w:sz w:val="24"/>
          <w:szCs w:val="24"/>
        </w:rPr>
        <w:t>It may be claimed that, in consequence of a variation, the conditions under which other work is carried out has changed and therefore the bill rates for that work should be adjusted to reflect the changed conditions.</w:t>
      </w:r>
    </w:p>
    <w:p w:rsidR="00D95C3B" w:rsidRPr="007C766A" w:rsidRDefault="00D95C3B" w:rsidP="00D95C3B">
      <w:pPr>
        <w:numPr>
          <w:ilvl w:val="0"/>
          <w:numId w:val="41"/>
        </w:numPr>
        <w:tabs>
          <w:tab w:val="left" w:pos="2520"/>
        </w:tabs>
        <w:spacing w:after="120"/>
        <w:jc w:val="both"/>
        <w:rPr>
          <w:rFonts w:ascii="Times New Roman" w:hAnsi="Times New Roman" w:cs="Times New Roman"/>
          <w:i/>
          <w:sz w:val="24"/>
          <w:szCs w:val="24"/>
        </w:rPr>
      </w:pPr>
      <w:r w:rsidRPr="007C766A">
        <w:rPr>
          <w:rFonts w:ascii="Times New Roman" w:hAnsi="Times New Roman" w:cs="Times New Roman"/>
          <w:i/>
          <w:sz w:val="24"/>
          <w:szCs w:val="24"/>
        </w:rPr>
        <w:lastRenderedPageBreak/>
        <w:t xml:space="preserve">Clauses 13.5.6 - </w:t>
      </w:r>
      <w:r w:rsidRPr="007C766A">
        <w:rPr>
          <w:rFonts w:ascii="Times New Roman" w:hAnsi="Times New Roman" w:cs="Times New Roman"/>
          <w:sz w:val="24"/>
          <w:szCs w:val="24"/>
        </w:rPr>
        <w:t>Any of the bases of the claim described in the three paragraphs above may also apply to Performance Specified Work to which this clause relates.</w:t>
      </w:r>
    </w:p>
    <w:p w:rsidR="00D95C3B" w:rsidRPr="007C766A" w:rsidRDefault="00D95C3B" w:rsidP="00D95C3B">
      <w:pPr>
        <w:numPr>
          <w:ilvl w:val="0"/>
          <w:numId w:val="41"/>
        </w:numPr>
        <w:tabs>
          <w:tab w:val="left" w:pos="2520"/>
        </w:tabs>
        <w:spacing w:after="120"/>
        <w:jc w:val="both"/>
        <w:rPr>
          <w:rFonts w:ascii="Times New Roman" w:hAnsi="Times New Roman" w:cs="Times New Roman"/>
          <w:i/>
          <w:sz w:val="24"/>
          <w:szCs w:val="24"/>
        </w:rPr>
      </w:pPr>
      <w:r w:rsidRPr="007C766A">
        <w:rPr>
          <w:rFonts w:ascii="Times New Roman" w:hAnsi="Times New Roman" w:cs="Times New Roman"/>
          <w:i/>
          <w:sz w:val="24"/>
          <w:szCs w:val="24"/>
        </w:rPr>
        <w:t xml:space="preserve">Clauses 13.5.7 - </w:t>
      </w:r>
      <w:r w:rsidRPr="007C766A">
        <w:rPr>
          <w:rFonts w:ascii="Times New Roman" w:hAnsi="Times New Roman" w:cs="Times New Roman"/>
          <w:sz w:val="24"/>
          <w:szCs w:val="24"/>
        </w:rPr>
        <w:t>The contractor may claim that he has incurred additional costs which are directly associated with a variation but for which he has not being reimbursed by the application of the normal valuation rules.</w:t>
      </w:r>
    </w:p>
    <w:p w:rsidR="00D95C3B" w:rsidRPr="007C766A" w:rsidRDefault="00D95C3B" w:rsidP="00D95C3B">
      <w:pPr>
        <w:tabs>
          <w:tab w:val="left" w:pos="2520"/>
        </w:tabs>
        <w:jc w:val="both"/>
        <w:rPr>
          <w:rFonts w:ascii="Times New Roman" w:hAnsi="Times New Roman" w:cs="Times New Roman"/>
          <w:b/>
          <w:sz w:val="24"/>
          <w:szCs w:val="24"/>
        </w:rPr>
      </w:pPr>
      <w:r w:rsidRPr="007C766A">
        <w:rPr>
          <w:rFonts w:ascii="Times New Roman" w:hAnsi="Times New Roman" w:cs="Times New Roman"/>
          <w:b/>
          <w:sz w:val="24"/>
          <w:szCs w:val="24"/>
        </w:rPr>
        <w:t xml:space="preserve">Fluctuations claims: </w:t>
      </w:r>
      <w:r w:rsidRPr="007C766A">
        <w:rPr>
          <w:rFonts w:ascii="Times New Roman" w:hAnsi="Times New Roman" w:cs="Times New Roman"/>
          <w:sz w:val="24"/>
          <w:szCs w:val="24"/>
        </w:rPr>
        <w:t>These relate to increases in the cost of labour, materials and plants and lives, contributions and taxes, which the contract provides for the contractor to be reimbursed by the traditional method in clauses 38 &amp; 39 of the JCT Form.</w:t>
      </w:r>
    </w:p>
    <w:p w:rsidR="00D95C3B" w:rsidRPr="007C766A" w:rsidRDefault="00D95C3B" w:rsidP="00D95C3B">
      <w:pPr>
        <w:tabs>
          <w:tab w:val="left" w:pos="2520"/>
        </w:tabs>
        <w:spacing w:after="120"/>
        <w:jc w:val="both"/>
        <w:rPr>
          <w:rFonts w:ascii="Times New Roman" w:hAnsi="Times New Roman" w:cs="Times New Roman"/>
          <w:b/>
          <w:sz w:val="24"/>
          <w:szCs w:val="24"/>
        </w:rPr>
      </w:pPr>
      <w:r w:rsidRPr="007C766A">
        <w:rPr>
          <w:rFonts w:ascii="Times New Roman" w:hAnsi="Times New Roman" w:cs="Times New Roman"/>
          <w:b/>
          <w:sz w:val="24"/>
          <w:szCs w:val="24"/>
        </w:rPr>
        <w:t>Claims for extension of time</w:t>
      </w:r>
    </w:p>
    <w:p w:rsidR="00D95C3B" w:rsidRPr="007C766A" w:rsidRDefault="00D95C3B" w:rsidP="00D95C3B">
      <w:pPr>
        <w:tabs>
          <w:tab w:val="left" w:pos="2520"/>
        </w:tabs>
        <w:jc w:val="both"/>
        <w:rPr>
          <w:rFonts w:ascii="Times New Roman" w:hAnsi="Times New Roman" w:cs="Times New Roman"/>
          <w:sz w:val="24"/>
          <w:szCs w:val="24"/>
        </w:rPr>
      </w:pPr>
      <w:r w:rsidRPr="007C766A">
        <w:rPr>
          <w:rFonts w:ascii="Times New Roman" w:hAnsi="Times New Roman" w:cs="Times New Roman"/>
          <w:sz w:val="24"/>
          <w:szCs w:val="24"/>
        </w:rPr>
        <w:t>These arise from Clause 25 of the JCT Form. Clause 23 requires the contractor to complete the works on or before the date of completion stated in the Appendix or such other later date as may be fixed by the architect under Clauses 13A or 25. If the contractor fails to do so, he becomes liable for liquidated damages under clause 24, which the employer is entitled to deduct from payments due to the contractor at the rate stated in the Appendix for the period between the date when completion should have taken place and when it actually took place. This action is subject to the prior issue by the architect of a certificate of non-completion by the completion date.</w:t>
      </w:r>
    </w:p>
    <w:p w:rsidR="00D95C3B" w:rsidRPr="007C766A" w:rsidRDefault="00D95C3B" w:rsidP="00D95C3B">
      <w:pPr>
        <w:tabs>
          <w:tab w:val="left" w:pos="2520"/>
        </w:tabs>
        <w:jc w:val="both"/>
        <w:rPr>
          <w:rFonts w:ascii="Times New Roman" w:hAnsi="Times New Roman" w:cs="Times New Roman"/>
          <w:sz w:val="24"/>
          <w:szCs w:val="24"/>
        </w:rPr>
      </w:pPr>
      <w:r w:rsidRPr="007C766A">
        <w:rPr>
          <w:rFonts w:ascii="Times New Roman" w:hAnsi="Times New Roman" w:cs="Times New Roman"/>
          <w:sz w:val="24"/>
          <w:szCs w:val="24"/>
        </w:rPr>
        <w:t>The rate of liquidated damages stated in Appendix should be a genuine pre-estimate of the likely loss to the employer due to the time overrun and is not adjustable according to the actual loss incurred. The purpose of granting an extension of time is only to relieve the contractor of liability to pay liquidated damages for the period of the extension and does not carry an automatic right to reimbursement of any loss or expense which the contractor may claim he has suffered or incurred due to the matter for which the extension was granted.</w:t>
      </w:r>
    </w:p>
    <w:p w:rsidR="00D95C3B" w:rsidRPr="007C766A" w:rsidRDefault="00D95C3B" w:rsidP="00D95C3B">
      <w:pPr>
        <w:tabs>
          <w:tab w:val="left" w:pos="2520"/>
        </w:tabs>
        <w:jc w:val="both"/>
        <w:rPr>
          <w:rFonts w:ascii="Times New Roman" w:hAnsi="Times New Roman" w:cs="Times New Roman"/>
          <w:sz w:val="24"/>
          <w:szCs w:val="24"/>
        </w:rPr>
      </w:pPr>
      <w:r w:rsidRPr="007C766A">
        <w:rPr>
          <w:rFonts w:ascii="Times New Roman" w:hAnsi="Times New Roman" w:cs="Times New Roman"/>
          <w:sz w:val="24"/>
          <w:szCs w:val="24"/>
        </w:rPr>
        <w:t>Clause 25.4 lists Relevant Events, the happening of any one of which is a ground for extending the contract time by such period of time as the architect estimates is fair and reasonable, if it is apparent that the progress of the works is being or is likely to be delayed. The contractor must give prompt written notice of such actual or likely delay:</w:t>
      </w:r>
    </w:p>
    <w:p w:rsidR="00D95C3B" w:rsidRPr="007C766A" w:rsidRDefault="00D95C3B" w:rsidP="00D95C3B">
      <w:pPr>
        <w:rPr>
          <w:rFonts w:ascii="Times New Roman" w:hAnsi="Times New Roman" w:cs="Times New Roman"/>
          <w:sz w:val="24"/>
          <w:szCs w:val="24"/>
        </w:rPr>
      </w:pPr>
      <w:r w:rsidRPr="007C766A">
        <w:rPr>
          <w:rFonts w:ascii="Times New Roman" w:hAnsi="Times New Roman" w:cs="Times New Roman"/>
          <w:sz w:val="24"/>
          <w:szCs w:val="24"/>
        </w:rPr>
        <w:t>1) Stating the cause(s),</w:t>
      </w:r>
      <w:r w:rsidRPr="007C766A">
        <w:rPr>
          <w:rFonts w:ascii="Times New Roman" w:hAnsi="Times New Roman" w:cs="Times New Roman"/>
          <w:sz w:val="24"/>
          <w:szCs w:val="24"/>
        </w:rPr>
        <w:br/>
        <w:t>2) Identifying the Relevant Events,</w:t>
      </w:r>
      <w:r w:rsidRPr="007C766A">
        <w:rPr>
          <w:rFonts w:ascii="Times New Roman" w:hAnsi="Times New Roman" w:cs="Times New Roman"/>
          <w:sz w:val="24"/>
          <w:szCs w:val="24"/>
        </w:rPr>
        <w:br/>
        <w:t>3) Giving particulars of the expected effects,</w:t>
      </w:r>
      <w:r w:rsidRPr="007C766A">
        <w:rPr>
          <w:rFonts w:ascii="Times New Roman" w:hAnsi="Times New Roman" w:cs="Times New Roman"/>
          <w:sz w:val="24"/>
          <w:szCs w:val="24"/>
        </w:rPr>
        <w:br/>
        <w:t>4) Stating the estimated extent of the delay in the completion of the Works.</w:t>
      </w:r>
    </w:p>
    <w:p w:rsidR="00D95C3B" w:rsidRPr="007C766A" w:rsidRDefault="00D95C3B" w:rsidP="00D95C3B">
      <w:pPr>
        <w:tabs>
          <w:tab w:val="left" w:pos="2520"/>
        </w:tabs>
        <w:jc w:val="both"/>
        <w:rPr>
          <w:rFonts w:ascii="Times New Roman" w:hAnsi="Times New Roman" w:cs="Times New Roman"/>
          <w:sz w:val="24"/>
          <w:szCs w:val="24"/>
        </w:rPr>
      </w:pPr>
      <w:r w:rsidRPr="007C766A">
        <w:rPr>
          <w:rFonts w:ascii="Times New Roman" w:hAnsi="Times New Roman" w:cs="Times New Roman"/>
          <w:sz w:val="24"/>
          <w:szCs w:val="24"/>
        </w:rPr>
        <w:t>Within 12 weeks of receipt of all the above information, the architect must give a fair and reasonable extension of time if he is of the opinion that the cause of delay is a Relevant Event and that completion of the Works is likely to be delayed thereby. If an Architect’s Instruction calls for the omission of work, he may fix an earlier completion date than that fixed on a previous occasion, provided it is not earlier than the Date for Completion stated in the Appendix.</w:t>
      </w:r>
    </w:p>
    <w:p w:rsidR="00D95C3B" w:rsidRPr="007C766A" w:rsidRDefault="00D95C3B" w:rsidP="00D95C3B">
      <w:pPr>
        <w:tabs>
          <w:tab w:val="left" w:pos="2520"/>
        </w:tabs>
        <w:jc w:val="both"/>
        <w:rPr>
          <w:rFonts w:ascii="Times New Roman" w:hAnsi="Times New Roman" w:cs="Times New Roman"/>
          <w:sz w:val="24"/>
          <w:szCs w:val="24"/>
        </w:rPr>
      </w:pPr>
      <w:r w:rsidRPr="007C766A">
        <w:rPr>
          <w:rFonts w:ascii="Times New Roman" w:hAnsi="Times New Roman" w:cs="Times New Roman"/>
          <w:sz w:val="24"/>
          <w:szCs w:val="24"/>
        </w:rPr>
        <w:lastRenderedPageBreak/>
        <w:t>After the Completion Date, if that occurs before actual completion, the architect must review his previous decisions on extensions, not later than the end of 12 weeks after the date of actual completion. He must then:</w:t>
      </w:r>
    </w:p>
    <w:p w:rsidR="00D95C3B" w:rsidRPr="007C766A" w:rsidRDefault="00D95C3B" w:rsidP="00D95C3B">
      <w:pPr>
        <w:rPr>
          <w:rFonts w:ascii="Times New Roman" w:hAnsi="Times New Roman" w:cs="Times New Roman"/>
          <w:sz w:val="24"/>
          <w:szCs w:val="24"/>
        </w:rPr>
      </w:pPr>
      <w:r w:rsidRPr="007C766A">
        <w:rPr>
          <w:rFonts w:ascii="Times New Roman" w:hAnsi="Times New Roman" w:cs="Times New Roman"/>
          <w:sz w:val="24"/>
          <w:szCs w:val="24"/>
        </w:rPr>
        <w:t>1) Fix a later Completion Date,</w:t>
      </w:r>
      <w:r w:rsidRPr="007C766A">
        <w:rPr>
          <w:rFonts w:ascii="Times New Roman" w:hAnsi="Times New Roman" w:cs="Times New Roman"/>
          <w:sz w:val="24"/>
          <w:szCs w:val="24"/>
        </w:rPr>
        <w:br/>
        <w:t>2) Fix an earlier Completion Date,</w:t>
      </w:r>
      <w:r w:rsidRPr="007C766A">
        <w:rPr>
          <w:rFonts w:ascii="Times New Roman" w:hAnsi="Times New Roman" w:cs="Times New Roman"/>
          <w:sz w:val="24"/>
          <w:szCs w:val="24"/>
        </w:rPr>
        <w:br/>
        <w:t>3) Confirm the Completion Date previously fixed and notify his decision to the contractor in writing.</w:t>
      </w:r>
    </w:p>
    <w:p w:rsidR="00D95C3B" w:rsidRPr="007C766A" w:rsidRDefault="00D95C3B" w:rsidP="00D95C3B">
      <w:pPr>
        <w:tabs>
          <w:tab w:val="left" w:pos="2520"/>
        </w:tabs>
        <w:spacing w:after="120"/>
        <w:jc w:val="both"/>
        <w:rPr>
          <w:rFonts w:ascii="Times New Roman" w:hAnsi="Times New Roman" w:cs="Times New Roman"/>
          <w:b/>
          <w:sz w:val="24"/>
          <w:szCs w:val="24"/>
        </w:rPr>
      </w:pPr>
      <w:r w:rsidRPr="007C766A">
        <w:rPr>
          <w:rFonts w:ascii="Times New Roman" w:hAnsi="Times New Roman" w:cs="Times New Roman"/>
          <w:b/>
          <w:sz w:val="24"/>
          <w:szCs w:val="24"/>
        </w:rPr>
        <w:t>Claims for loss or expense due to matters affecting regular progress of the work</w:t>
      </w:r>
    </w:p>
    <w:p w:rsidR="00D95C3B" w:rsidRPr="007C766A" w:rsidRDefault="00D95C3B" w:rsidP="00D95C3B">
      <w:pPr>
        <w:tabs>
          <w:tab w:val="left" w:pos="2520"/>
        </w:tabs>
        <w:jc w:val="both"/>
        <w:rPr>
          <w:rFonts w:ascii="Times New Roman" w:hAnsi="Times New Roman" w:cs="Times New Roman"/>
          <w:sz w:val="24"/>
          <w:szCs w:val="24"/>
        </w:rPr>
      </w:pPr>
      <w:r w:rsidRPr="007C766A">
        <w:rPr>
          <w:rFonts w:ascii="Times New Roman" w:hAnsi="Times New Roman" w:cs="Times New Roman"/>
          <w:sz w:val="24"/>
          <w:szCs w:val="24"/>
        </w:rPr>
        <w:t>These claims arise under Clauses 26 &amp; 34 of the JCT Form. Clause 26.2 lists eight matters which might materially affect progress. If the contractor believes that any one or more of those matters has affected the regular progress of the works and that he has incurred loss and/or expense, then he must apply in writing to the architect for reimbursement.</w:t>
      </w:r>
    </w:p>
    <w:p w:rsidR="00D95C3B" w:rsidRPr="007C766A" w:rsidRDefault="00D95C3B" w:rsidP="00D95C3B">
      <w:pPr>
        <w:tabs>
          <w:tab w:val="left" w:pos="2520"/>
        </w:tabs>
        <w:jc w:val="both"/>
        <w:rPr>
          <w:rFonts w:ascii="Times New Roman" w:hAnsi="Times New Roman" w:cs="Times New Roman"/>
          <w:sz w:val="24"/>
          <w:szCs w:val="24"/>
        </w:rPr>
      </w:pPr>
      <w:r w:rsidRPr="007C766A">
        <w:rPr>
          <w:rFonts w:ascii="Times New Roman" w:hAnsi="Times New Roman" w:cs="Times New Roman"/>
          <w:sz w:val="24"/>
          <w:szCs w:val="24"/>
        </w:rPr>
        <w:t xml:space="preserve">All the matters listed in clause 26.2 are those or which the client is responsible being acts or omission of the client or the architect as his agent. Excluded from recovery are all other causes of loss or expense, such as those which are unknown or undefined or the result of commercial risks, bad pricing of the contractor’s tender, bad weather or bad organization or management of the contract. </w:t>
      </w:r>
    </w:p>
    <w:p w:rsidR="00D95C3B" w:rsidRPr="007C766A" w:rsidRDefault="00D95C3B" w:rsidP="00D95C3B">
      <w:pPr>
        <w:tabs>
          <w:tab w:val="left" w:pos="2520"/>
        </w:tabs>
        <w:jc w:val="both"/>
        <w:rPr>
          <w:rFonts w:ascii="Times New Roman" w:hAnsi="Times New Roman" w:cs="Times New Roman"/>
          <w:sz w:val="24"/>
          <w:szCs w:val="24"/>
        </w:rPr>
      </w:pPr>
      <w:r w:rsidRPr="007C766A">
        <w:rPr>
          <w:rFonts w:ascii="Times New Roman" w:hAnsi="Times New Roman" w:cs="Times New Roman"/>
          <w:sz w:val="24"/>
          <w:szCs w:val="24"/>
        </w:rPr>
        <w:t>The architect need take no action unless and until a written application which clearly states the circumstances which have caused the loss has been received from the contractor. A new application is necessary for each new matter that arises. If the architect fails to act upon receipt of an application properly made, the employer will become in breach of contract and liable for damages.</w:t>
      </w:r>
    </w:p>
    <w:p w:rsidR="00D95C3B" w:rsidRPr="007C766A" w:rsidRDefault="00D95C3B" w:rsidP="00D95C3B">
      <w:pPr>
        <w:tabs>
          <w:tab w:val="left" w:pos="2520"/>
        </w:tabs>
        <w:jc w:val="both"/>
        <w:rPr>
          <w:rFonts w:ascii="Times New Roman" w:hAnsi="Times New Roman" w:cs="Times New Roman"/>
          <w:sz w:val="24"/>
          <w:szCs w:val="24"/>
        </w:rPr>
      </w:pPr>
      <w:r w:rsidRPr="007C766A">
        <w:rPr>
          <w:rFonts w:ascii="Times New Roman" w:hAnsi="Times New Roman" w:cs="Times New Roman"/>
          <w:sz w:val="24"/>
          <w:szCs w:val="24"/>
        </w:rPr>
        <w:t>The contractor is not required to formulate a claim, but must provide all necessary information to enable the amount of the loss to be ascertained. This means that the contractor must be prepared to reveal what he probably considered to be confidential information about such matters as actual wages and bonuses paid to operatives, details of head office overheads, etc.</w:t>
      </w:r>
    </w:p>
    <w:p w:rsidR="00D95C3B" w:rsidRPr="007C766A" w:rsidRDefault="00D95C3B" w:rsidP="00D95C3B">
      <w:pPr>
        <w:tabs>
          <w:tab w:val="left" w:pos="2520"/>
        </w:tabs>
        <w:jc w:val="both"/>
        <w:rPr>
          <w:rFonts w:ascii="Times New Roman" w:hAnsi="Times New Roman" w:cs="Times New Roman"/>
          <w:sz w:val="24"/>
          <w:szCs w:val="24"/>
        </w:rPr>
      </w:pPr>
      <w:r w:rsidRPr="007C766A">
        <w:rPr>
          <w:rFonts w:ascii="Times New Roman" w:hAnsi="Times New Roman" w:cs="Times New Roman"/>
          <w:sz w:val="24"/>
          <w:szCs w:val="24"/>
        </w:rPr>
        <w:t>The loss and/or expense, to be recoverable, must have been a direct consequence of the matters referred to in the claim without they’re having been any intervening cause. Thus, if the employer fails to provide materials for the works which he has agreed to provide and the contractor is asked to obtain them, then the contractor is entitled to recover the expense incurred in so doing, as well as the loss due to delay in obtaining them. However, if in obtaining those supplies, deliveries are held up due to a strike in the haulage industry and additional loss or expense ensures, this would not be recoverable, being an indirect result of the original cause.</w:t>
      </w:r>
    </w:p>
    <w:p w:rsidR="00D95C3B" w:rsidRPr="007C766A" w:rsidRDefault="00D95C3B" w:rsidP="00D95C3B">
      <w:pPr>
        <w:tabs>
          <w:tab w:val="left" w:pos="2520"/>
        </w:tabs>
        <w:jc w:val="both"/>
        <w:rPr>
          <w:rFonts w:ascii="Times New Roman" w:hAnsi="Times New Roman" w:cs="Times New Roman"/>
          <w:sz w:val="24"/>
          <w:szCs w:val="24"/>
        </w:rPr>
      </w:pPr>
      <w:r w:rsidRPr="007C766A">
        <w:rPr>
          <w:rFonts w:ascii="Times New Roman" w:hAnsi="Times New Roman" w:cs="Times New Roman"/>
          <w:sz w:val="24"/>
          <w:szCs w:val="24"/>
        </w:rPr>
        <w:t xml:space="preserve">If the contractor does formulate a claim or even if he just provides required information, he is much more likely to succeed to his claims if he makes a clear and orderly presentation of the data. It will not help the architect in forming an opinion as to the </w:t>
      </w:r>
      <w:r w:rsidRPr="007C766A">
        <w:rPr>
          <w:rFonts w:ascii="Times New Roman" w:hAnsi="Times New Roman" w:cs="Times New Roman"/>
          <w:sz w:val="24"/>
          <w:szCs w:val="24"/>
        </w:rPr>
        <w:lastRenderedPageBreak/>
        <w:t xml:space="preserve">soundness of a claim or the quantity surveyor in ascertaining the proper amount if they are presented with a jumbled mass of papers which it is virtually impossible to sort out. </w:t>
      </w:r>
    </w:p>
    <w:p w:rsidR="00D95C3B" w:rsidRPr="007C766A" w:rsidRDefault="00D95C3B" w:rsidP="00D95C3B">
      <w:pPr>
        <w:tabs>
          <w:tab w:val="left" w:pos="2520"/>
        </w:tabs>
        <w:jc w:val="both"/>
        <w:rPr>
          <w:rFonts w:ascii="Times New Roman" w:hAnsi="Times New Roman" w:cs="Times New Roman"/>
          <w:b/>
          <w:color w:val="00B0F0"/>
          <w:sz w:val="24"/>
          <w:szCs w:val="24"/>
        </w:rPr>
      </w:pPr>
      <w:r w:rsidRPr="007C766A">
        <w:rPr>
          <w:rFonts w:ascii="Times New Roman" w:hAnsi="Times New Roman" w:cs="Times New Roman"/>
          <w:b/>
          <w:color w:val="00B0F0"/>
          <w:sz w:val="24"/>
          <w:szCs w:val="24"/>
        </w:rPr>
        <w:t xml:space="preserve">Conclusion </w:t>
      </w:r>
    </w:p>
    <w:p w:rsidR="00D95C3B" w:rsidRPr="007C766A" w:rsidRDefault="00D95C3B" w:rsidP="00D95C3B">
      <w:pPr>
        <w:jc w:val="both"/>
        <w:rPr>
          <w:rFonts w:ascii="Times New Roman" w:hAnsi="Times New Roman" w:cs="Times New Roman"/>
          <w:sz w:val="24"/>
          <w:szCs w:val="24"/>
        </w:rPr>
      </w:pPr>
      <w:r w:rsidRPr="007C766A">
        <w:rPr>
          <w:rFonts w:ascii="Times New Roman" w:hAnsi="Times New Roman" w:cs="Times New Roman"/>
          <w:spacing w:val="-4"/>
          <w:sz w:val="24"/>
          <w:szCs w:val="24"/>
        </w:rPr>
        <w:t xml:space="preserve">The construction industry covers a complex field of activity involving many </w:t>
      </w:r>
      <w:r w:rsidRPr="007C766A">
        <w:rPr>
          <w:rFonts w:ascii="Times New Roman" w:hAnsi="Times New Roman" w:cs="Times New Roman"/>
          <w:sz w:val="24"/>
          <w:szCs w:val="24"/>
        </w:rPr>
        <w:t xml:space="preserve">operative skills and conditions which vary considerably from one project </w:t>
      </w:r>
      <w:r w:rsidRPr="007C766A">
        <w:rPr>
          <w:rFonts w:ascii="Times New Roman" w:hAnsi="Times New Roman" w:cs="Times New Roman"/>
          <w:bCs/>
          <w:spacing w:val="-3"/>
          <w:sz w:val="24"/>
          <w:szCs w:val="24"/>
        </w:rPr>
        <w:t xml:space="preserve">to </w:t>
      </w:r>
      <w:r w:rsidRPr="007C766A">
        <w:rPr>
          <w:rFonts w:ascii="Times New Roman" w:hAnsi="Times New Roman" w:cs="Times New Roman"/>
          <w:spacing w:val="-3"/>
          <w:sz w:val="24"/>
          <w:szCs w:val="24"/>
        </w:rPr>
        <w:t>another. Site and climatic conditions, market conditions, project char</w:t>
      </w:r>
      <w:r w:rsidRPr="007C766A">
        <w:rPr>
          <w:rFonts w:ascii="Times New Roman" w:hAnsi="Times New Roman" w:cs="Times New Roman"/>
          <w:spacing w:val="-3"/>
          <w:sz w:val="24"/>
          <w:szCs w:val="24"/>
        </w:rPr>
        <w:softHyphen/>
      </w:r>
      <w:r w:rsidRPr="007C766A">
        <w:rPr>
          <w:rFonts w:ascii="Times New Roman" w:hAnsi="Times New Roman" w:cs="Times New Roman"/>
          <w:spacing w:val="-6"/>
          <w:sz w:val="24"/>
          <w:szCs w:val="24"/>
        </w:rPr>
        <w:t xml:space="preserve">acteristics and available resources are some of the variables, each </w:t>
      </w:r>
      <w:r w:rsidRPr="007C766A">
        <w:rPr>
          <w:rFonts w:ascii="Times New Roman" w:hAnsi="Times New Roman" w:cs="Times New Roman"/>
          <w:iCs/>
          <w:spacing w:val="-6"/>
          <w:sz w:val="24"/>
          <w:szCs w:val="24"/>
        </w:rPr>
        <w:t xml:space="preserve">of </w:t>
      </w:r>
      <w:r w:rsidRPr="007C766A">
        <w:rPr>
          <w:rFonts w:ascii="Times New Roman" w:hAnsi="Times New Roman" w:cs="Times New Roman"/>
          <w:spacing w:val="-6"/>
          <w:sz w:val="24"/>
          <w:szCs w:val="24"/>
        </w:rPr>
        <w:t xml:space="preserve">which </w:t>
      </w:r>
      <w:r w:rsidRPr="007C766A">
        <w:rPr>
          <w:rFonts w:ascii="Times New Roman" w:hAnsi="Times New Roman" w:cs="Times New Roman"/>
          <w:spacing w:val="-5"/>
          <w:sz w:val="24"/>
          <w:szCs w:val="24"/>
        </w:rPr>
        <w:t xml:space="preserve">can have a significant effect on the operation of the contract. In the 1990-95 </w:t>
      </w:r>
      <w:r w:rsidRPr="007C766A">
        <w:rPr>
          <w:rFonts w:ascii="Times New Roman" w:hAnsi="Times New Roman" w:cs="Times New Roman"/>
          <w:spacing w:val="-4"/>
          <w:sz w:val="24"/>
          <w:szCs w:val="24"/>
        </w:rPr>
        <w:t xml:space="preserve">recessions contract prices were pared to the bone with the result that even relatively minor changes to projects frequently gave rise to the submission </w:t>
      </w:r>
      <w:r w:rsidRPr="007C766A">
        <w:rPr>
          <w:rFonts w:ascii="Times New Roman" w:hAnsi="Times New Roman" w:cs="Times New Roman"/>
          <w:spacing w:val="-2"/>
          <w:sz w:val="24"/>
          <w:szCs w:val="24"/>
        </w:rPr>
        <w:t xml:space="preserve">of claims, which often caused substantial increases in the eventual costs. </w:t>
      </w:r>
      <w:r w:rsidRPr="007C766A">
        <w:rPr>
          <w:rFonts w:ascii="Times New Roman" w:hAnsi="Times New Roman" w:cs="Times New Roman"/>
          <w:sz w:val="24"/>
          <w:szCs w:val="24"/>
          <w:lang w:bidi="ta-IN"/>
        </w:rPr>
        <w:t>Often the claim is based on a reasoned argument of loss rather than the proof of the loss. The cause of this may stem primarily from the variability in the quality and preciseness of the contractor's procedures. As a result of negotiation and compromise the less well-prepared claims are frequently amicably settled or withdrawn, but it is far better for the contractor to start from a sound and realistically based claim. It is also beneficial for the contractor to reach a reasonable settlement with the employer's advisers, by means of a well-presented and carefully considered claim, than to resort to costly arbitration. To sum up, in preparing a claim the first essentials are for the contractor to determine the extent of his obligations under the contract and then to obtain details of the matters that hindered or prevented him from executing the work with expedition and economy.</w:t>
      </w:r>
    </w:p>
    <w:p w:rsidR="00D95C3B" w:rsidRPr="007C766A" w:rsidRDefault="00D95C3B">
      <w:pPr>
        <w:rPr>
          <w:rFonts w:ascii="Times New Roman" w:hAnsi="Times New Roman" w:cs="Times New Roman"/>
          <w:b/>
          <w:color w:val="FF0000"/>
          <w:sz w:val="24"/>
          <w:szCs w:val="24"/>
        </w:rPr>
      </w:pPr>
      <w:r w:rsidRPr="007C766A">
        <w:rPr>
          <w:rFonts w:ascii="Times New Roman" w:hAnsi="Times New Roman" w:cs="Times New Roman"/>
          <w:b/>
          <w:color w:val="FF0000"/>
          <w:sz w:val="24"/>
          <w:szCs w:val="24"/>
        </w:rPr>
        <w:br w:type="page"/>
      </w:r>
    </w:p>
    <w:p w:rsidR="00D95C3B" w:rsidRPr="007C766A" w:rsidRDefault="00D95C3B" w:rsidP="00D95C3B">
      <w:pPr>
        <w:rPr>
          <w:rFonts w:ascii="Times New Roman" w:hAnsi="Times New Roman" w:cs="Times New Roman"/>
          <w:b/>
          <w:color w:val="FF0000"/>
          <w:sz w:val="24"/>
          <w:szCs w:val="24"/>
        </w:rPr>
      </w:pPr>
      <w:r w:rsidRPr="007C766A">
        <w:rPr>
          <w:rFonts w:ascii="Times New Roman" w:hAnsi="Times New Roman" w:cs="Times New Roman"/>
          <w:b/>
          <w:color w:val="FF0000"/>
          <w:sz w:val="24"/>
          <w:szCs w:val="24"/>
        </w:rPr>
        <w:lastRenderedPageBreak/>
        <w:t xml:space="preserve">5.2: Heads of the claims may be any or all of the following </w:t>
      </w:r>
    </w:p>
    <w:p w:rsidR="00D95C3B" w:rsidRPr="007C766A" w:rsidRDefault="00D95C3B" w:rsidP="00D95C3B">
      <w:pPr>
        <w:numPr>
          <w:ilvl w:val="0"/>
          <w:numId w:val="43"/>
        </w:numPr>
        <w:tabs>
          <w:tab w:val="left" w:pos="2520"/>
        </w:tabs>
        <w:spacing w:after="120"/>
        <w:jc w:val="both"/>
        <w:rPr>
          <w:rFonts w:ascii="Times New Roman" w:hAnsi="Times New Roman" w:cs="Times New Roman"/>
          <w:sz w:val="24"/>
          <w:szCs w:val="24"/>
        </w:rPr>
      </w:pPr>
      <w:r w:rsidRPr="007C766A">
        <w:rPr>
          <w:rFonts w:ascii="Times New Roman" w:hAnsi="Times New Roman" w:cs="Times New Roman"/>
          <w:sz w:val="24"/>
          <w:szCs w:val="24"/>
        </w:rPr>
        <w:t>Inefficient use of labour or plant</w:t>
      </w:r>
    </w:p>
    <w:p w:rsidR="00D95C3B" w:rsidRPr="007C766A" w:rsidRDefault="00D95C3B" w:rsidP="00D95C3B">
      <w:pPr>
        <w:numPr>
          <w:ilvl w:val="0"/>
          <w:numId w:val="43"/>
        </w:numPr>
        <w:tabs>
          <w:tab w:val="left" w:pos="2520"/>
        </w:tabs>
        <w:spacing w:after="120"/>
        <w:jc w:val="both"/>
        <w:rPr>
          <w:rFonts w:ascii="Times New Roman" w:hAnsi="Times New Roman" w:cs="Times New Roman"/>
          <w:sz w:val="24"/>
          <w:szCs w:val="24"/>
        </w:rPr>
      </w:pPr>
      <w:r w:rsidRPr="007C766A">
        <w:rPr>
          <w:rFonts w:ascii="Times New Roman" w:hAnsi="Times New Roman" w:cs="Times New Roman"/>
          <w:sz w:val="24"/>
          <w:szCs w:val="24"/>
        </w:rPr>
        <w:t>Increase in costs of labour materials etc. during the period of disruption</w:t>
      </w:r>
    </w:p>
    <w:p w:rsidR="00D95C3B" w:rsidRPr="007C766A" w:rsidRDefault="00D95C3B" w:rsidP="00D95C3B">
      <w:pPr>
        <w:numPr>
          <w:ilvl w:val="0"/>
          <w:numId w:val="43"/>
        </w:numPr>
        <w:tabs>
          <w:tab w:val="left" w:pos="2520"/>
        </w:tabs>
        <w:spacing w:after="120"/>
        <w:jc w:val="both"/>
        <w:rPr>
          <w:rFonts w:ascii="Times New Roman" w:hAnsi="Times New Roman" w:cs="Times New Roman"/>
          <w:sz w:val="24"/>
          <w:szCs w:val="24"/>
        </w:rPr>
      </w:pPr>
      <w:r w:rsidRPr="007C766A">
        <w:rPr>
          <w:rFonts w:ascii="Times New Roman" w:hAnsi="Times New Roman" w:cs="Times New Roman"/>
          <w:sz w:val="24"/>
          <w:szCs w:val="24"/>
        </w:rPr>
        <w:t>Site running cost</w:t>
      </w:r>
    </w:p>
    <w:p w:rsidR="00D95C3B" w:rsidRPr="007C766A" w:rsidRDefault="00D95C3B" w:rsidP="00D95C3B">
      <w:pPr>
        <w:numPr>
          <w:ilvl w:val="0"/>
          <w:numId w:val="43"/>
        </w:numPr>
        <w:tabs>
          <w:tab w:val="left" w:pos="2520"/>
        </w:tabs>
        <w:spacing w:after="120"/>
        <w:jc w:val="both"/>
        <w:rPr>
          <w:rFonts w:ascii="Times New Roman" w:hAnsi="Times New Roman" w:cs="Times New Roman"/>
          <w:sz w:val="24"/>
          <w:szCs w:val="24"/>
        </w:rPr>
      </w:pPr>
      <w:r w:rsidRPr="007C766A">
        <w:rPr>
          <w:rFonts w:ascii="Times New Roman" w:hAnsi="Times New Roman" w:cs="Times New Roman"/>
          <w:sz w:val="24"/>
          <w:szCs w:val="24"/>
        </w:rPr>
        <w:t>Head office overhead</w:t>
      </w:r>
    </w:p>
    <w:p w:rsidR="00D95C3B" w:rsidRPr="007C766A" w:rsidRDefault="00D95C3B" w:rsidP="00D95C3B">
      <w:pPr>
        <w:numPr>
          <w:ilvl w:val="0"/>
          <w:numId w:val="43"/>
        </w:numPr>
        <w:tabs>
          <w:tab w:val="left" w:pos="2520"/>
        </w:tabs>
        <w:spacing w:after="120"/>
        <w:jc w:val="both"/>
        <w:rPr>
          <w:rFonts w:ascii="Times New Roman" w:hAnsi="Times New Roman" w:cs="Times New Roman"/>
          <w:sz w:val="24"/>
          <w:szCs w:val="24"/>
        </w:rPr>
      </w:pPr>
      <w:r w:rsidRPr="007C766A">
        <w:rPr>
          <w:rFonts w:ascii="Times New Roman" w:hAnsi="Times New Roman" w:cs="Times New Roman"/>
          <w:sz w:val="24"/>
          <w:szCs w:val="24"/>
        </w:rPr>
        <w:t>Finance charges and interest</w:t>
      </w:r>
    </w:p>
    <w:p w:rsidR="00D95C3B" w:rsidRPr="007C766A" w:rsidRDefault="00D95C3B" w:rsidP="00D95C3B">
      <w:pPr>
        <w:numPr>
          <w:ilvl w:val="0"/>
          <w:numId w:val="43"/>
        </w:numPr>
        <w:tabs>
          <w:tab w:val="left" w:pos="2520"/>
        </w:tabs>
        <w:spacing w:after="0"/>
        <w:jc w:val="both"/>
        <w:rPr>
          <w:rFonts w:ascii="Times New Roman" w:hAnsi="Times New Roman" w:cs="Times New Roman"/>
          <w:sz w:val="24"/>
          <w:szCs w:val="24"/>
        </w:rPr>
      </w:pPr>
      <w:r w:rsidRPr="007C766A">
        <w:rPr>
          <w:rFonts w:ascii="Times New Roman" w:hAnsi="Times New Roman" w:cs="Times New Roman"/>
          <w:sz w:val="24"/>
          <w:szCs w:val="24"/>
        </w:rPr>
        <w:t>Loss of profit</w:t>
      </w:r>
    </w:p>
    <w:p w:rsidR="00D95C3B" w:rsidRPr="007C766A" w:rsidRDefault="00D95C3B" w:rsidP="00D95C3B">
      <w:pPr>
        <w:spacing w:after="0"/>
        <w:jc w:val="both"/>
        <w:rPr>
          <w:rFonts w:ascii="Times New Roman" w:hAnsi="Times New Roman" w:cs="Times New Roman"/>
          <w:sz w:val="24"/>
          <w:szCs w:val="24"/>
        </w:rPr>
      </w:pPr>
    </w:p>
    <w:p w:rsidR="00D95C3B" w:rsidRPr="007C766A" w:rsidRDefault="00D95C3B" w:rsidP="00D95C3B">
      <w:pPr>
        <w:tabs>
          <w:tab w:val="left" w:pos="-2880"/>
        </w:tabs>
        <w:ind w:left="360" w:hanging="360"/>
        <w:jc w:val="both"/>
        <w:rPr>
          <w:rFonts w:ascii="Times New Roman" w:hAnsi="Times New Roman" w:cs="Times New Roman"/>
          <w:b/>
          <w:sz w:val="24"/>
          <w:szCs w:val="24"/>
        </w:rPr>
      </w:pPr>
      <w:r w:rsidRPr="007C766A">
        <w:rPr>
          <w:rFonts w:ascii="Times New Roman" w:hAnsi="Times New Roman" w:cs="Times New Roman"/>
          <w:b/>
          <w:sz w:val="24"/>
          <w:szCs w:val="24"/>
        </w:rPr>
        <w:t>Inefficient use of labour or plant</w:t>
      </w:r>
    </w:p>
    <w:p w:rsidR="00D95C3B" w:rsidRPr="007C766A" w:rsidRDefault="00D95C3B" w:rsidP="00D95C3B">
      <w:pPr>
        <w:jc w:val="both"/>
        <w:rPr>
          <w:rFonts w:ascii="Times New Roman" w:hAnsi="Times New Roman" w:cs="Times New Roman"/>
          <w:sz w:val="24"/>
          <w:szCs w:val="24"/>
        </w:rPr>
      </w:pPr>
      <w:r w:rsidRPr="007C766A">
        <w:rPr>
          <w:rFonts w:ascii="Times New Roman" w:hAnsi="Times New Roman" w:cs="Times New Roman"/>
          <w:sz w:val="24"/>
          <w:szCs w:val="24"/>
        </w:rPr>
        <w:t>This refers to men and plant standing idle or working at a reduced level of output. It would be necessary for the contractor in substantiating a claim to produce evidence of the estimated levels of output used in preparing his tender and records of the actual output during the disruption period.</w:t>
      </w:r>
    </w:p>
    <w:p w:rsidR="00D95C3B" w:rsidRPr="007C766A" w:rsidRDefault="00D95C3B" w:rsidP="00D95C3B">
      <w:pPr>
        <w:tabs>
          <w:tab w:val="left" w:pos="-2760"/>
        </w:tabs>
        <w:jc w:val="both"/>
        <w:rPr>
          <w:rFonts w:ascii="Times New Roman" w:hAnsi="Times New Roman" w:cs="Times New Roman"/>
          <w:b/>
          <w:sz w:val="24"/>
          <w:szCs w:val="24"/>
        </w:rPr>
      </w:pPr>
      <w:r w:rsidRPr="007C766A">
        <w:rPr>
          <w:rFonts w:ascii="Times New Roman" w:hAnsi="Times New Roman" w:cs="Times New Roman"/>
          <w:b/>
          <w:sz w:val="24"/>
          <w:szCs w:val="24"/>
        </w:rPr>
        <w:t>Increase in costs of labour, materials etc. during the period of disruption</w:t>
      </w:r>
    </w:p>
    <w:p w:rsidR="00D95C3B" w:rsidRPr="007C766A" w:rsidRDefault="00D95C3B" w:rsidP="00D95C3B">
      <w:pPr>
        <w:tabs>
          <w:tab w:val="left" w:pos="-2880"/>
        </w:tabs>
        <w:jc w:val="both"/>
        <w:rPr>
          <w:rFonts w:ascii="Times New Roman" w:hAnsi="Times New Roman" w:cs="Times New Roman"/>
          <w:sz w:val="24"/>
          <w:szCs w:val="24"/>
        </w:rPr>
      </w:pPr>
      <w:r w:rsidRPr="007C766A">
        <w:rPr>
          <w:rFonts w:ascii="Times New Roman" w:hAnsi="Times New Roman" w:cs="Times New Roman"/>
          <w:sz w:val="24"/>
          <w:szCs w:val="24"/>
        </w:rPr>
        <w:t>Increases in costs would normally only apply in the case of firm price contracts, although they could possibly apply in the case of fluctuations contracts using clauses 38 or 39, in respect of materials, etc. not listed on the list of basic prices of materials.</w:t>
      </w:r>
    </w:p>
    <w:p w:rsidR="00D95C3B" w:rsidRPr="007C766A" w:rsidRDefault="00D95C3B" w:rsidP="00D95C3B">
      <w:pPr>
        <w:jc w:val="both"/>
        <w:rPr>
          <w:rFonts w:ascii="Times New Roman" w:hAnsi="Times New Roman" w:cs="Times New Roman"/>
          <w:b/>
          <w:sz w:val="24"/>
          <w:szCs w:val="24"/>
        </w:rPr>
      </w:pPr>
      <w:r w:rsidRPr="007C766A">
        <w:rPr>
          <w:rFonts w:ascii="Times New Roman" w:hAnsi="Times New Roman" w:cs="Times New Roman"/>
          <w:b/>
          <w:sz w:val="24"/>
          <w:szCs w:val="24"/>
        </w:rPr>
        <w:t>Site running costs</w:t>
      </w:r>
    </w:p>
    <w:p w:rsidR="00D95C3B" w:rsidRPr="007C766A" w:rsidRDefault="00D95C3B" w:rsidP="00D95C3B">
      <w:pPr>
        <w:tabs>
          <w:tab w:val="left" w:pos="-2760"/>
          <w:tab w:val="left" w:pos="0"/>
        </w:tabs>
        <w:jc w:val="both"/>
        <w:rPr>
          <w:rFonts w:ascii="Times New Roman" w:hAnsi="Times New Roman" w:cs="Times New Roman"/>
          <w:sz w:val="24"/>
          <w:szCs w:val="24"/>
        </w:rPr>
      </w:pPr>
      <w:r w:rsidRPr="007C766A">
        <w:rPr>
          <w:rFonts w:ascii="Times New Roman" w:hAnsi="Times New Roman" w:cs="Times New Roman"/>
          <w:sz w:val="24"/>
          <w:szCs w:val="24"/>
        </w:rPr>
        <w:t>Relate to site staff costs, offices, mess-rooms, sheds, rates on temporary buildings etc., normally referred to as Preliminaries. Prolongation of a contract could result in or some or all of these items being required for a period excess of that for which the contractor allow in his tender.</w:t>
      </w:r>
    </w:p>
    <w:p w:rsidR="00D95C3B" w:rsidRPr="007C766A" w:rsidRDefault="00D95C3B" w:rsidP="00D95C3B">
      <w:pPr>
        <w:tabs>
          <w:tab w:val="left" w:pos="-2880"/>
        </w:tabs>
        <w:jc w:val="both"/>
        <w:rPr>
          <w:rFonts w:ascii="Times New Roman" w:hAnsi="Times New Roman" w:cs="Times New Roman"/>
          <w:b/>
          <w:sz w:val="24"/>
          <w:szCs w:val="24"/>
        </w:rPr>
      </w:pPr>
      <w:r w:rsidRPr="007C766A">
        <w:rPr>
          <w:rFonts w:ascii="Times New Roman" w:hAnsi="Times New Roman" w:cs="Times New Roman"/>
          <w:b/>
          <w:sz w:val="24"/>
          <w:szCs w:val="24"/>
        </w:rPr>
        <w:t>Head office overhead</w:t>
      </w:r>
    </w:p>
    <w:p w:rsidR="00D95C3B" w:rsidRPr="007C766A" w:rsidRDefault="00D95C3B" w:rsidP="00D95C3B">
      <w:pPr>
        <w:jc w:val="both"/>
        <w:rPr>
          <w:rFonts w:ascii="Times New Roman" w:hAnsi="Times New Roman" w:cs="Times New Roman"/>
          <w:sz w:val="24"/>
          <w:szCs w:val="24"/>
        </w:rPr>
      </w:pPr>
      <w:r w:rsidRPr="007C766A">
        <w:rPr>
          <w:rFonts w:ascii="Times New Roman" w:hAnsi="Times New Roman" w:cs="Times New Roman"/>
          <w:sz w:val="24"/>
          <w:szCs w:val="24"/>
        </w:rPr>
        <w:t>This includes cost of maintaining head and branch offices, plants and material yard rents, rates, directors, &amp; staff salaries, office running expenses, professional fees and depreciation</w:t>
      </w:r>
    </w:p>
    <w:p w:rsidR="00D95C3B" w:rsidRPr="007C766A" w:rsidRDefault="00D95C3B" w:rsidP="00D95C3B">
      <w:pPr>
        <w:jc w:val="both"/>
        <w:rPr>
          <w:rFonts w:ascii="Times New Roman" w:hAnsi="Times New Roman" w:cs="Times New Roman"/>
          <w:sz w:val="24"/>
          <w:szCs w:val="24"/>
        </w:rPr>
      </w:pPr>
      <w:r w:rsidRPr="007C766A">
        <w:rPr>
          <w:rFonts w:ascii="Times New Roman" w:hAnsi="Times New Roman" w:cs="Times New Roman"/>
          <w:b/>
          <w:sz w:val="24"/>
          <w:szCs w:val="24"/>
        </w:rPr>
        <w:t xml:space="preserve">Finance charger and interest </w:t>
      </w:r>
    </w:p>
    <w:p w:rsidR="00D95C3B" w:rsidRPr="007C766A" w:rsidRDefault="00D95C3B" w:rsidP="00D95C3B">
      <w:pPr>
        <w:jc w:val="both"/>
        <w:rPr>
          <w:rFonts w:ascii="Times New Roman" w:hAnsi="Times New Roman" w:cs="Times New Roman"/>
          <w:sz w:val="24"/>
          <w:szCs w:val="24"/>
        </w:rPr>
      </w:pPr>
      <w:r w:rsidRPr="007C766A">
        <w:rPr>
          <w:rFonts w:ascii="Times New Roman" w:hAnsi="Times New Roman" w:cs="Times New Roman"/>
          <w:sz w:val="24"/>
          <w:szCs w:val="24"/>
        </w:rPr>
        <w:t>These are interest charges incurred by the contractor on money he has had to borrow in order to finance direct loss and/or expense claimed. The rates of such interest must be those actually paid to the bank or other finance source and certified by the contractor’s auditors. Interest due to late payment of sums owning is not admissible.</w:t>
      </w:r>
    </w:p>
    <w:p w:rsidR="00D95C3B" w:rsidRPr="007C766A" w:rsidRDefault="00D95C3B" w:rsidP="00D95C3B">
      <w:pPr>
        <w:tabs>
          <w:tab w:val="left" w:pos="-2880"/>
        </w:tabs>
        <w:spacing w:after="120"/>
        <w:jc w:val="both"/>
        <w:rPr>
          <w:rFonts w:ascii="Times New Roman" w:hAnsi="Times New Roman" w:cs="Times New Roman"/>
          <w:b/>
          <w:sz w:val="24"/>
          <w:szCs w:val="24"/>
        </w:rPr>
      </w:pPr>
    </w:p>
    <w:p w:rsidR="00D95C3B" w:rsidRPr="007C766A" w:rsidRDefault="00D95C3B" w:rsidP="00D95C3B">
      <w:pPr>
        <w:tabs>
          <w:tab w:val="left" w:pos="-2880"/>
        </w:tabs>
        <w:spacing w:after="120"/>
        <w:jc w:val="both"/>
        <w:rPr>
          <w:rFonts w:ascii="Times New Roman" w:hAnsi="Times New Roman" w:cs="Times New Roman"/>
          <w:b/>
          <w:sz w:val="24"/>
          <w:szCs w:val="24"/>
        </w:rPr>
      </w:pPr>
      <w:r w:rsidRPr="007C766A">
        <w:rPr>
          <w:rFonts w:ascii="Times New Roman" w:hAnsi="Times New Roman" w:cs="Times New Roman"/>
          <w:b/>
          <w:sz w:val="24"/>
          <w:szCs w:val="24"/>
        </w:rPr>
        <w:t>Loss of profit</w:t>
      </w:r>
    </w:p>
    <w:p w:rsidR="00D95C3B" w:rsidRPr="007C766A" w:rsidRDefault="00D95C3B" w:rsidP="00D95C3B">
      <w:pPr>
        <w:tabs>
          <w:tab w:val="left" w:pos="-2760"/>
        </w:tabs>
        <w:jc w:val="both"/>
        <w:rPr>
          <w:rFonts w:ascii="Times New Roman" w:hAnsi="Times New Roman" w:cs="Times New Roman"/>
          <w:sz w:val="24"/>
          <w:szCs w:val="24"/>
        </w:rPr>
      </w:pPr>
      <w:r w:rsidRPr="007C766A">
        <w:rPr>
          <w:rFonts w:ascii="Times New Roman" w:hAnsi="Times New Roman" w:cs="Times New Roman"/>
          <w:sz w:val="24"/>
          <w:szCs w:val="24"/>
        </w:rPr>
        <w:lastRenderedPageBreak/>
        <w:t>This refers to profit which the contractor could have earned but was prevented from earning as a direct result of one or more of the matters listed in clause 26.2. This could arise where the architect omitted substantial part of the project. In such a case, the contractor would be entitled to reimbursement of the profit which he could prove he would have made had he been allowed to complete the contract as originally envisaged.</w:t>
      </w:r>
    </w:p>
    <w:p w:rsidR="00D95C3B" w:rsidRPr="007C766A" w:rsidRDefault="00D95C3B" w:rsidP="00D95C3B">
      <w:pPr>
        <w:tabs>
          <w:tab w:val="left" w:pos="2520"/>
        </w:tabs>
        <w:jc w:val="both"/>
        <w:rPr>
          <w:rFonts w:ascii="Times New Roman" w:hAnsi="Times New Roman" w:cs="Times New Roman"/>
          <w:sz w:val="24"/>
          <w:szCs w:val="24"/>
        </w:rPr>
      </w:pPr>
      <w:r w:rsidRPr="007C766A">
        <w:rPr>
          <w:rFonts w:ascii="Times New Roman" w:hAnsi="Times New Roman" w:cs="Times New Roman"/>
          <w:sz w:val="24"/>
          <w:szCs w:val="24"/>
        </w:rPr>
        <w:t>It should be noted that acceleration costs, i.e. additional costs incurred due to speeding up progress of a contract in order to meet the Completion Date, are not recoverable, nor are the costs of preparing a claim or providing detailed information to enable loss or expense to be ascertained.</w:t>
      </w:r>
    </w:p>
    <w:p w:rsidR="00D95C3B" w:rsidRPr="007C766A" w:rsidRDefault="00D95C3B" w:rsidP="00D95C3B">
      <w:pPr>
        <w:tabs>
          <w:tab w:val="left" w:pos="2520"/>
        </w:tabs>
        <w:jc w:val="both"/>
        <w:rPr>
          <w:rFonts w:ascii="Times New Roman" w:hAnsi="Times New Roman" w:cs="Times New Roman"/>
          <w:sz w:val="24"/>
          <w:szCs w:val="24"/>
        </w:rPr>
      </w:pPr>
      <w:r w:rsidRPr="007C766A">
        <w:rPr>
          <w:rFonts w:ascii="Times New Roman" w:hAnsi="Times New Roman" w:cs="Times New Roman"/>
          <w:sz w:val="24"/>
          <w:szCs w:val="24"/>
        </w:rPr>
        <w:t>Having ascertained from time to time amounts of loss and expense incurred, the architect is required to include them in the next interim certificate after each ascertainment. These amounts should be paid in full, that is, they are not subject to retention.</w:t>
      </w:r>
    </w:p>
    <w:p w:rsidR="00D95C3B" w:rsidRPr="007C766A" w:rsidRDefault="00D95C3B" w:rsidP="00D95C3B">
      <w:pPr>
        <w:tabs>
          <w:tab w:val="left" w:pos="2520"/>
        </w:tabs>
        <w:jc w:val="both"/>
        <w:rPr>
          <w:rFonts w:ascii="Times New Roman" w:hAnsi="Times New Roman" w:cs="Times New Roman"/>
          <w:sz w:val="24"/>
          <w:szCs w:val="24"/>
        </w:rPr>
      </w:pPr>
      <w:r w:rsidRPr="007C766A">
        <w:rPr>
          <w:rFonts w:ascii="Times New Roman" w:hAnsi="Times New Roman" w:cs="Times New Roman"/>
          <w:sz w:val="24"/>
          <w:szCs w:val="24"/>
        </w:rPr>
        <w:t>The provision of clause 34 in regard to loss and/or expense incurred as a result of disruption following the finding of antiques, fossils, etc. are similar to the provisions in clause 26. The main difference is that the contractor is not required to give written notice to the architect as a pre-condition to consideration of a claim; he is merely required to inform him and to wait his instructions.</w:t>
      </w:r>
    </w:p>
    <w:p w:rsidR="00D95C3B" w:rsidRPr="007C766A" w:rsidRDefault="00D95C3B" w:rsidP="00D95C3B">
      <w:pPr>
        <w:spacing w:after="120"/>
        <w:rPr>
          <w:rFonts w:ascii="Times New Roman" w:hAnsi="Times New Roman" w:cs="Times New Roman"/>
          <w:sz w:val="24"/>
          <w:szCs w:val="24"/>
        </w:rPr>
      </w:pPr>
      <w:r w:rsidRPr="007C766A">
        <w:rPr>
          <w:rFonts w:ascii="Times New Roman" w:hAnsi="Times New Roman" w:cs="Times New Roman"/>
          <w:sz w:val="24"/>
          <w:szCs w:val="24"/>
        </w:rPr>
        <w:t>Contractor’s claims embrace a wide range of matters and the following list serves to illustrate their diversity.</w:t>
      </w:r>
    </w:p>
    <w:p w:rsidR="00D95C3B" w:rsidRPr="007C766A" w:rsidRDefault="00D95C3B" w:rsidP="00D95C3B">
      <w:pPr>
        <w:numPr>
          <w:ilvl w:val="0"/>
          <w:numId w:val="44"/>
        </w:numPr>
        <w:spacing w:after="60"/>
        <w:jc w:val="both"/>
        <w:rPr>
          <w:rFonts w:ascii="Times New Roman" w:hAnsi="Times New Roman" w:cs="Times New Roman"/>
          <w:sz w:val="24"/>
          <w:szCs w:val="24"/>
        </w:rPr>
      </w:pPr>
      <w:r w:rsidRPr="007C766A">
        <w:rPr>
          <w:rFonts w:ascii="Times New Roman" w:hAnsi="Times New Roman" w:cs="Times New Roman"/>
          <w:sz w:val="24"/>
          <w:szCs w:val="24"/>
        </w:rPr>
        <w:t>Day Work Sheet</w:t>
      </w:r>
    </w:p>
    <w:p w:rsidR="00D95C3B" w:rsidRPr="007C766A" w:rsidRDefault="00D95C3B" w:rsidP="00D95C3B">
      <w:pPr>
        <w:numPr>
          <w:ilvl w:val="0"/>
          <w:numId w:val="44"/>
        </w:numPr>
        <w:spacing w:after="60"/>
        <w:jc w:val="both"/>
        <w:rPr>
          <w:rFonts w:ascii="Times New Roman" w:hAnsi="Times New Roman" w:cs="Times New Roman"/>
          <w:sz w:val="24"/>
          <w:szCs w:val="24"/>
        </w:rPr>
      </w:pPr>
      <w:r w:rsidRPr="007C766A">
        <w:rPr>
          <w:rFonts w:ascii="Times New Roman" w:hAnsi="Times New Roman" w:cs="Times New Roman"/>
          <w:sz w:val="24"/>
          <w:szCs w:val="24"/>
        </w:rPr>
        <w:t>Day Work Account Sheet</w:t>
      </w:r>
    </w:p>
    <w:p w:rsidR="00D95C3B" w:rsidRPr="007C766A" w:rsidRDefault="00D95C3B" w:rsidP="00D95C3B">
      <w:pPr>
        <w:numPr>
          <w:ilvl w:val="0"/>
          <w:numId w:val="44"/>
        </w:numPr>
        <w:spacing w:after="0"/>
        <w:jc w:val="both"/>
        <w:rPr>
          <w:rFonts w:ascii="Times New Roman" w:hAnsi="Times New Roman" w:cs="Times New Roman"/>
          <w:sz w:val="24"/>
          <w:szCs w:val="24"/>
        </w:rPr>
      </w:pPr>
      <w:r w:rsidRPr="007C766A">
        <w:rPr>
          <w:rFonts w:ascii="Times New Roman" w:hAnsi="Times New Roman" w:cs="Times New Roman"/>
          <w:sz w:val="24"/>
          <w:szCs w:val="24"/>
        </w:rPr>
        <w:t>Extensions of Time Certificate</w:t>
      </w:r>
    </w:p>
    <w:p w:rsidR="00D95C3B" w:rsidRPr="007C766A" w:rsidRDefault="00D95C3B" w:rsidP="00D95C3B">
      <w:pPr>
        <w:numPr>
          <w:ilvl w:val="0"/>
          <w:numId w:val="44"/>
        </w:numPr>
        <w:spacing w:after="60"/>
        <w:jc w:val="both"/>
        <w:rPr>
          <w:rFonts w:ascii="Times New Roman" w:hAnsi="Times New Roman" w:cs="Times New Roman"/>
          <w:sz w:val="24"/>
          <w:szCs w:val="24"/>
        </w:rPr>
      </w:pPr>
      <w:r w:rsidRPr="007C766A">
        <w:rPr>
          <w:rFonts w:ascii="Times New Roman" w:hAnsi="Times New Roman" w:cs="Times New Roman"/>
          <w:sz w:val="24"/>
          <w:szCs w:val="24"/>
        </w:rPr>
        <w:t>Preliminary Adjustment</w:t>
      </w:r>
    </w:p>
    <w:p w:rsidR="00D95C3B" w:rsidRPr="007C766A" w:rsidRDefault="00D95C3B" w:rsidP="00D95C3B">
      <w:pPr>
        <w:numPr>
          <w:ilvl w:val="0"/>
          <w:numId w:val="44"/>
        </w:numPr>
        <w:spacing w:after="0"/>
        <w:jc w:val="both"/>
        <w:rPr>
          <w:rFonts w:ascii="Times New Roman" w:hAnsi="Times New Roman" w:cs="Times New Roman"/>
          <w:sz w:val="24"/>
          <w:szCs w:val="24"/>
        </w:rPr>
      </w:pPr>
      <w:r w:rsidRPr="007C766A">
        <w:rPr>
          <w:rFonts w:ascii="Times New Roman" w:hAnsi="Times New Roman" w:cs="Times New Roman"/>
          <w:sz w:val="24"/>
          <w:szCs w:val="24"/>
        </w:rPr>
        <w:t>Labour, Material and Plant Basic Prices</w:t>
      </w:r>
    </w:p>
    <w:p w:rsidR="00E17FAD" w:rsidRPr="007C766A" w:rsidRDefault="00E17FAD" w:rsidP="00D95C3B">
      <w:pPr>
        <w:tabs>
          <w:tab w:val="left" w:pos="6863"/>
        </w:tabs>
        <w:jc w:val="both"/>
        <w:rPr>
          <w:rFonts w:ascii="Times New Roman" w:hAnsi="Times New Roman" w:cs="Times New Roman"/>
          <w:sz w:val="24"/>
          <w:szCs w:val="24"/>
        </w:rPr>
      </w:pPr>
    </w:p>
    <w:sectPr w:rsidR="00E17FAD" w:rsidRPr="007C766A" w:rsidSect="0071657D">
      <w:headerReference w:type="default" r:id="rId7"/>
      <w:footerReference w:type="default" r:id="rId8"/>
      <w:pgSz w:w="11907" w:h="16839" w:code="9"/>
      <w:pgMar w:top="1440" w:right="19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7D2" w:rsidRDefault="00A957D2" w:rsidP="0009661C">
      <w:pPr>
        <w:spacing w:after="0" w:line="240" w:lineRule="auto"/>
      </w:pPr>
      <w:r>
        <w:separator/>
      </w:r>
    </w:p>
  </w:endnote>
  <w:endnote w:type="continuationSeparator" w:id="0">
    <w:p w:rsidR="00A957D2" w:rsidRDefault="00A957D2" w:rsidP="00096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0C8" w:rsidRPr="00AD27FE" w:rsidRDefault="00ED19DA">
    <w:pPr>
      <w:pStyle w:val="Footer"/>
      <w:pBdr>
        <w:top w:val="thinThickSmallGap" w:sz="24" w:space="1" w:color="622423" w:themeColor="accent2" w:themeShade="7F"/>
      </w:pBdr>
      <w:rPr>
        <w:rFonts w:ascii="Times New Roman" w:hAnsi="Times New Roman" w:cs="Times New Roman"/>
        <w:sz w:val="20"/>
      </w:rPr>
    </w:pPr>
    <w:r w:rsidRPr="00AD27FE">
      <w:rPr>
        <w:rFonts w:ascii="Times New Roman" w:hAnsi="Times New Roman" w:cs="Times New Roman"/>
        <w:sz w:val="20"/>
      </w:rPr>
      <w:fldChar w:fldCharType="begin"/>
    </w:r>
    <w:r w:rsidR="005000C8" w:rsidRPr="00AD27FE">
      <w:rPr>
        <w:rFonts w:ascii="Times New Roman" w:hAnsi="Times New Roman" w:cs="Times New Roman"/>
        <w:sz w:val="20"/>
      </w:rPr>
      <w:instrText xml:space="preserve"> PAGE   \* MERGEFORMAT </w:instrText>
    </w:r>
    <w:r w:rsidRPr="00AD27FE">
      <w:rPr>
        <w:rFonts w:ascii="Times New Roman" w:hAnsi="Times New Roman" w:cs="Times New Roman"/>
        <w:sz w:val="20"/>
      </w:rPr>
      <w:fldChar w:fldCharType="separate"/>
    </w:r>
    <w:r w:rsidR="00336E28">
      <w:rPr>
        <w:rFonts w:ascii="Times New Roman" w:hAnsi="Times New Roman" w:cs="Times New Roman"/>
        <w:noProof/>
        <w:sz w:val="20"/>
      </w:rPr>
      <w:t>1</w:t>
    </w:r>
    <w:r w:rsidRPr="00AD27FE">
      <w:rPr>
        <w:rFonts w:ascii="Times New Roman" w:hAnsi="Times New Roman" w:cs="Times New Roman"/>
        <w:sz w:val="20"/>
      </w:rPr>
      <w:fldChar w:fldCharType="end"/>
    </w:r>
  </w:p>
  <w:p w:rsidR="005000C8" w:rsidRDefault="005000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7D2" w:rsidRDefault="00A957D2" w:rsidP="0009661C">
      <w:pPr>
        <w:spacing w:after="0" w:line="240" w:lineRule="auto"/>
      </w:pPr>
      <w:r>
        <w:separator/>
      </w:r>
    </w:p>
  </w:footnote>
  <w:footnote w:type="continuationSeparator" w:id="0">
    <w:p w:rsidR="00A957D2" w:rsidRDefault="00A957D2" w:rsidP="000966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sz w:val="20"/>
        <w:szCs w:val="24"/>
      </w:rPr>
      <w:alias w:val="Title"/>
      <w:id w:val="15861856"/>
      <w:placeholder>
        <w:docPart w:val="CFD67907B5D04959B2D562428E856D0E"/>
      </w:placeholder>
      <w:dataBinding w:prefixMappings="xmlns:ns0='http://schemas.openxmlformats.org/package/2006/metadata/core-properties' xmlns:ns1='http://purl.org/dc/elements/1.1/'" w:xpath="/ns0:coreProperties[1]/ns1:title[1]" w:storeItemID="{6C3C8BC8-F283-45AE-878A-BAB7291924A1}"/>
      <w:text/>
    </w:sdtPr>
    <w:sdtContent>
      <w:p w:rsidR="005000C8" w:rsidRPr="00AD27FE" w:rsidRDefault="005000C8">
        <w:pPr>
          <w:pStyle w:val="Header"/>
          <w:pBdr>
            <w:bottom w:val="thickThinSmallGap" w:sz="24" w:space="1" w:color="622423" w:themeColor="accent2" w:themeShade="7F"/>
          </w:pBdr>
          <w:jc w:val="center"/>
          <w:rPr>
            <w:rFonts w:asciiTheme="majorHAnsi" w:eastAsiaTheme="majorEastAsia" w:hAnsiTheme="majorHAnsi" w:cstheme="majorBidi"/>
            <w:sz w:val="28"/>
            <w:szCs w:val="32"/>
          </w:rPr>
        </w:pPr>
        <w:r w:rsidRPr="00AD27FE">
          <w:rPr>
            <w:rFonts w:ascii="Times New Roman" w:eastAsiaTheme="majorEastAsia" w:hAnsi="Times New Roman" w:cs="Times New Roman"/>
            <w:sz w:val="20"/>
            <w:szCs w:val="24"/>
          </w:rPr>
          <w:t>CONTRACT ADMINISTRATION</w:t>
        </w:r>
      </w:p>
    </w:sdtContent>
  </w:sdt>
  <w:p w:rsidR="005000C8" w:rsidRDefault="005000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85pt;height:8.85pt" o:bullet="t">
        <v:imagedata r:id="rId1" o:title="BD14581_"/>
      </v:shape>
    </w:pict>
  </w:numPicBullet>
  <w:numPicBullet w:numPicBulletId="1">
    <w:pict>
      <v:shape id="_x0000_i1032" type="#_x0000_t75" style="width:8.85pt;height:8.85pt" o:bullet="t">
        <v:imagedata r:id="rId2" o:title="BD14868_"/>
      </v:shape>
    </w:pict>
  </w:numPicBullet>
  <w:numPicBullet w:numPicBulletId="2">
    <w:pict>
      <v:shape id="_x0000_i1033" type="#_x0000_t75" style="width:8.85pt;height:8.85pt" o:bullet="t">
        <v:imagedata r:id="rId3" o:title="clip_image001"/>
      </v:shape>
    </w:pict>
  </w:numPicBullet>
  <w:numPicBullet w:numPicBulletId="3">
    <w:pict>
      <v:shape id="_x0000_i1034" type="#_x0000_t75" style="width:11.55pt;height:11.55pt" o:bullet="t">
        <v:imagedata r:id="rId4" o:title="BD14752_"/>
      </v:shape>
    </w:pict>
  </w:numPicBullet>
  <w:numPicBullet w:numPicBulletId="4">
    <w:pict>
      <v:shape id="_x0000_i1035" type="#_x0000_t75" style="width:8.85pt;height:8.85pt" o:bullet="t">
        <v:imagedata r:id="rId5" o:title="BD14792_"/>
      </v:shape>
    </w:pict>
  </w:numPicBullet>
  <w:abstractNum w:abstractNumId="0">
    <w:nsid w:val="05CB6CF5"/>
    <w:multiLevelType w:val="hybridMultilevel"/>
    <w:tmpl w:val="A8CE84FA"/>
    <w:lvl w:ilvl="0" w:tplc="43FEB7E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A3D3A"/>
    <w:multiLevelType w:val="hybridMultilevel"/>
    <w:tmpl w:val="25580024"/>
    <w:lvl w:ilvl="0" w:tplc="D6D42966">
      <w:start w:val="1"/>
      <w:numFmt w:val="low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6994DE2"/>
    <w:multiLevelType w:val="hybridMultilevel"/>
    <w:tmpl w:val="608C4D42"/>
    <w:lvl w:ilvl="0" w:tplc="6630C320">
      <w:start w:val="1"/>
      <w:numFmt w:val="decimal"/>
      <w:lvlText w:val="%1."/>
      <w:lvlJc w:val="left"/>
      <w:pPr>
        <w:ind w:left="804" w:hanging="360"/>
      </w:pPr>
      <w:rPr>
        <w:b/>
      </w:rPr>
    </w:lvl>
    <w:lvl w:ilvl="1" w:tplc="04090019">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
    <w:nsid w:val="07073F1E"/>
    <w:multiLevelType w:val="hybridMultilevel"/>
    <w:tmpl w:val="D13A5F76"/>
    <w:lvl w:ilvl="0" w:tplc="04090017">
      <w:start w:val="1"/>
      <w:numFmt w:val="lowerLetter"/>
      <w:lvlText w:val="%1)"/>
      <w:lvlJc w:val="left"/>
      <w:pPr>
        <w:ind w:left="630" w:hanging="360"/>
      </w:pPr>
      <w:rPr>
        <w:rFonts w:hint="default"/>
      </w:rPr>
    </w:lvl>
    <w:lvl w:ilvl="1" w:tplc="C66A6D9E">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7C67779"/>
    <w:multiLevelType w:val="multilevel"/>
    <w:tmpl w:val="1A822F12"/>
    <w:lvl w:ilvl="0">
      <w:start w:val="1"/>
      <w:numFmt w:val="decimal"/>
      <w:lvlText w:val="%1."/>
      <w:lvlJc w:val="left"/>
      <w:pPr>
        <w:ind w:left="360" w:hanging="360"/>
      </w:pPr>
      <w:rPr>
        <w:rFonts w:hint="default"/>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8542019"/>
    <w:multiLevelType w:val="hybridMultilevel"/>
    <w:tmpl w:val="A8D2131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B40846"/>
    <w:multiLevelType w:val="hybridMultilevel"/>
    <w:tmpl w:val="0F5C7C0A"/>
    <w:lvl w:ilvl="0" w:tplc="0409000D">
      <w:start w:val="1"/>
      <w:numFmt w:val="bullet"/>
      <w:lvlText w:val=""/>
      <w:lvlPicBulletId w:val="0"/>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A7D1783"/>
    <w:multiLevelType w:val="hybridMultilevel"/>
    <w:tmpl w:val="BD2E3C76"/>
    <w:lvl w:ilvl="0" w:tplc="0866A8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B51479F"/>
    <w:multiLevelType w:val="hybridMultilevel"/>
    <w:tmpl w:val="E16A3E3E"/>
    <w:lvl w:ilvl="0" w:tplc="AF4690FA">
      <w:start w:val="1"/>
      <w:numFmt w:val="lowerLetter"/>
      <w:lvlText w:val="%1."/>
      <w:lvlJc w:val="left"/>
      <w:pPr>
        <w:tabs>
          <w:tab w:val="num" w:pos="360"/>
        </w:tabs>
        <w:ind w:left="360" w:hanging="360"/>
      </w:pPr>
      <w:rPr>
        <w:rFonts w:hint="default"/>
      </w:rPr>
    </w:lvl>
    <w:lvl w:ilvl="1" w:tplc="96F0F8A4">
      <w:start w:val="1"/>
      <w:numFmt w:val="bullet"/>
      <w:lvlText w:val=""/>
      <w:lvlPicBulletId w:val="4"/>
      <w:lvlJc w:val="left"/>
      <w:pPr>
        <w:tabs>
          <w:tab w:val="num" w:pos="1080"/>
        </w:tabs>
        <w:ind w:left="1080" w:hanging="360"/>
      </w:pPr>
      <w:rPr>
        <w:rFonts w:ascii="Symbol" w:hAnsi="Symbol" w:hint="default"/>
        <w:color w:val="auto"/>
      </w:rPr>
    </w:lvl>
    <w:lvl w:ilvl="2" w:tplc="07D0F0CC">
      <w:start w:val="1"/>
      <w:numFmt w:val="lowerLetter"/>
      <w:lvlText w:val="%3."/>
      <w:lvlJc w:val="left"/>
      <w:pPr>
        <w:tabs>
          <w:tab w:val="num" w:pos="1980"/>
        </w:tabs>
        <w:ind w:left="1980" w:hanging="360"/>
      </w:pPr>
      <w:rPr>
        <w:rFonts w:hint="default"/>
        <w:b/>
        <w:bCs/>
      </w:rPr>
    </w:lvl>
    <w:lvl w:ilvl="3" w:tplc="96F0F8A4">
      <w:start w:val="1"/>
      <w:numFmt w:val="bullet"/>
      <w:lvlText w:val=""/>
      <w:lvlPicBulletId w:val="4"/>
      <w:lvlJc w:val="left"/>
      <w:pPr>
        <w:tabs>
          <w:tab w:val="num" w:pos="2520"/>
        </w:tabs>
        <w:ind w:left="2520" w:hanging="360"/>
      </w:pPr>
      <w:rPr>
        <w:rFonts w:ascii="Symbol" w:hAnsi="Symbol" w:hint="default"/>
        <w:color w:val="auto"/>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F7A5FF9"/>
    <w:multiLevelType w:val="hybridMultilevel"/>
    <w:tmpl w:val="4832258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1036078F"/>
    <w:multiLevelType w:val="hybridMultilevel"/>
    <w:tmpl w:val="37669924"/>
    <w:lvl w:ilvl="0" w:tplc="77487BA0">
      <w:start w:val="1"/>
      <w:numFmt w:val="bullet"/>
      <w:lvlText w:val=""/>
      <w:lvlPicBulletId w:val="3"/>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0387999"/>
    <w:multiLevelType w:val="hybridMultilevel"/>
    <w:tmpl w:val="56568072"/>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FD52B7"/>
    <w:multiLevelType w:val="hybridMultilevel"/>
    <w:tmpl w:val="FE1C11F4"/>
    <w:lvl w:ilvl="0" w:tplc="FDECF29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4BB0068"/>
    <w:multiLevelType w:val="hybridMultilevel"/>
    <w:tmpl w:val="70DE5D48"/>
    <w:lvl w:ilvl="0" w:tplc="04090009">
      <w:start w:val="1"/>
      <w:numFmt w:val="bullet"/>
      <w:lvlText w:val=""/>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629541B"/>
    <w:multiLevelType w:val="hybridMultilevel"/>
    <w:tmpl w:val="D15A1D3E"/>
    <w:lvl w:ilvl="0" w:tplc="0409000D">
      <w:start w:val="1"/>
      <w:numFmt w:val="bullet"/>
      <w:lvlText w:val=""/>
      <w:lvlPicBulletId w:val="0"/>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8413BC1"/>
    <w:multiLevelType w:val="hybridMultilevel"/>
    <w:tmpl w:val="6B180A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A236A2"/>
    <w:multiLevelType w:val="hybridMultilevel"/>
    <w:tmpl w:val="55E6A958"/>
    <w:lvl w:ilvl="0" w:tplc="43FEB7E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90452A"/>
    <w:multiLevelType w:val="hybridMultilevel"/>
    <w:tmpl w:val="0500188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D94A94"/>
    <w:multiLevelType w:val="hybridMultilevel"/>
    <w:tmpl w:val="1A50C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44472D"/>
    <w:multiLevelType w:val="hybridMultilevel"/>
    <w:tmpl w:val="9540672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633C6"/>
    <w:multiLevelType w:val="hybridMultilevel"/>
    <w:tmpl w:val="C2E0C60A"/>
    <w:lvl w:ilvl="0" w:tplc="04090013">
      <w:start w:val="1"/>
      <w:numFmt w:val="upperRoman"/>
      <w:lvlText w:val="%1."/>
      <w:lvlJc w:val="right"/>
      <w:pPr>
        <w:tabs>
          <w:tab w:val="num" w:pos="720"/>
        </w:tabs>
        <w:ind w:left="720"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7B1380C"/>
    <w:multiLevelType w:val="hybridMultilevel"/>
    <w:tmpl w:val="9D263D10"/>
    <w:lvl w:ilvl="0" w:tplc="250CB816">
      <w:start w:val="1"/>
      <w:numFmt w:val="bullet"/>
      <w:lvlText w:val=""/>
      <w:lvlJc w:val="left"/>
      <w:pPr>
        <w:tabs>
          <w:tab w:val="num" w:pos="1354"/>
        </w:tabs>
        <w:ind w:left="1354" w:hanging="360"/>
      </w:pPr>
      <w:rPr>
        <w:rFonts w:ascii="Wingdings" w:hAnsi="Wingdings" w:hint="default"/>
        <w:b w:val="0"/>
        <w:color w:val="00B0F0"/>
        <w:sz w:val="28"/>
        <w:szCs w:val="28"/>
      </w:rPr>
    </w:lvl>
    <w:lvl w:ilvl="1" w:tplc="04090003">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2">
    <w:nsid w:val="391B0B52"/>
    <w:multiLevelType w:val="hybridMultilevel"/>
    <w:tmpl w:val="C8F019BE"/>
    <w:lvl w:ilvl="0" w:tplc="43FEB7EE">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9A064B5"/>
    <w:multiLevelType w:val="hybridMultilevel"/>
    <w:tmpl w:val="B5225E68"/>
    <w:lvl w:ilvl="0" w:tplc="250CB816">
      <w:start w:val="1"/>
      <w:numFmt w:val="bullet"/>
      <w:lvlText w:val=""/>
      <w:lvlJc w:val="left"/>
      <w:pPr>
        <w:ind w:left="720" w:hanging="360"/>
      </w:pPr>
      <w:rPr>
        <w:rFonts w:ascii="Wingdings" w:hAnsi="Wingdings" w:hint="default"/>
        <w:color w:val="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3C123F78"/>
    <w:multiLevelType w:val="hybridMultilevel"/>
    <w:tmpl w:val="5F3623D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3C6B1059"/>
    <w:multiLevelType w:val="hybridMultilevel"/>
    <w:tmpl w:val="112292E4"/>
    <w:lvl w:ilvl="0" w:tplc="0409000D">
      <w:start w:val="1"/>
      <w:numFmt w:val="bullet"/>
      <w:lvlText w:val=""/>
      <w:lvlJc w:val="left"/>
      <w:pPr>
        <w:tabs>
          <w:tab w:val="num" w:pos="1080"/>
        </w:tabs>
        <w:ind w:left="1080" w:hanging="360"/>
      </w:pPr>
      <w:rPr>
        <w:rFonts w:ascii="Wingdings" w:hAnsi="Wingdings" w:hint="default"/>
        <w:b/>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nsid w:val="3E447528"/>
    <w:multiLevelType w:val="multilevel"/>
    <w:tmpl w:val="E490F02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F9C793A"/>
    <w:multiLevelType w:val="hybridMultilevel"/>
    <w:tmpl w:val="E2E03868"/>
    <w:lvl w:ilvl="0" w:tplc="0409000D">
      <w:start w:val="1"/>
      <w:numFmt w:val="bullet"/>
      <w:lvlText w:val=""/>
      <w:lvlJc w:val="left"/>
      <w:pPr>
        <w:ind w:left="765" w:hanging="360"/>
      </w:pPr>
      <w:rPr>
        <w:rFonts w:ascii="Wingdings" w:hAnsi="Wingdings" w:hint="default"/>
      </w:rPr>
    </w:lvl>
    <w:lvl w:ilvl="1" w:tplc="0409000D">
      <w:start w:val="1"/>
      <w:numFmt w:val="bullet"/>
      <w:lvlText w:val=""/>
      <w:lvlJc w:val="left"/>
      <w:pPr>
        <w:ind w:left="1485" w:hanging="360"/>
      </w:pPr>
      <w:rPr>
        <w:rFonts w:ascii="Wingdings" w:hAnsi="Wingdings"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417267A6"/>
    <w:multiLevelType w:val="hybridMultilevel"/>
    <w:tmpl w:val="0C8CD5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5334DF"/>
    <w:multiLevelType w:val="hybridMultilevel"/>
    <w:tmpl w:val="B4A229D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D11936"/>
    <w:multiLevelType w:val="hybridMultilevel"/>
    <w:tmpl w:val="83EC62D0"/>
    <w:lvl w:ilvl="0" w:tplc="2F80C420">
      <w:start w:val="1"/>
      <w:numFmt w:val="lowerRoman"/>
      <w:lvlText w:val="%1)"/>
      <w:lvlJc w:val="left"/>
      <w:pPr>
        <w:tabs>
          <w:tab w:val="num" w:pos="960"/>
        </w:tabs>
        <w:ind w:left="960" w:hanging="7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1">
    <w:nsid w:val="52165D13"/>
    <w:multiLevelType w:val="hybridMultilevel"/>
    <w:tmpl w:val="DD8CFC8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681A5C"/>
    <w:multiLevelType w:val="hybridMultilevel"/>
    <w:tmpl w:val="57409260"/>
    <w:lvl w:ilvl="0" w:tplc="43FEB7EE">
      <w:start w:val="1"/>
      <w:numFmt w:val="bullet"/>
      <w:lvlText w:val=""/>
      <w:lvlPicBulletId w:val="2"/>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2F709EB"/>
    <w:multiLevelType w:val="hybridMultilevel"/>
    <w:tmpl w:val="472262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4AD4676"/>
    <w:multiLevelType w:val="hybridMultilevel"/>
    <w:tmpl w:val="608C4D42"/>
    <w:lvl w:ilvl="0" w:tplc="6630C320">
      <w:start w:val="1"/>
      <w:numFmt w:val="decimal"/>
      <w:lvlText w:val="%1."/>
      <w:lvlJc w:val="left"/>
      <w:pPr>
        <w:ind w:left="804" w:hanging="360"/>
      </w:pPr>
      <w:rPr>
        <w:b/>
      </w:rPr>
    </w:lvl>
    <w:lvl w:ilvl="1" w:tplc="04090019">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5">
    <w:nsid w:val="55B5389F"/>
    <w:multiLevelType w:val="hybridMultilevel"/>
    <w:tmpl w:val="6DDAE3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BDD093C"/>
    <w:multiLevelType w:val="hybridMultilevel"/>
    <w:tmpl w:val="0944F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F87239"/>
    <w:multiLevelType w:val="hybridMultilevel"/>
    <w:tmpl w:val="69DCA80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7E72B6"/>
    <w:multiLevelType w:val="hybridMultilevel"/>
    <w:tmpl w:val="F6860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36574C"/>
    <w:multiLevelType w:val="hybridMultilevel"/>
    <w:tmpl w:val="73C602E6"/>
    <w:lvl w:ilvl="0" w:tplc="83BE9AA6">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C603EC"/>
    <w:multiLevelType w:val="hybridMultilevel"/>
    <w:tmpl w:val="01CC54C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5951C86"/>
    <w:multiLevelType w:val="hybridMultilevel"/>
    <w:tmpl w:val="FACAAB7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7F82604"/>
    <w:multiLevelType w:val="hybridMultilevel"/>
    <w:tmpl w:val="852ECA22"/>
    <w:lvl w:ilvl="0" w:tplc="250CB816">
      <w:start w:val="1"/>
      <w:numFmt w:val="bullet"/>
      <w:lvlText w:val=""/>
      <w:lvlJc w:val="left"/>
      <w:pPr>
        <w:ind w:left="720" w:hanging="360"/>
      </w:pPr>
      <w:rPr>
        <w:rFonts w:ascii="Wingdings" w:hAnsi="Wingdings" w:hint="default"/>
        <w:b w:val="0"/>
        <w:color w:val="00B0F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727F9A"/>
    <w:multiLevelType w:val="hybridMultilevel"/>
    <w:tmpl w:val="76BED79C"/>
    <w:lvl w:ilvl="0" w:tplc="37066F2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5C13C2"/>
    <w:multiLevelType w:val="hybridMultilevel"/>
    <w:tmpl w:val="680AAD4E"/>
    <w:lvl w:ilvl="0" w:tplc="0409000D">
      <w:start w:val="1"/>
      <w:numFmt w:val="bullet"/>
      <w:lvlText w:val=""/>
      <w:lvlPicBulletId w:val="0"/>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79F747C5"/>
    <w:multiLevelType w:val="multilevel"/>
    <w:tmpl w:val="0E542D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5"/>
  </w:num>
  <w:num w:numId="2">
    <w:abstractNumId w:val="30"/>
  </w:num>
  <w:num w:numId="3">
    <w:abstractNumId w:val="35"/>
  </w:num>
  <w:num w:numId="4">
    <w:abstractNumId w:val="2"/>
  </w:num>
  <w:num w:numId="5">
    <w:abstractNumId w:val="38"/>
  </w:num>
  <w:num w:numId="6">
    <w:abstractNumId w:val="34"/>
  </w:num>
  <w:num w:numId="7">
    <w:abstractNumId w:val="12"/>
  </w:num>
  <w:num w:numId="8">
    <w:abstractNumId w:val="4"/>
  </w:num>
  <w:num w:numId="9">
    <w:abstractNumId w:val="1"/>
  </w:num>
  <w:num w:numId="10">
    <w:abstractNumId w:val="3"/>
  </w:num>
  <w:num w:numId="11">
    <w:abstractNumId w:val="43"/>
  </w:num>
  <w:num w:numId="12">
    <w:abstractNumId w:val="25"/>
  </w:num>
  <w:num w:numId="13">
    <w:abstractNumId w:val="33"/>
  </w:num>
  <w:num w:numId="14">
    <w:abstractNumId w:val="16"/>
  </w:num>
  <w:num w:numId="15">
    <w:abstractNumId w:val="39"/>
  </w:num>
  <w:num w:numId="16">
    <w:abstractNumId w:val="24"/>
  </w:num>
  <w:num w:numId="17">
    <w:abstractNumId w:val="0"/>
  </w:num>
  <w:num w:numId="18">
    <w:abstractNumId w:val="27"/>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7"/>
  </w:num>
  <w:num w:numId="26">
    <w:abstractNumId w:val="31"/>
  </w:num>
  <w:num w:numId="27">
    <w:abstractNumId w:val="10"/>
  </w:num>
  <w:num w:numId="28">
    <w:abstractNumId w:val="22"/>
  </w:num>
  <w:num w:numId="29">
    <w:abstractNumId w:val="41"/>
  </w:num>
  <w:num w:numId="30">
    <w:abstractNumId w:val="11"/>
  </w:num>
  <w:num w:numId="31">
    <w:abstractNumId w:val="44"/>
  </w:num>
  <w:num w:numId="32">
    <w:abstractNumId w:val="6"/>
  </w:num>
  <w:num w:numId="33">
    <w:abstractNumId w:val="14"/>
  </w:num>
  <w:num w:numId="34">
    <w:abstractNumId w:val="13"/>
  </w:num>
  <w:num w:numId="35">
    <w:abstractNumId w:val="9"/>
  </w:num>
  <w:num w:numId="36">
    <w:abstractNumId w:val="7"/>
  </w:num>
  <w:num w:numId="37">
    <w:abstractNumId w:val="42"/>
  </w:num>
  <w:num w:numId="38">
    <w:abstractNumId w:val="8"/>
  </w:num>
  <w:num w:numId="39">
    <w:abstractNumId w:val="23"/>
  </w:num>
  <w:num w:numId="40">
    <w:abstractNumId w:val="26"/>
  </w:num>
  <w:num w:numId="41">
    <w:abstractNumId w:val="5"/>
  </w:num>
  <w:num w:numId="42">
    <w:abstractNumId w:val="17"/>
  </w:num>
  <w:num w:numId="43">
    <w:abstractNumId w:val="29"/>
  </w:num>
  <w:num w:numId="44">
    <w:abstractNumId w:val="21"/>
  </w:num>
  <w:num w:numId="45">
    <w:abstractNumId w:val="28"/>
  </w:num>
  <w:num w:numId="46">
    <w:abstractNumId w:val="15"/>
  </w:num>
  <w:num w:numId="47">
    <w:abstractNumId w:val="18"/>
  </w:num>
  <w:num w:numId="4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D68D5"/>
    <w:rsid w:val="000127FB"/>
    <w:rsid w:val="00026FD8"/>
    <w:rsid w:val="00032B6A"/>
    <w:rsid w:val="00036AA1"/>
    <w:rsid w:val="00051ECC"/>
    <w:rsid w:val="00052E0A"/>
    <w:rsid w:val="00053822"/>
    <w:rsid w:val="00085765"/>
    <w:rsid w:val="0009661C"/>
    <w:rsid w:val="000C7639"/>
    <w:rsid w:val="000D2802"/>
    <w:rsid w:val="000E765C"/>
    <w:rsid w:val="000F07B9"/>
    <w:rsid w:val="000F1C12"/>
    <w:rsid w:val="000F590A"/>
    <w:rsid w:val="00115865"/>
    <w:rsid w:val="0013071F"/>
    <w:rsid w:val="0013137A"/>
    <w:rsid w:val="001334A3"/>
    <w:rsid w:val="0014322F"/>
    <w:rsid w:val="00147F4C"/>
    <w:rsid w:val="001568DC"/>
    <w:rsid w:val="00186C7E"/>
    <w:rsid w:val="0019004E"/>
    <w:rsid w:val="00191A14"/>
    <w:rsid w:val="001B2A18"/>
    <w:rsid w:val="001B52F5"/>
    <w:rsid w:val="001C5DB6"/>
    <w:rsid w:val="001D1DF6"/>
    <w:rsid w:val="001E1B61"/>
    <w:rsid w:val="001F5571"/>
    <w:rsid w:val="00211844"/>
    <w:rsid w:val="002121B9"/>
    <w:rsid w:val="00222CCC"/>
    <w:rsid w:val="00242C9B"/>
    <w:rsid w:val="0024425B"/>
    <w:rsid w:val="00247AE0"/>
    <w:rsid w:val="00247EA8"/>
    <w:rsid w:val="002617F3"/>
    <w:rsid w:val="00266B57"/>
    <w:rsid w:val="002779E5"/>
    <w:rsid w:val="00285777"/>
    <w:rsid w:val="00291153"/>
    <w:rsid w:val="00295289"/>
    <w:rsid w:val="002A45A7"/>
    <w:rsid w:val="002B269E"/>
    <w:rsid w:val="002B3F7E"/>
    <w:rsid w:val="002C056C"/>
    <w:rsid w:val="002C2CB1"/>
    <w:rsid w:val="003026E6"/>
    <w:rsid w:val="00305068"/>
    <w:rsid w:val="00310440"/>
    <w:rsid w:val="003268B9"/>
    <w:rsid w:val="0032735E"/>
    <w:rsid w:val="00333997"/>
    <w:rsid w:val="00336AFE"/>
    <w:rsid w:val="00336E28"/>
    <w:rsid w:val="00337DE1"/>
    <w:rsid w:val="00345EF3"/>
    <w:rsid w:val="0036096D"/>
    <w:rsid w:val="003650AD"/>
    <w:rsid w:val="003751CE"/>
    <w:rsid w:val="00377FEB"/>
    <w:rsid w:val="00385A7B"/>
    <w:rsid w:val="003E2BDA"/>
    <w:rsid w:val="003E7C39"/>
    <w:rsid w:val="003F52F7"/>
    <w:rsid w:val="00400A77"/>
    <w:rsid w:val="00402D4B"/>
    <w:rsid w:val="004141FB"/>
    <w:rsid w:val="004308ED"/>
    <w:rsid w:val="004317E1"/>
    <w:rsid w:val="00435E3F"/>
    <w:rsid w:val="004444F6"/>
    <w:rsid w:val="004523D3"/>
    <w:rsid w:val="00473A49"/>
    <w:rsid w:val="00483AFD"/>
    <w:rsid w:val="00495E12"/>
    <w:rsid w:val="004A149A"/>
    <w:rsid w:val="004A468A"/>
    <w:rsid w:val="004B3FD9"/>
    <w:rsid w:val="004B4679"/>
    <w:rsid w:val="004D4FCE"/>
    <w:rsid w:val="004D68D5"/>
    <w:rsid w:val="004F68AF"/>
    <w:rsid w:val="005000C8"/>
    <w:rsid w:val="00501ABB"/>
    <w:rsid w:val="00504F0A"/>
    <w:rsid w:val="00521EE5"/>
    <w:rsid w:val="00533E87"/>
    <w:rsid w:val="00536EA3"/>
    <w:rsid w:val="005375EE"/>
    <w:rsid w:val="00570C53"/>
    <w:rsid w:val="005C46B9"/>
    <w:rsid w:val="005E1594"/>
    <w:rsid w:val="005F4761"/>
    <w:rsid w:val="00602405"/>
    <w:rsid w:val="006052B0"/>
    <w:rsid w:val="006053A2"/>
    <w:rsid w:val="00607A8D"/>
    <w:rsid w:val="006317D4"/>
    <w:rsid w:val="0063679A"/>
    <w:rsid w:val="006463DF"/>
    <w:rsid w:val="006468C3"/>
    <w:rsid w:val="00664056"/>
    <w:rsid w:val="00674AB9"/>
    <w:rsid w:val="006A0C13"/>
    <w:rsid w:val="006A221E"/>
    <w:rsid w:val="006B0410"/>
    <w:rsid w:val="006B0C22"/>
    <w:rsid w:val="006B21D9"/>
    <w:rsid w:val="006B242F"/>
    <w:rsid w:val="006B2485"/>
    <w:rsid w:val="006C1FE8"/>
    <w:rsid w:val="006D0BAE"/>
    <w:rsid w:val="006E0CAF"/>
    <w:rsid w:val="006E12B3"/>
    <w:rsid w:val="00705151"/>
    <w:rsid w:val="0071657D"/>
    <w:rsid w:val="00732DF8"/>
    <w:rsid w:val="00737098"/>
    <w:rsid w:val="00770B32"/>
    <w:rsid w:val="00771478"/>
    <w:rsid w:val="00783DF8"/>
    <w:rsid w:val="007849CD"/>
    <w:rsid w:val="007A25AE"/>
    <w:rsid w:val="007B240C"/>
    <w:rsid w:val="007C0497"/>
    <w:rsid w:val="007C766A"/>
    <w:rsid w:val="007F3BFC"/>
    <w:rsid w:val="007F5537"/>
    <w:rsid w:val="008037F3"/>
    <w:rsid w:val="00805269"/>
    <w:rsid w:val="008218B9"/>
    <w:rsid w:val="0083304D"/>
    <w:rsid w:val="0084022E"/>
    <w:rsid w:val="00845EC9"/>
    <w:rsid w:val="00850031"/>
    <w:rsid w:val="008503D7"/>
    <w:rsid w:val="0085082B"/>
    <w:rsid w:val="00854036"/>
    <w:rsid w:val="00855B9E"/>
    <w:rsid w:val="008710BA"/>
    <w:rsid w:val="00875288"/>
    <w:rsid w:val="008772C3"/>
    <w:rsid w:val="00877C7B"/>
    <w:rsid w:val="00892775"/>
    <w:rsid w:val="00892DFF"/>
    <w:rsid w:val="00897473"/>
    <w:rsid w:val="008C0009"/>
    <w:rsid w:val="008D0332"/>
    <w:rsid w:val="008D2A9C"/>
    <w:rsid w:val="008E64EF"/>
    <w:rsid w:val="008F095D"/>
    <w:rsid w:val="0091055F"/>
    <w:rsid w:val="00927F93"/>
    <w:rsid w:val="009321B8"/>
    <w:rsid w:val="00952481"/>
    <w:rsid w:val="009637F8"/>
    <w:rsid w:val="009657F3"/>
    <w:rsid w:val="009749F2"/>
    <w:rsid w:val="00982502"/>
    <w:rsid w:val="00996F8D"/>
    <w:rsid w:val="009A39B1"/>
    <w:rsid w:val="009A55D5"/>
    <w:rsid w:val="009B57BA"/>
    <w:rsid w:val="009D7E1B"/>
    <w:rsid w:val="009F0718"/>
    <w:rsid w:val="009F1886"/>
    <w:rsid w:val="009F2BEA"/>
    <w:rsid w:val="009F5A34"/>
    <w:rsid w:val="00A219C5"/>
    <w:rsid w:val="00A24429"/>
    <w:rsid w:val="00A35E13"/>
    <w:rsid w:val="00A6583F"/>
    <w:rsid w:val="00A71E14"/>
    <w:rsid w:val="00A845C6"/>
    <w:rsid w:val="00A854EF"/>
    <w:rsid w:val="00A93F6B"/>
    <w:rsid w:val="00A9559C"/>
    <w:rsid w:val="00A957D2"/>
    <w:rsid w:val="00AD27FE"/>
    <w:rsid w:val="00AD5995"/>
    <w:rsid w:val="00AF6B6B"/>
    <w:rsid w:val="00B130DB"/>
    <w:rsid w:val="00B162E2"/>
    <w:rsid w:val="00B31411"/>
    <w:rsid w:val="00B5143D"/>
    <w:rsid w:val="00B54F0C"/>
    <w:rsid w:val="00B67477"/>
    <w:rsid w:val="00B758E0"/>
    <w:rsid w:val="00B77B2C"/>
    <w:rsid w:val="00B82F1E"/>
    <w:rsid w:val="00BA2AEE"/>
    <w:rsid w:val="00BA4840"/>
    <w:rsid w:val="00BC25F3"/>
    <w:rsid w:val="00BD1169"/>
    <w:rsid w:val="00BF264D"/>
    <w:rsid w:val="00C0041F"/>
    <w:rsid w:val="00C07630"/>
    <w:rsid w:val="00C3010A"/>
    <w:rsid w:val="00C673B5"/>
    <w:rsid w:val="00C75826"/>
    <w:rsid w:val="00C75C1B"/>
    <w:rsid w:val="00C85D70"/>
    <w:rsid w:val="00CA2131"/>
    <w:rsid w:val="00CD11C8"/>
    <w:rsid w:val="00CD3D4F"/>
    <w:rsid w:val="00CE11B0"/>
    <w:rsid w:val="00D275BD"/>
    <w:rsid w:val="00D30CD1"/>
    <w:rsid w:val="00D37066"/>
    <w:rsid w:val="00D4050E"/>
    <w:rsid w:val="00D5466A"/>
    <w:rsid w:val="00D57439"/>
    <w:rsid w:val="00D61ACC"/>
    <w:rsid w:val="00D7241A"/>
    <w:rsid w:val="00D72B14"/>
    <w:rsid w:val="00D73AD0"/>
    <w:rsid w:val="00D75606"/>
    <w:rsid w:val="00D85DAE"/>
    <w:rsid w:val="00D95C3B"/>
    <w:rsid w:val="00D97D11"/>
    <w:rsid w:val="00DC02C4"/>
    <w:rsid w:val="00DC1872"/>
    <w:rsid w:val="00DC4337"/>
    <w:rsid w:val="00DC74B8"/>
    <w:rsid w:val="00DE6BFC"/>
    <w:rsid w:val="00DF0670"/>
    <w:rsid w:val="00DF2B2B"/>
    <w:rsid w:val="00E01355"/>
    <w:rsid w:val="00E0205B"/>
    <w:rsid w:val="00E17FAD"/>
    <w:rsid w:val="00E22FED"/>
    <w:rsid w:val="00E362D6"/>
    <w:rsid w:val="00E5360D"/>
    <w:rsid w:val="00E53E76"/>
    <w:rsid w:val="00E54606"/>
    <w:rsid w:val="00E66031"/>
    <w:rsid w:val="00E758D8"/>
    <w:rsid w:val="00E75F21"/>
    <w:rsid w:val="00E84E6E"/>
    <w:rsid w:val="00E9228A"/>
    <w:rsid w:val="00E951DA"/>
    <w:rsid w:val="00E96B1F"/>
    <w:rsid w:val="00EA3479"/>
    <w:rsid w:val="00EA70D8"/>
    <w:rsid w:val="00EC5823"/>
    <w:rsid w:val="00ED19DA"/>
    <w:rsid w:val="00EE0676"/>
    <w:rsid w:val="00F04CF2"/>
    <w:rsid w:val="00F06AEC"/>
    <w:rsid w:val="00F1072A"/>
    <w:rsid w:val="00F236D7"/>
    <w:rsid w:val="00F2797E"/>
    <w:rsid w:val="00F525F3"/>
    <w:rsid w:val="00F63B35"/>
    <w:rsid w:val="00F65915"/>
    <w:rsid w:val="00F86E40"/>
    <w:rsid w:val="00FC59DE"/>
    <w:rsid w:val="00FD7759"/>
    <w:rsid w:val="00FE0737"/>
    <w:rsid w:val="00FF01F3"/>
    <w:rsid w:val="00FF1757"/>
    <w:rsid w:val="00FF3A71"/>
    <w:rsid w:val="00FF6D45"/>
  </w:rsids>
  <m:mathPr>
    <m:mathFont m:val="Cambria Math"/>
    <m:brkBin m:val="before"/>
    <m:brkBinSub m:val="--"/>
    <m:smallFrac m:val="off"/>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6" type="connector" idref="#_x0000_s1069"/>
        <o:r id="V:Rule57" type="connector" idref="#_x0000_s1047"/>
        <o:r id="V:Rule58" type="connector" idref="#_x0000_s1112"/>
        <o:r id="V:Rule59" type="connector" idref="#_x0000_s1066"/>
        <o:r id="V:Rule60" type="connector" idref="#_x0000_s1115"/>
        <o:r id="V:Rule61" type="connector" idref="#_x0000_s1050"/>
        <o:r id="V:Rule62" type="connector" idref="#_x0000_s1077"/>
        <o:r id="V:Rule63" type="connector" idref="#_x0000_s1114"/>
        <o:r id="V:Rule64" type="connector" idref="#_x0000_s1033"/>
        <o:r id="V:Rule65" type="connector" idref="#_x0000_s1108"/>
        <o:r id="V:Rule66" type="connector" idref="#_x0000_s1091"/>
        <o:r id="V:Rule67" type="connector" idref="#_x0000_s1088"/>
        <o:r id="V:Rule68" type="connector" idref="#_x0000_s1111"/>
        <o:r id="V:Rule69" type="connector" idref="#_x0000_s1037"/>
        <o:r id="V:Rule70" type="connector" idref="#_x0000_s1116"/>
        <o:r id="V:Rule71" type="connector" idref="#_x0000_s1042"/>
        <o:r id="V:Rule72" type="connector" idref="#_x0000_s1090"/>
        <o:r id="V:Rule73" type="connector" idref="#_x0000_s1109"/>
        <o:r id="V:Rule74" type="connector" idref="#_x0000_s1087"/>
        <o:r id="V:Rule75" type="connector" idref="#_x0000_s1035"/>
        <o:r id="V:Rule76" type="connector" idref="#_x0000_s1039"/>
        <o:r id="V:Rule77" type="connector" idref="#_x0000_s1110"/>
        <o:r id="V:Rule78" type="connector" idref="#_x0000_s1070"/>
        <o:r id="V:Rule79" type="connector" idref="#_x0000_s1071"/>
        <o:r id="V:Rule80" type="connector" idref="#_x0000_s1073"/>
        <o:r id="V:Rule81" type="connector" idref="#_x0000_s1072"/>
        <o:r id="V:Rule82" type="connector" idref="#_x0000_s1117"/>
        <o:r id="V:Rule83" type="connector" idref="#_x0000_s1076"/>
        <o:r id="V:Rule84" type="connector" idref="#_x0000_s1031"/>
        <o:r id="V:Rule85" type="connector" idref="#_x0000_s1106"/>
        <o:r id="V:Rule86" type="connector" idref="#_x0000_s1092"/>
        <o:r id="V:Rule87" type="connector" idref="#_x0000_s1119"/>
        <o:r id="V:Rule88" type="connector" idref="#_x0000_s1075"/>
        <o:r id="V:Rule89" type="connector" idref="#_x0000_s1113"/>
        <o:r id="V:Rule90" type="connector" idref="#_x0000_s1120"/>
        <o:r id="V:Rule91" type="connector" idref="#_x0000_s1041"/>
        <o:r id="V:Rule92" type="connector" idref="#_x0000_s1074"/>
        <o:r id="V:Rule93" type="connector" idref="#_x0000_s1038"/>
        <o:r id="V:Rule94" type="connector" idref="#_x0000_s1107"/>
        <o:r id="V:Rule95" type="connector" idref="#_x0000_s1068"/>
        <o:r id="V:Rule96" type="connector" idref="#_x0000_s1094"/>
        <o:r id="V:Rule97" type="connector" idref="#_x0000_s1122"/>
        <o:r id="V:Rule98" type="connector" idref="#_x0000_s1104"/>
        <o:r id="V:Rule99" type="connector" idref="#_x0000_s1089"/>
        <o:r id="V:Rule100" type="connector" idref="#_x0000_s1049"/>
        <o:r id="V:Rule101" type="connector" idref="#_x0000_s1067"/>
        <o:r id="V:Rule102" type="connector" idref="#_x0000_s1040"/>
        <o:r id="V:Rule103" type="connector" idref="#_x0000_s1048"/>
        <o:r id="V:Rule104" type="connector" idref="#_x0000_s1118"/>
        <o:r id="V:Rule105" type="connector" idref="#_x0000_s1051"/>
        <o:r id="V:Rule106" type="connector" idref="#_x0000_s1093"/>
        <o:r id="V:Rule107" type="connector" idref="#_x0000_s1121"/>
        <o:r id="V:Rule108" type="connector" idref="#_x0000_s1034"/>
        <o:r id="V:Rule109" type="connector" idref="#_x0000_s1103"/>
        <o:r id="V:Rule11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0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72A"/>
    <w:pPr>
      <w:ind w:left="720"/>
      <w:contextualSpacing/>
    </w:pPr>
  </w:style>
  <w:style w:type="paragraph" w:styleId="Header">
    <w:name w:val="header"/>
    <w:basedOn w:val="Normal"/>
    <w:link w:val="HeaderChar"/>
    <w:uiPriority w:val="99"/>
    <w:unhideWhenUsed/>
    <w:rsid w:val="00096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61C"/>
  </w:style>
  <w:style w:type="paragraph" w:styleId="Footer">
    <w:name w:val="footer"/>
    <w:basedOn w:val="Normal"/>
    <w:link w:val="FooterChar"/>
    <w:uiPriority w:val="99"/>
    <w:unhideWhenUsed/>
    <w:rsid w:val="00096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61C"/>
  </w:style>
  <w:style w:type="paragraph" w:styleId="BalloonText">
    <w:name w:val="Balloon Text"/>
    <w:basedOn w:val="Normal"/>
    <w:link w:val="BalloonTextChar"/>
    <w:uiPriority w:val="99"/>
    <w:semiHidden/>
    <w:unhideWhenUsed/>
    <w:rsid w:val="00096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61C"/>
    <w:rPr>
      <w:rFonts w:ascii="Tahoma" w:hAnsi="Tahoma" w:cs="Tahoma"/>
      <w:sz w:val="16"/>
      <w:szCs w:val="16"/>
    </w:rPr>
  </w:style>
  <w:style w:type="paragraph" w:styleId="NoSpacing">
    <w:name w:val="No Spacing"/>
    <w:link w:val="NoSpacingChar"/>
    <w:qFormat/>
    <w:rsid w:val="00E17FAD"/>
    <w:pPr>
      <w:spacing w:after="0" w:line="240" w:lineRule="auto"/>
      <w:jc w:val="both"/>
    </w:pPr>
    <w:rPr>
      <w:rFonts w:ascii="Times New Roman" w:eastAsia="Calibri" w:hAnsi="Times New Roman" w:cs="Times New Roman"/>
      <w:sz w:val="24"/>
      <w:lang w:val="en-GB"/>
    </w:rPr>
  </w:style>
  <w:style w:type="paragraph" w:styleId="PlainText">
    <w:name w:val="Plain Text"/>
    <w:basedOn w:val="Normal"/>
    <w:link w:val="PlainTextChar"/>
    <w:uiPriority w:val="99"/>
    <w:unhideWhenUsed/>
    <w:rsid w:val="008D0332"/>
    <w:pPr>
      <w:spacing w:after="0" w:line="240" w:lineRule="auto"/>
      <w:jc w:val="both"/>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D0332"/>
    <w:rPr>
      <w:rFonts w:ascii="Consolas" w:eastAsia="Calibri" w:hAnsi="Consolas" w:cs="Times New Roman"/>
      <w:sz w:val="21"/>
      <w:szCs w:val="21"/>
    </w:rPr>
  </w:style>
  <w:style w:type="paragraph" w:customStyle="1" w:styleId="p2">
    <w:name w:val="p2"/>
    <w:basedOn w:val="Normal"/>
    <w:uiPriority w:val="99"/>
    <w:rsid w:val="00B67477"/>
    <w:pPr>
      <w:widowControl w:val="0"/>
      <w:tabs>
        <w:tab w:val="left" w:pos="204"/>
      </w:tabs>
      <w:autoSpaceDE w:val="0"/>
      <w:autoSpaceDN w:val="0"/>
      <w:adjustRightInd w:val="0"/>
      <w:spacing w:after="0" w:line="232" w:lineRule="atLeast"/>
      <w:jc w:val="both"/>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B67477"/>
    <w:rPr>
      <w:rFonts w:ascii="Times New Roman" w:eastAsia="Calibri" w:hAnsi="Times New Roman" w:cs="Times New Roman"/>
      <w:sz w:val="24"/>
      <w:lang w:val="en-GB"/>
    </w:rPr>
  </w:style>
  <w:style w:type="table" w:styleId="LightGrid-Accent5">
    <w:name w:val="Light Grid Accent 5"/>
    <w:basedOn w:val="TableNormal"/>
    <w:uiPriority w:val="62"/>
    <w:rsid w:val="00536EA3"/>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TableGrid">
    <w:name w:val="Table Grid"/>
    <w:basedOn w:val="TableNormal"/>
    <w:uiPriority w:val="59"/>
    <w:rsid w:val="00536E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3615146">
      <w:bodyDiv w:val="1"/>
      <w:marLeft w:val="0"/>
      <w:marRight w:val="0"/>
      <w:marTop w:val="0"/>
      <w:marBottom w:val="0"/>
      <w:divBdr>
        <w:top w:val="none" w:sz="0" w:space="0" w:color="auto"/>
        <w:left w:val="none" w:sz="0" w:space="0" w:color="auto"/>
        <w:bottom w:val="none" w:sz="0" w:space="0" w:color="auto"/>
        <w:right w:val="none" w:sz="0" w:space="0" w:color="auto"/>
      </w:divBdr>
    </w:div>
    <w:div w:id="501747363">
      <w:bodyDiv w:val="1"/>
      <w:marLeft w:val="0"/>
      <w:marRight w:val="0"/>
      <w:marTop w:val="0"/>
      <w:marBottom w:val="0"/>
      <w:divBdr>
        <w:top w:val="none" w:sz="0" w:space="0" w:color="auto"/>
        <w:left w:val="none" w:sz="0" w:space="0" w:color="auto"/>
        <w:bottom w:val="none" w:sz="0" w:space="0" w:color="auto"/>
        <w:right w:val="none" w:sz="0" w:space="0" w:color="auto"/>
      </w:divBdr>
    </w:div>
    <w:div w:id="512185087">
      <w:bodyDiv w:val="1"/>
      <w:marLeft w:val="0"/>
      <w:marRight w:val="0"/>
      <w:marTop w:val="0"/>
      <w:marBottom w:val="0"/>
      <w:divBdr>
        <w:top w:val="none" w:sz="0" w:space="0" w:color="auto"/>
        <w:left w:val="none" w:sz="0" w:space="0" w:color="auto"/>
        <w:bottom w:val="none" w:sz="0" w:space="0" w:color="auto"/>
        <w:right w:val="none" w:sz="0" w:space="0" w:color="auto"/>
      </w:divBdr>
    </w:div>
    <w:div w:id="587429053">
      <w:bodyDiv w:val="1"/>
      <w:marLeft w:val="0"/>
      <w:marRight w:val="0"/>
      <w:marTop w:val="0"/>
      <w:marBottom w:val="0"/>
      <w:divBdr>
        <w:top w:val="none" w:sz="0" w:space="0" w:color="auto"/>
        <w:left w:val="none" w:sz="0" w:space="0" w:color="auto"/>
        <w:bottom w:val="none" w:sz="0" w:space="0" w:color="auto"/>
        <w:right w:val="none" w:sz="0" w:space="0" w:color="auto"/>
      </w:divBdr>
    </w:div>
    <w:div w:id="901332975">
      <w:bodyDiv w:val="1"/>
      <w:marLeft w:val="0"/>
      <w:marRight w:val="0"/>
      <w:marTop w:val="0"/>
      <w:marBottom w:val="0"/>
      <w:divBdr>
        <w:top w:val="none" w:sz="0" w:space="0" w:color="auto"/>
        <w:left w:val="none" w:sz="0" w:space="0" w:color="auto"/>
        <w:bottom w:val="none" w:sz="0" w:space="0" w:color="auto"/>
        <w:right w:val="none" w:sz="0" w:space="0" w:color="auto"/>
      </w:divBdr>
    </w:div>
    <w:div w:id="931012416">
      <w:bodyDiv w:val="1"/>
      <w:marLeft w:val="0"/>
      <w:marRight w:val="0"/>
      <w:marTop w:val="0"/>
      <w:marBottom w:val="0"/>
      <w:divBdr>
        <w:top w:val="none" w:sz="0" w:space="0" w:color="auto"/>
        <w:left w:val="none" w:sz="0" w:space="0" w:color="auto"/>
        <w:bottom w:val="none" w:sz="0" w:space="0" w:color="auto"/>
        <w:right w:val="none" w:sz="0" w:space="0" w:color="auto"/>
      </w:divBdr>
    </w:div>
    <w:div w:id="957682316">
      <w:bodyDiv w:val="1"/>
      <w:marLeft w:val="0"/>
      <w:marRight w:val="0"/>
      <w:marTop w:val="0"/>
      <w:marBottom w:val="0"/>
      <w:divBdr>
        <w:top w:val="none" w:sz="0" w:space="0" w:color="auto"/>
        <w:left w:val="none" w:sz="0" w:space="0" w:color="auto"/>
        <w:bottom w:val="none" w:sz="0" w:space="0" w:color="auto"/>
        <w:right w:val="none" w:sz="0" w:space="0" w:color="auto"/>
      </w:divBdr>
    </w:div>
    <w:div w:id="1259292934">
      <w:bodyDiv w:val="1"/>
      <w:marLeft w:val="0"/>
      <w:marRight w:val="0"/>
      <w:marTop w:val="0"/>
      <w:marBottom w:val="0"/>
      <w:divBdr>
        <w:top w:val="none" w:sz="0" w:space="0" w:color="auto"/>
        <w:left w:val="none" w:sz="0" w:space="0" w:color="auto"/>
        <w:bottom w:val="none" w:sz="0" w:space="0" w:color="auto"/>
        <w:right w:val="none" w:sz="0" w:space="0" w:color="auto"/>
      </w:divBdr>
    </w:div>
    <w:div w:id="1640842630">
      <w:bodyDiv w:val="1"/>
      <w:marLeft w:val="0"/>
      <w:marRight w:val="0"/>
      <w:marTop w:val="0"/>
      <w:marBottom w:val="0"/>
      <w:divBdr>
        <w:top w:val="none" w:sz="0" w:space="0" w:color="auto"/>
        <w:left w:val="none" w:sz="0" w:space="0" w:color="auto"/>
        <w:bottom w:val="none" w:sz="0" w:space="0" w:color="auto"/>
        <w:right w:val="none" w:sz="0" w:space="0" w:color="auto"/>
      </w:divBdr>
    </w:div>
    <w:div w:id="1812020386">
      <w:bodyDiv w:val="1"/>
      <w:marLeft w:val="0"/>
      <w:marRight w:val="0"/>
      <w:marTop w:val="0"/>
      <w:marBottom w:val="0"/>
      <w:divBdr>
        <w:top w:val="none" w:sz="0" w:space="0" w:color="auto"/>
        <w:left w:val="none" w:sz="0" w:space="0" w:color="auto"/>
        <w:bottom w:val="none" w:sz="0" w:space="0" w:color="auto"/>
        <w:right w:val="none" w:sz="0" w:space="0" w:color="auto"/>
      </w:divBdr>
    </w:div>
    <w:div w:id="1918395068">
      <w:bodyDiv w:val="1"/>
      <w:marLeft w:val="0"/>
      <w:marRight w:val="0"/>
      <w:marTop w:val="0"/>
      <w:marBottom w:val="0"/>
      <w:divBdr>
        <w:top w:val="none" w:sz="0" w:space="0" w:color="auto"/>
        <w:left w:val="none" w:sz="0" w:space="0" w:color="auto"/>
        <w:bottom w:val="none" w:sz="0" w:space="0" w:color="auto"/>
        <w:right w:val="none" w:sz="0" w:space="0" w:color="auto"/>
      </w:divBdr>
    </w:div>
    <w:div w:id="19511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D67907B5D04959B2D562428E856D0E"/>
        <w:category>
          <w:name w:val="General"/>
          <w:gallery w:val="placeholder"/>
        </w:category>
        <w:types>
          <w:type w:val="bbPlcHdr"/>
        </w:types>
        <w:behaviors>
          <w:behavior w:val="content"/>
        </w:behaviors>
        <w:guid w:val="{577955D9-73CB-4B45-B336-36571B40F67E}"/>
      </w:docPartPr>
      <w:docPartBody>
        <w:p w:rsidR="00B05AEB" w:rsidRDefault="004128C4" w:rsidP="004128C4">
          <w:pPr>
            <w:pStyle w:val="CFD67907B5D04959B2D562428E856D0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NewCenturySchlbk-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128C4"/>
    <w:rsid w:val="00094A2C"/>
    <w:rsid w:val="0014718E"/>
    <w:rsid w:val="00326CF2"/>
    <w:rsid w:val="004128C4"/>
    <w:rsid w:val="00596AFB"/>
    <w:rsid w:val="00676805"/>
    <w:rsid w:val="008B647E"/>
    <w:rsid w:val="009166E8"/>
    <w:rsid w:val="00966E0A"/>
    <w:rsid w:val="00AA718D"/>
    <w:rsid w:val="00B05AEB"/>
    <w:rsid w:val="00CF104E"/>
    <w:rsid w:val="00E400E4"/>
    <w:rsid w:val="00E902CA"/>
  </w:rsids>
  <m:mathPr>
    <m:mathFont m:val="Cambria Math"/>
    <m:brkBin m:val="before"/>
    <m:brkBinSub m:val="--"/>
    <m:smallFrac m:val="off"/>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D67907B5D04959B2D562428E856D0E">
    <w:name w:val="CFD67907B5D04959B2D562428E856D0E"/>
    <w:rsid w:val="004128C4"/>
  </w:style>
  <w:style w:type="paragraph" w:customStyle="1" w:styleId="4E80458C2F414323A5CB04F6614D95EA">
    <w:name w:val="4E80458C2F414323A5CB04F6614D95EA"/>
    <w:rsid w:val="004128C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9644</Words>
  <Characters>54971</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CONTRACT ADMINISTRATION</vt:lpstr>
    </vt:vector>
  </TitlesOfParts>
  <Company/>
  <LinksUpToDate>false</LinksUpToDate>
  <CharactersWithSpaces>64487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ADMINISTRATION</dc:title>
  <dc:creator>Ashad</dc:creator>
  <cp:lastModifiedBy>faisal</cp:lastModifiedBy>
  <cp:revision>2</cp:revision>
  <dcterms:created xsi:type="dcterms:W3CDTF">2011-07-12T15:02:00Z</dcterms:created>
  <dcterms:modified xsi:type="dcterms:W3CDTF">2011-07-12T15:02:00Z</dcterms:modified>
</cp:coreProperties>
</file>